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3A26" w:rsidRPr="00862BAE" w:rsidRDefault="009E3A26" w:rsidP="009E3A26">
      <w:pPr>
        <w:ind w:firstLine="851"/>
        <w:rPr>
          <w:rFonts w:eastAsia="Calibri"/>
          <w:lang w:eastAsia="en-US"/>
        </w:rPr>
      </w:pPr>
    </w:p>
    <w:p w:rsidR="009E3A26" w:rsidRDefault="009E3A26" w:rsidP="009E3A26">
      <w:pPr>
        <w:rPr>
          <w:rFonts w:eastAsia="Calibri"/>
          <w:lang w:eastAsia="en-US"/>
        </w:rPr>
      </w:pPr>
    </w:p>
    <w:p w:rsidR="00772B0C" w:rsidRPr="0012705D" w:rsidRDefault="00772B0C" w:rsidP="00772B0C">
      <w:pPr>
        <w:suppressAutoHyphens/>
        <w:ind w:firstLine="851"/>
        <w:rPr>
          <w:b/>
          <w:sz w:val="36"/>
          <w:szCs w:val="36"/>
        </w:rPr>
      </w:pPr>
      <w:r w:rsidRPr="0012705D">
        <w:rPr>
          <w:b/>
          <w:sz w:val="36"/>
          <w:szCs w:val="36"/>
        </w:rPr>
        <w:t>Администрация Белгородского района</w:t>
      </w:r>
    </w:p>
    <w:p w:rsidR="00772B0C" w:rsidRPr="00A32745" w:rsidRDefault="00772B0C" w:rsidP="00772B0C">
      <w:pPr>
        <w:suppressAutoHyphens/>
        <w:ind w:firstLine="851"/>
        <w:jc w:val="center"/>
        <w:rPr>
          <w:sz w:val="28"/>
        </w:rPr>
      </w:pPr>
    </w:p>
    <w:p w:rsidR="00772B0C" w:rsidRPr="00A32745" w:rsidRDefault="00772B0C" w:rsidP="00772B0C">
      <w:pPr>
        <w:suppressAutoHyphens/>
        <w:ind w:firstLine="851"/>
        <w:jc w:val="center"/>
        <w:rPr>
          <w:sz w:val="28"/>
        </w:rPr>
      </w:pPr>
    </w:p>
    <w:p w:rsidR="00772B0C" w:rsidRPr="00A32745" w:rsidRDefault="00772B0C" w:rsidP="00772B0C">
      <w:pPr>
        <w:suppressAutoHyphens/>
        <w:rPr>
          <w:sz w:val="28"/>
        </w:rPr>
      </w:pPr>
    </w:p>
    <w:p w:rsidR="00772B0C" w:rsidRPr="00A32745" w:rsidRDefault="00772B0C" w:rsidP="00772B0C">
      <w:pPr>
        <w:suppressAutoHyphens/>
        <w:rPr>
          <w:sz w:val="28"/>
        </w:rPr>
      </w:pPr>
    </w:p>
    <w:p w:rsidR="00772B0C" w:rsidRPr="00A32745" w:rsidRDefault="00772B0C" w:rsidP="00772B0C">
      <w:pPr>
        <w:suppressAutoHyphens/>
        <w:rPr>
          <w:sz w:val="28"/>
        </w:rPr>
      </w:pPr>
    </w:p>
    <w:p w:rsidR="00772B0C" w:rsidRPr="00A32745" w:rsidRDefault="00772B0C" w:rsidP="00772B0C">
      <w:pPr>
        <w:suppressAutoHyphens/>
        <w:rPr>
          <w:sz w:val="28"/>
        </w:rPr>
      </w:pPr>
    </w:p>
    <w:p w:rsidR="00772B0C" w:rsidRPr="00A32745" w:rsidRDefault="00772B0C" w:rsidP="00772B0C">
      <w:pPr>
        <w:suppressAutoHyphens/>
        <w:rPr>
          <w:sz w:val="28"/>
        </w:rPr>
      </w:pPr>
    </w:p>
    <w:p w:rsidR="00772B0C" w:rsidRPr="00A32745" w:rsidRDefault="00772B0C" w:rsidP="00772B0C">
      <w:pPr>
        <w:jc w:val="center"/>
        <w:rPr>
          <w:b/>
          <w:sz w:val="40"/>
          <w:szCs w:val="40"/>
        </w:rPr>
      </w:pPr>
    </w:p>
    <w:p w:rsidR="00772B0C" w:rsidRPr="00A32745" w:rsidRDefault="00772B0C" w:rsidP="00772B0C">
      <w:pPr>
        <w:jc w:val="center"/>
        <w:rPr>
          <w:b/>
          <w:sz w:val="36"/>
          <w:szCs w:val="36"/>
        </w:rPr>
      </w:pPr>
      <w:r w:rsidRPr="00A32745">
        <w:rPr>
          <w:b/>
          <w:sz w:val="36"/>
          <w:szCs w:val="36"/>
        </w:rPr>
        <w:t>ПРАВИЛА ЗЕМЛЕПОЛЬЗОВАНИЯ И ЗАСТРОЙКИ</w:t>
      </w:r>
    </w:p>
    <w:p w:rsidR="00772B0C" w:rsidRPr="00A32745" w:rsidRDefault="00772B0C" w:rsidP="00772B0C">
      <w:pPr>
        <w:suppressAutoHyphens/>
        <w:jc w:val="center"/>
        <w:rPr>
          <w:sz w:val="36"/>
          <w:szCs w:val="36"/>
        </w:rPr>
      </w:pPr>
      <w:r>
        <w:rPr>
          <w:b/>
          <w:sz w:val="36"/>
          <w:szCs w:val="36"/>
        </w:rPr>
        <w:t xml:space="preserve">городского поселения «Поселок </w:t>
      </w:r>
      <w:proofErr w:type="gramStart"/>
      <w:r>
        <w:rPr>
          <w:b/>
          <w:sz w:val="36"/>
          <w:szCs w:val="36"/>
        </w:rPr>
        <w:t>Разумное</w:t>
      </w:r>
      <w:proofErr w:type="gramEnd"/>
      <w:r>
        <w:rPr>
          <w:b/>
          <w:sz w:val="36"/>
          <w:szCs w:val="36"/>
        </w:rPr>
        <w:t xml:space="preserve">» </w:t>
      </w:r>
      <w:r w:rsidRPr="00A32745">
        <w:rPr>
          <w:b/>
          <w:sz w:val="36"/>
          <w:szCs w:val="36"/>
        </w:rPr>
        <w:t>муниципального района «</w:t>
      </w:r>
      <w:r>
        <w:rPr>
          <w:b/>
          <w:sz w:val="36"/>
          <w:szCs w:val="36"/>
        </w:rPr>
        <w:t xml:space="preserve">Белгородский </w:t>
      </w:r>
      <w:r w:rsidRPr="00A32745">
        <w:rPr>
          <w:b/>
          <w:sz w:val="36"/>
          <w:szCs w:val="36"/>
        </w:rPr>
        <w:t>район» Белгородской области</w:t>
      </w:r>
    </w:p>
    <w:p w:rsidR="00772B0C" w:rsidRPr="00A32745" w:rsidRDefault="00772B0C" w:rsidP="00772B0C">
      <w:pPr>
        <w:jc w:val="center"/>
        <w:rPr>
          <w:sz w:val="28"/>
          <w:szCs w:val="28"/>
        </w:rPr>
      </w:pPr>
    </w:p>
    <w:p w:rsidR="00772B0C" w:rsidRPr="00A32745" w:rsidRDefault="00772B0C" w:rsidP="00772B0C">
      <w:pPr>
        <w:suppressAutoHyphens/>
        <w:autoSpaceDE w:val="0"/>
        <w:autoSpaceDN w:val="0"/>
        <w:adjustRightInd w:val="0"/>
        <w:ind w:firstLine="851"/>
        <w:jc w:val="center"/>
        <w:rPr>
          <w:b/>
          <w:sz w:val="28"/>
          <w:szCs w:val="28"/>
        </w:rPr>
      </w:pPr>
    </w:p>
    <w:p w:rsidR="00772B0C" w:rsidRPr="00A32745"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Pr="00A32745" w:rsidRDefault="00772B0C" w:rsidP="00772B0C">
      <w:pPr>
        <w:autoSpaceDE w:val="0"/>
        <w:autoSpaceDN w:val="0"/>
        <w:adjustRightInd w:val="0"/>
        <w:ind w:right="-171"/>
      </w:pPr>
    </w:p>
    <w:p w:rsidR="00772B0C" w:rsidRPr="00A32745" w:rsidRDefault="00772B0C" w:rsidP="00772B0C">
      <w:pPr>
        <w:jc w:val="center"/>
      </w:pPr>
      <w:r w:rsidRPr="00A32745">
        <w:t>г. Белгород – 2020г.</w:t>
      </w:r>
    </w:p>
    <w:p w:rsidR="00772B0C" w:rsidRPr="00A32745" w:rsidRDefault="00772B0C" w:rsidP="00772B0C">
      <w:r w:rsidRPr="00A32745">
        <w:rPr>
          <w:b/>
        </w:rPr>
        <w:br w:type="page"/>
      </w:r>
      <w:r w:rsidRPr="00A32745">
        <w:lastRenderedPageBreak/>
        <w:t>ОГЛАВЛЕНИЕ</w:t>
      </w:r>
    </w:p>
    <w:p w:rsidR="00772B0C" w:rsidRDefault="00772B0C" w:rsidP="00772B0C">
      <w:pPr>
        <w:pStyle w:val="12"/>
        <w:rPr>
          <w:rFonts w:asciiTheme="minorHAnsi" w:eastAsiaTheme="minorEastAsia" w:hAnsiTheme="minorHAnsi" w:cstheme="minorBidi"/>
          <w:b w:val="0"/>
          <w:bCs w:val="0"/>
          <w:caps w:val="0"/>
          <w:sz w:val="22"/>
          <w:szCs w:val="22"/>
        </w:rPr>
      </w:pPr>
      <w:r w:rsidRPr="00A32745">
        <w:rPr>
          <w:b w:val="0"/>
          <w:smallCaps/>
        </w:rPr>
        <w:fldChar w:fldCharType="begin"/>
      </w:r>
      <w:r w:rsidRPr="00A32745">
        <w:instrText xml:space="preserve"> TOC \o "1-3" \h \z \u </w:instrText>
      </w:r>
      <w:r w:rsidRPr="00A32745">
        <w:rPr>
          <w:b w:val="0"/>
          <w:smallCaps/>
        </w:rPr>
        <w:fldChar w:fldCharType="separate"/>
      </w:r>
      <w:hyperlink w:anchor="_Toc176788416" w:history="1">
        <w:r w:rsidRPr="00924D30">
          <w:rPr>
            <w:rStyle w:val="a4"/>
          </w:rPr>
          <w:t>Часть I. Порядок применения Правил землепользования  и застройки городского поселения и внесения в них изменений</w:t>
        </w:r>
        <w:r>
          <w:rPr>
            <w:webHidden/>
          </w:rPr>
          <w:tab/>
        </w:r>
        <w:r>
          <w:rPr>
            <w:webHidden/>
          </w:rPr>
          <w:fldChar w:fldCharType="begin"/>
        </w:r>
        <w:r>
          <w:rPr>
            <w:webHidden/>
          </w:rPr>
          <w:instrText xml:space="preserve"> PAGEREF _Toc176788416 \h </w:instrText>
        </w:r>
        <w:r>
          <w:rPr>
            <w:webHidden/>
          </w:rPr>
        </w:r>
        <w:r>
          <w:rPr>
            <w:webHidden/>
          </w:rPr>
          <w:fldChar w:fldCharType="separate"/>
        </w:r>
        <w:r>
          <w:rPr>
            <w:webHidden/>
          </w:rPr>
          <w:t>5</w:t>
        </w:r>
        <w:r>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17" w:history="1">
        <w:r w:rsidR="00772B0C" w:rsidRPr="00924D30">
          <w:rPr>
            <w:rStyle w:val="a4"/>
          </w:rPr>
          <w:t>Глава 1.</w:t>
        </w:r>
        <w:r w:rsidR="00772B0C">
          <w:rPr>
            <w:rFonts w:asciiTheme="minorHAnsi" w:eastAsiaTheme="minorEastAsia" w:hAnsiTheme="minorHAnsi" w:cstheme="minorBidi"/>
            <w:bCs w:val="0"/>
            <w:smallCaps w:val="0"/>
            <w:sz w:val="22"/>
            <w:szCs w:val="22"/>
          </w:rPr>
          <w:tab/>
        </w:r>
        <w:r w:rsidR="00772B0C" w:rsidRPr="00924D30">
          <w:rPr>
            <w:rStyle w:val="a4"/>
          </w:rPr>
          <w:t>Общие положения</w:t>
        </w:r>
        <w:r w:rsidR="00772B0C">
          <w:rPr>
            <w:webHidden/>
          </w:rPr>
          <w:tab/>
        </w:r>
        <w:r w:rsidR="00772B0C">
          <w:rPr>
            <w:webHidden/>
          </w:rPr>
          <w:fldChar w:fldCharType="begin"/>
        </w:r>
        <w:r w:rsidR="00772B0C">
          <w:rPr>
            <w:webHidden/>
          </w:rPr>
          <w:instrText xml:space="preserve"> PAGEREF _Toc176788417 \h </w:instrText>
        </w:r>
        <w:r w:rsidR="00772B0C">
          <w:rPr>
            <w:webHidden/>
          </w:rPr>
        </w:r>
        <w:r w:rsidR="00772B0C">
          <w:rPr>
            <w:webHidden/>
          </w:rPr>
          <w:fldChar w:fldCharType="separate"/>
        </w:r>
        <w:r w:rsidR="00772B0C">
          <w:rPr>
            <w:webHidden/>
          </w:rPr>
          <w:t>5</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18" w:history="1">
        <w:r w:rsidR="00772B0C" w:rsidRPr="00924D30">
          <w:rPr>
            <w:rStyle w:val="a4"/>
          </w:rPr>
          <w:t>Статья 1.</w:t>
        </w:r>
        <w:r w:rsidR="00772B0C">
          <w:rPr>
            <w:rFonts w:asciiTheme="minorHAnsi" w:eastAsiaTheme="minorEastAsia" w:hAnsiTheme="minorHAnsi" w:cstheme="minorBidi"/>
            <w:bCs w:val="0"/>
            <w:sz w:val="22"/>
            <w:szCs w:val="22"/>
          </w:rPr>
          <w:tab/>
        </w:r>
        <w:r w:rsidR="00772B0C" w:rsidRPr="00924D30">
          <w:rPr>
            <w:rStyle w:val="a4"/>
          </w:rPr>
          <w:t>Цели, для достижения которых утверждаются и применяются Правила землепользования и застройки городского поселения «Поселок Разумное» муниципального района «Белгородский район» Белгородской области.</w:t>
        </w:r>
        <w:r w:rsidR="00772B0C">
          <w:rPr>
            <w:webHidden/>
          </w:rPr>
          <w:tab/>
        </w:r>
        <w:r w:rsidR="00772B0C">
          <w:rPr>
            <w:webHidden/>
          </w:rPr>
          <w:fldChar w:fldCharType="begin"/>
        </w:r>
        <w:r w:rsidR="00772B0C">
          <w:rPr>
            <w:webHidden/>
          </w:rPr>
          <w:instrText xml:space="preserve"> PAGEREF _Toc176788418 \h </w:instrText>
        </w:r>
        <w:r w:rsidR="00772B0C">
          <w:rPr>
            <w:webHidden/>
          </w:rPr>
        </w:r>
        <w:r w:rsidR="00772B0C">
          <w:rPr>
            <w:webHidden/>
          </w:rPr>
          <w:fldChar w:fldCharType="separate"/>
        </w:r>
        <w:r w:rsidR="00772B0C">
          <w:rPr>
            <w:webHidden/>
          </w:rPr>
          <w:t>5</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19" w:history="1">
        <w:r w:rsidR="00772B0C" w:rsidRPr="00924D30">
          <w:rPr>
            <w:rStyle w:val="a4"/>
          </w:rPr>
          <w:t>Статья 2.</w:t>
        </w:r>
        <w:r w:rsidR="00772B0C">
          <w:rPr>
            <w:rFonts w:asciiTheme="minorHAnsi" w:eastAsiaTheme="minorEastAsia" w:hAnsiTheme="minorHAnsi" w:cstheme="minorBidi"/>
            <w:bCs w:val="0"/>
            <w:sz w:val="22"/>
            <w:szCs w:val="22"/>
          </w:rPr>
          <w:tab/>
        </w:r>
        <w:r w:rsidR="00772B0C" w:rsidRPr="00924D30">
          <w:rPr>
            <w:rStyle w:val="a4"/>
          </w:rPr>
          <w:t>Сфера применения Правила землепользования и застройки городского поселения «Поселок Разумное» муниципального района «Белгородский район» Белгородской области.</w:t>
        </w:r>
        <w:r w:rsidR="00772B0C">
          <w:rPr>
            <w:webHidden/>
          </w:rPr>
          <w:tab/>
        </w:r>
        <w:r w:rsidR="00772B0C">
          <w:rPr>
            <w:webHidden/>
          </w:rPr>
          <w:fldChar w:fldCharType="begin"/>
        </w:r>
        <w:r w:rsidR="00772B0C">
          <w:rPr>
            <w:webHidden/>
          </w:rPr>
          <w:instrText xml:space="preserve"> PAGEREF _Toc176788419 \h </w:instrText>
        </w:r>
        <w:r w:rsidR="00772B0C">
          <w:rPr>
            <w:webHidden/>
          </w:rPr>
        </w:r>
        <w:r w:rsidR="00772B0C">
          <w:rPr>
            <w:webHidden/>
          </w:rPr>
          <w:fldChar w:fldCharType="separate"/>
        </w:r>
        <w:r w:rsidR="00772B0C">
          <w:rPr>
            <w:webHidden/>
          </w:rPr>
          <w:t>5</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20" w:history="1">
        <w:r w:rsidR="00772B0C" w:rsidRPr="00924D30">
          <w:rPr>
            <w:rStyle w:val="a4"/>
          </w:rPr>
          <w:t>Статья 3.</w:t>
        </w:r>
        <w:r w:rsidR="00772B0C">
          <w:rPr>
            <w:rFonts w:asciiTheme="minorHAnsi" w:eastAsiaTheme="minorEastAsia" w:hAnsiTheme="minorHAnsi" w:cstheme="minorBidi"/>
            <w:bCs w:val="0"/>
            <w:smallCaps w:val="0"/>
            <w:sz w:val="22"/>
            <w:szCs w:val="22"/>
          </w:rPr>
          <w:tab/>
        </w:r>
        <w:r w:rsidR="00772B0C" w:rsidRPr="00924D30">
          <w:rPr>
            <w:rStyle w:val="a4"/>
          </w:rPr>
          <w:t>Положение о регулировании землепользования и застройки органами местного самоуправления</w:t>
        </w:r>
        <w:r w:rsidR="00772B0C">
          <w:rPr>
            <w:webHidden/>
          </w:rPr>
          <w:tab/>
        </w:r>
        <w:r w:rsidR="00772B0C">
          <w:rPr>
            <w:webHidden/>
          </w:rPr>
          <w:fldChar w:fldCharType="begin"/>
        </w:r>
        <w:r w:rsidR="00772B0C">
          <w:rPr>
            <w:webHidden/>
          </w:rPr>
          <w:instrText xml:space="preserve"> PAGEREF _Toc176788420 \h </w:instrText>
        </w:r>
        <w:r w:rsidR="00772B0C">
          <w:rPr>
            <w:webHidden/>
          </w:rPr>
        </w:r>
        <w:r w:rsidR="00772B0C">
          <w:rPr>
            <w:webHidden/>
          </w:rPr>
          <w:fldChar w:fldCharType="separate"/>
        </w:r>
        <w:r w:rsidR="00772B0C">
          <w:rPr>
            <w:webHidden/>
          </w:rPr>
          <w:t>6</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21" w:history="1">
        <w:r w:rsidR="00772B0C" w:rsidRPr="00924D30">
          <w:rPr>
            <w:rStyle w:val="a4"/>
          </w:rPr>
          <w:t>Статья 4.</w:t>
        </w:r>
        <w:r w:rsidR="00772B0C">
          <w:rPr>
            <w:rFonts w:asciiTheme="minorHAnsi" w:eastAsiaTheme="minorEastAsia" w:hAnsiTheme="minorHAnsi" w:cstheme="minorBidi"/>
            <w:bCs w:val="0"/>
            <w:sz w:val="22"/>
            <w:szCs w:val="22"/>
          </w:rPr>
          <w:tab/>
        </w:r>
        <w:r w:rsidR="00772B0C" w:rsidRPr="00924D30">
          <w:rPr>
            <w:rStyle w:val="a4"/>
          </w:rPr>
          <w:t>Комиссия по подготовке правил землепользования и застройки</w:t>
        </w:r>
        <w:r w:rsidR="00772B0C">
          <w:rPr>
            <w:webHidden/>
          </w:rPr>
          <w:tab/>
        </w:r>
        <w:r w:rsidR="00772B0C">
          <w:rPr>
            <w:webHidden/>
          </w:rPr>
          <w:fldChar w:fldCharType="begin"/>
        </w:r>
        <w:r w:rsidR="00772B0C">
          <w:rPr>
            <w:webHidden/>
          </w:rPr>
          <w:instrText xml:space="preserve"> PAGEREF _Toc176788421 \h </w:instrText>
        </w:r>
        <w:r w:rsidR="00772B0C">
          <w:rPr>
            <w:webHidden/>
          </w:rPr>
        </w:r>
        <w:r w:rsidR="00772B0C">
          <w:rPr>
            <w:webHidden/>
          </w:rPr>
          <w:fldChar w:fldCharType="separate"/>
        </w:r>
        <w:r w:rsidR="00772B0C">
          <w:rPr>
            <w:webHidden/>
          </w:rPr>
          <w:t>7</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22" w:history="1">
        <w:r w:rsidR="00772B0C" w:rsidRPr="00924D30">
          <w:rPr>
            <w:rStyle w:val="a4"/>
          </w:rPr>
          <w:t>Статья 5.</w:t>
        </w:r>
        <w:r w:rsidR="00772B0C">
          <w:rPr>
            <w:rFonts w:asciiTheme="minorHAnsi" w:eastAsiaTheme="minorEastAsia" w:hAnsiTheme="minorHAnsi" w:cstheme="minorBidi"/>
            <w:bCs w:val="0"/>
            <w:sz w:val="22"/>
            <w:szCs w:val="22"/>
          </w:rPr>
          <w:tab/>
        </w:r>
        <w:r w:rsidR="00772B0C" w:rsidRPr="00924D30">
          <w:rPr>
            <w:rStyle w:val="a4"/>
          </w:rPr>
          <w:t>Передача полномочий</w:t>
        </w:r>
        <w:r w:rsidR="00772B0C">
          <w:rPr>
            <w:webHidden/>
          </w:rPr>
          <w:tab/>
        </w:r>
        <w:r w:rsidR="00772B0C">
          <w:rPr>
            <w:webHidden/>
          </w:rPr>
          <w:fldChar w:fldCharType="begin"/>
        </w:r>
        <w:r w:rsidR="00772B0C">
          <w:rPr>
            <w:webHidden/>
          </w:rPr>
          <w:instrText xml:space="preserve"> PAGEREF _Toc176788422 \h </w:instrText>
        </w:r>
        <w:r w:rsidR="00772B0C">
          <w:rPr>
            <w:webHidden/>
          </w:rPr>
        </w:r>
        <w:r w:rsidR="00772B0C">
          <w:rPr>
            <w:webHidden/>
          </w:rPr>
          <w:fldChar w:fldCharType="separate"/>
        </w:r>
        <w:r w:rsidR="00772B0C">
          <w:rPr>
            <w:webHidden/>
          </w:rPr>
          <w:t>8</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23" w:history="1">
        <w:r w:rsidR="00772B0C" w:rsidRPr="00924D30">
          <w:rPr>
            <w:rStyle w:val="a4"/>
          </w:rPr>
          <w:t>Глава 2.</w:t>
        </w:r>
        <w:r w:rsidR="00772B0C">
          <w:rPr>
            <w:rFonts w:asciiTheme="minorHAnsi" w:eastAsiaTheme="minorEastAsia" w:hAnsiTheme="minorHAnsi" w:cstheme="minorBidi"/>
            <w:bCs w:val="0"/>
            <w:smallCaps w:val="0"/>
            <w:sz w:val="22"/>
            <w:szCs w:val="22"/>
          </w:rPr>
          <w:tab/>
        </w:r>
        <w:r w:rsidR="00772B0C" w:rsidRPr="00924D30">
          <w:rPr>
            <w:rStyle w:val="a4"/>
          </w:rPr>
          <w:t>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772B0C">
          <w:rPr>
            <w:webHidden/>
          </w:rPr>
          <w:tab/>
        </w:r>
        <w:r w:rsidR="00772B0C">
          <w:rPr>
            <w:webHidden/>
          </w:rPr>
          <w:fldChar w:fldCharType="begin"/>
        </w:r>
        <w:r w:rsidR="00772B0C">
          <w:rPr>
            <w:webHidden/>
          </w:rPr>
          <w:instrText xml:space="preserve"> PAGEREF _Toc176788423 \h </w:instrText>
        </w:r>
        <w:r w:rsidR="00772B0C">
          <w:rPr>
            <w:webHidden/>
          </w:rPr>
        </w:r>
        <w:r w:rsidR="00772B0C">
          <w:rPr>
            <w:webHidden/>
          </w:rPr>
          <w:fldChar w:fldCharType="separate"/>
        </w:r>
        <w:r w:rsidR="00772B0C">
          <w:rPr>
            <w:webHidden/>
          </w:rPr>
          <w:t>8</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24" w:history="1">
        <w:r w:rsidR="00772B0C" w:rsidRPr="00924D30">
          <w:rPr>
            <w:rStyle w:val="a4"/>
          </w:rPr>
          <w:t>Статья 6.</w:t>
        </w:r>
        <w:r w:rsidR="00772B0C">
          <w:rPr>
            <w:rFonts w:asciiTheme="minorHAnsi" w:eastAsiaTheme="minorEastAsia" w:hAnsiTheme="minorHAnsi" w:cstheme="minorBidi"/>
            <w:bCs w:val="0"/>
            <w:sz w:val="22"/>
            <w:szCs w:val="22"/>
          </w:rPr>
          <w:tab/>
        </w:r>
        <w:r w:rsidR="00772B0C" w:rsidRPr="00924D30">
          <w:rPr>
            <w:rStyle w:val="a4"/>
          </w:rPr>
          <w:t>Виды разрешенного использования земельных участков и объектов капитального строительства.</w:t>
        </w:r>
        <w:r w:rsidR="00772B0C">
          <w:rPr>
            <w:webHidden/>
          </w:rPr>
          <w:tab/>
        </w:r>
        <w:r w:rsidR="00772B0C">
          <w:rPr>
            <w:webHidden/>
          </w:rPr>
          <w:fldChar w:fldCharType="begin"/>
        </w:r>
        <w:r w:rsidR="00772B0C">
          <w:rPr>
            <w:webHidden/>
          </w:rPr>
          <w:instrText xml:space="preserve"> PAGEREF _Toc176788424 \h </w:instrText>
        </w:r>
        <w:r w:rsidR="00772B0C">
          <w:rPr>
            <w:webHidden/>
          </w:rPr>
        </w:r>
        <w:r w:rsidR="00772B0C">
          <w:rPr>
            <w:webHidden/>
          </w:rPr>
          <w:fldChar w:fldCharType="separate"/>
        </w:r>
        <w:r w:rsidR="00772B0C">
          <w:rPr>
            <w:webHidden/>
          </w:rPr>
          <w:t>8</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25" w:history="1">
        <w:r w:rsidR="00772B0C" w:rsidRPr="00924D30">
          <w:rPr>
            <w:rStyle w:val="a4"/>
          </w:rPr>
          <w:t>Статья 7.</w:t>
        </w:r>
        <w:r w:rsidR="00772B0C">
          <w:rPr>
            <w:rFonts w:asciiTheme="minorHAnsi" w:eastAsiaTheme="minorEastAsia" w:hAnsiTheme="minorHAnsi" w:cstheme="minorBidi"/>
            <w:bCs w:val="0"/>
            <w:sz w:val="22"/>
            <w:szCs w:val="22"/>
          </w:rPr>
          <w:tab/>
        </w:r>
        <w:r w:rsidR="00772B0C" w:rsidRPr="00924D30">
          <w:rPr>
            <w:rStyle w:val="a4"/>
          </w:rPr>
          <w:t>Общий порядок изменения видов разрешенного использования земельных участков и объектов капитального строительства</w:t>
        </w:r>
        <w:r w:rsidR="00772B0C">
          <w:rPr>
            <w:webHidden/>
          </w:rPr>
          <w:tab/>
        </w:r>
        <w:r w:rsidR="00772B0C">
          <w:rPr>
            <w:webHidden/>
          </w:rPr>
          <w:fldChar w:fldCharType="begin"/>
        </w:r>
        <w:r w:rsidR="00772B0C">
          <w:rPr>
            <w:webHidden/>
          </w:rPr>
          <w:instrText xml:space="preserve"> PAGEREF _Toc176788425 \h </w:instrText>
        </w:r>
        <w:r w:rsidR="00772B0C">
          <w:rPr>
            <w:webHidden/>
          </w:rPr>
        </w:r>
        <w:r w:rsidR="00772B0C">
          <w:rPr>
            <w:webHidden/>
          </w:rPr>
          <w:fldChar w:fldCharType="separate"/>
        </w:r>
        <w:r w:rsidR="00772B0C">
          <w:rPr>
            <w:webHidden/>
          </w:rPr>
          <w:t>8</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26" w:history="1">
        <w:r w:rsidR="00772B0C" w:rsidRPr="00924D30">
          <w:rPr>
            <w:rStyle w:val="a4"/>
          </w:rPr>
          <w:t>Статья 8.</w:t>
        </w:r>
        <w:r w:rsidR="00772B0C">
          <w:rPr>
            <w:rFonts w:asciiTheme="minorHAnsi" w:eastAsiaTheme="minorEastAsia" w:hAnsiTheme="minorHAnsi" w:cstheme="minorBidi"/>
            <w:bCs w:val="0"/>
            <w:sz w:val="22"/>
            <w:szCs w:val="22"/>
          </w:rPr>
          <w:tab/>
        </w:r>
        <w:r w:rsidR="00772B0C" w:rsidRPr="00924D30">
          <w:rPr>
            <w:rStyle w:val="a4"/>
          </w:rPr>
          <w:t>Порядок предоставления разрешения на условно разрешенный вид использования земельного участка или объекта капитального строительства</w:t>
        </w:r>
        <w:r w:rsidR="00772B0C">
          <w:rPr>
            <w:webHidden/>
          </w:rPr>
          <w:tab/>
        </w:r>
        <w:r w:rsidR="00772B0C">
          <w:rPr>
            <w:webHidden/>
          </w:rPr>
          <w:fldChar w:fldCharType="begin"/>
        </w:r>
        <w:r w:rsidR="00772B0C">
          <w:rPr>
            <w:webHidden/>
          </w:rPr>
          <w:instrText xml:space="preserve"> PAGEREF _Toc176788426 \h </w:instrText>
        </w:r>
        <w:r w:rsidR="00772B0C">
          <w:rPr>
            <w:webHidden/>
          </w:rPr>
        </w:r>
        <w:r w:rsidR="00772B0C">
          <w:rPr>
            <w:webHidden/>
          </w:rPr>
          <w:fldChar w:fldCharType="separate"/>
        </w:r>
        <w:r w:rsidR="00772B0C">
          <w:rPr>
            <w:webHidden/>
          </w:rPr>
          <w:t>9</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27" w:history="1">
        <w:r w:rsidR="00772B0C" w:rsidRPr="00924D30">
          <w:rPr>
            <w:rStyle w:val="a4"/>
            <w:b/>
          </w:rPr>
          <w:t>Статья 9. Порядок предоставления разрешения на отклонение от предельных параметров разрешенного строительства, реконструкции объекта капитального строительства</w:t>
        </w:r>
        <w:r w:rsidR="00772B0C">
          <w:rPr>
            <w:webHidden/>
          </w:rPr>
          <w:tab/>
        </w:r>
        <w:r w:rsidR="00772B0C">
          <w:rPr>
            <w:webHidden/>
          </w:rPr>
          <w:fldChar w:fldCharType="begin"/>
        </w:r>
        <w:r w:rsidR="00772B0C">
          <w:rPr>
            <w:webHidden/>
          </w:rPr>
          <w:instrText xml:space="preserve"> PAGEREF _Toc176788427 \h </w:instrText>
        </w:r>
        <w:r w:rsidR="00772B0C">
          <w:rPr>
            <w:webHidden/>
          </w:rPr>
        </w:r>
        <w:r w:rsidR="00772B0C">
          <w:rPr>
            <w:webHidden/>
          </w:rPr>
          <w:fldChar w:fldCharType="separate"/>
        </w:r>
        <w:r w:rsidR="00772B0C">
          <w:rPr>
            <w:webHidden/>
          </w:rPr>
          <w:t>11</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28" w:history="1">
        <w:r w:rsidR="00772B0C" w:rsidRPr="00924D30">
          <w:rPr>
            <w:rStyle w:val="a4"/>
          </w:rPr>
          <w:t>Глава 3.</w:t>
        </w:r>
        <w:r w:rsidR="00772B0C">
          <w:rPr>
            <w:rFonts w:asciiTheme="minorHAnsi" w:eastAsiaTheme="minorEastAsia" w:hAnsiTheme="minorHAnsi" w:cstheme="minorBidi"/>
            <w:bCs w:val="0"/>
            <w:smallCaps w:val="0"/>
            <w:sz w:val="22"/>
            <w:szCs w:val="22"/>
          </w:rPr>
          <w:tab/>
        </w:r>
        <w:r w:rsidR="00772B0C" w:rsidRPr="00924D30">
          <w:rPr>
            <w:rStyle w:val="a4"/>
          </w:rPr>
          <w:t>Положение о подготовке документации по планировке территории органами местного самоуправления.</w:t>
        </w:r>
        <w:r w:rsidR="00772B0C">
          <w:rPr>
            <w:webHidden/>
          </w:rPr>
          <w:tab/>
        </w:r>
        <w:r w:rsidR="00772B0C">
          <w:rPr>
            <w:webHidden/>
          </w:rPr>
          <w:fldChar w:fldCharType="begin"/>
        </w:r>
        <w:r w:rsidR="00772B0C">
          <w:rPr>
            <w:webHidden/>
          </w:rPr>
          <w:instrText xml:space="preserve"> PAGEREF _Toc176788428 \h </w:instrText>
        </w:r>
        <w:r w:rsidR="00772B0C">
          <w:rPr>
            <w:webHidden/>
          </w:rPr>
        </w:r>
        <w:r w:rsidR="00772B0C">
          <w:rPr>
            <w:webHidden/>
          </w:rPr>
          <w:fldChar w:fldCharType="separate"/>
        </w:r>
        <w:r w:rsidR="00772B0C">
          <w:rPr>
            <w:webHidden/>
          </w:rPr>
          <w:t>12</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29" w:history="1">
        <w:r w:rsidR="00772B0C" w:rsidRPr="00924D30">
          <w:rPr>
            <w:rStyle w:val="a4"/>
          </w:rPr>
          <w:t>Статья 10. Документация по планировке территории</w:t>
        </w:r>
        <w:r w:rsidR="00772B0C">
          <w:rPr>
            <w:webHidden/>
          </w:rPr>
          <w:tab/>
        </w:r>
        <w:r w:rsidR="00772B0C">
          <w:rPr>
            <w:webHidden/>
          </w:rPr>
          <w:fldChar w:fldCharType="begin"/>
        </w:r>
        <w:r w:rsidR="00772B0C">
          <w:rPr>
            <w:webHidden/>
          </w:rPr>
          <w:instrText xml:space="preserve"> PAGEREF _Toc176788429 \h </w:instrText>
        </w:r>
        <w:r w:rsidR="00772B0C">
          <w:rPr>
            <w:webHidden/>
          </w:rPr>
        </w:r>
        <w:r w:rsidR="00772B0C">
          <w:rPr>
            <w:webHidden/>
          </w:rPr>
          <w:fldChar w:fldCharType="separate"/>
        </w:r>
        <w:r w:rsidR="00772B0C">
          <w:rPr>
            <w:webHidden/>
          </w:rPr>
          <w:t>12</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30" w:history="1">
        <w:r w:rsidR="00772B0C" w:rsidRPr="00924D30">
          <w:rPr>
            <w:rStyle w:val="a4"/>
          </w:rPr>
          <w:t>Статья 11. Виды документации по планировке территории</w:t>
        </w:r>
        <w:r w:rsidR="00772B0C">
          <w:rPr>
            <w:webHidden/>
          </w:rPr>
          <w:tab/>
        </w:r>
        <w:r w:rsidR="00772B0C">
          <w:rPr>
            <w:webHidden/>
          </w:rPr>
          <w:fldChar w:fldCharType="begin"/>
        </w:r>
        <w:r w:rsidR="00772B0C">
          <w:rPr>
            <w:webHidden/>
          </w:rPr>
          <w:instrText xml:space="preserve"> PAGEREF _Toc176788430 \h </w:instrText>
        </w:r>
        <w:r w:rsidR="00772B0C">
          <w:rPr>
            <w:webHidden/>
          </w:rPr>
        </w:r>
        <w:r w:rsidR="00772B0C">
          <w:rPr>
            <w:webHidden/>
          </w:rPr>
          <w:fldChar w:fldCharType="separate"/>
        </w:r>
        <w:r w:rsidR="00772B0C">
          <w:rPr>
            <w:webHidden/>
          </w:rPr>
          <w:t>13</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31" w:history="1">
        <w:r w:rsidR="00772B0C" w:rsidRPr="00924D30">
          <w:rPr>
            <w:rStyle w:val="a4"/>
          </w:rPr>
          <w:t>Статья 12. Порядок подготовки и утверждения документации по планировке территории на основании решения администрации муниципального района «Белгородский район» Белгородской области.</w:t>
        </w:r>
        <w:r w:rsidR="00772B0C">
          <w:rPr>
            <w:webHidden/>
          </w:rPr>
          <w:tab/>
        </w:r>
        <w:r w:rsidR="00772B0C">
          <w:rPr>
            <w:webHidden/>
          </w:rPr>
          <w:fldChar w:fldCharType="begin"/>
        </w:r>
        <w:r w:rsidR="00772B0C">
          <w:rPr>
            <w:webHidden/>
          </w:rPr>
          <w:instrText xml:space="preserve"> PAGEREF _Toc176788431 \h </w:instrText>
        </w:r>
        <w:r w:rsidR="00772B0C">
          <w:rPr>
            <w:webHidden/>
          </w:rPr>
        </w:r>
        <w:r w:rsidR="00772B0C">
          <w:rPr>
            <w:webHidden/>
          </w:rPr>
          <w:fldChar w:fldCharType="separate"/>
        </w:r>
        <w:r w:rsidR="00772B0C">
          <w:rPr>
            <w:webHidden/>
          </w:rPr>
          <w:t>14</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32" w:history="1">
        <w:r w:rsidR="00772B0C" w:rsidRPr="00924D30">
          <w:rPr>
            <w:rStyle w:val="a4"/>
          </w:rPr>
          <w:t>Глава 4.</w:t>
        </w:r>
        <w:r w:rsidR="00772B0C">
          <w:rPr>
            <w:rFonts w:asciiTheme="minorHAnsi" w:eastAsiaTheme="minorEastAsia" w:hAnsiTheme="minorHAnsi" w:cstheme="minorBidi"/>
            <w:bCs w:val="0"/>
            <w:smallCaps w:val="0"/>
            <w:sz w:val="22"/>
            <w:szCs w:val="22"/>
          </w:rPr>
          <w:tab/>
        </w:r>
        <w:r w:rsidR="00772B0C" w:rsidRPr="00924D30">
          <w:rPr>
            <w:rStyle w:val="a4"/>
          </w:rPr>
          <w:t>Положение о проведении общественных обсуждений или публичных слушаний по вопросам землепользования и застройки на территории городского поселения.</w:t>
        </w:r>
        <w:r w:rsidR="00772B0C">
          <w:rPr>
            <w:webHidden/>
          </w:rPr>
          <w:tab/>
        </w:r>
        <w:r w:rsidR="00772B0C">
          <w:rPr>
            <w:webHidden/>
          </w:rPr>
          <w:fldChar w:fldCharType="begin"/>
        </w:r>
        <w:r w:rsidR="00772B0C">
          <w:rPr>
            <w:webHidden/>
          </w:rPr>
          <w:instrText xml:space="preserve"> PAGEREF _Toc176788432 \h </w:instrText>
        </w:r>
        <w:r w:rsidR="00772B0C">
          <w:rPr>
            <w:webHidden/>
          </w:rPr>
        </w:r>
        <w:r w:rsidR="00772B0C">
          <w:rPr>
            <w:webHidden/>
          </w:rPr>
          <w:fldChar w:fldCharType="separate"/>
        </w:r>
        <w:r w:rsidR="00772B0C">
          <w:rPr>
            <w:webHidden/>
          </w:rPr>
          <w:t>15</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33" w:history="1">
        <w:r w:rsidR="00772B0C" w:rsidRPr="00924D30">
          <w:rPr>
            <w:rStyle w:val="a4"/>
          </w:rPr>
          <w:t>Статья 13. Порядок проведения общественных обсуждений или публичных слушаний по вопросам землепользования и застройки на территории городского поселения «Поселок Разумное» муниципального района «Белгородский район» Белгородской области</w:t>
        </w:r>
        <w:r w:rsidR="00772B0C">
          <w:rPr>
            <w:webHidden/>
          </w:rPr>
          <w:tab/>
        </w:r>
        <w:r w:rsidR="00772B0C">
          <w:rPr>
            <w:webHidden/>
          </w:rPr>
          <w:fldChar w:fldCharType="begin"/>
        </w:r>
        <w:r w:rsidR="00772B0C">
          <w:rPr>
            <w:webHidden/>
          </w:rPr>
          <w:instrText xml:space="preserve"> PAGEREF _Toc176788433 \h </w:instrText>
        </w:r>
        <w:r w:rsidR="00772B0C">
          <w:rPr>
            <w:webHidden/>
          </w:rPr>
        </w:r>
        <w:r w:rsidR="00772B0C">
          <w:rPr>
            <w:webHidden/>
          </w:rPr>
          <w:fldChar w:fldCharType="separate"/>
        </w:r>
        <w:r w:rsidR="00772B0C">
          <w:rPr>
            <w:webHidden/>
          </w:rPr>
          <w:t>15</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34" w:history="1">
        <w:r w:rsidR="00772B0C" w:rsidRPr="00924D30">
          <w:rPr>
            <w:rStyle w:val="a4"/>
          </w:rPr>
          <w:t>Статья 14. Сроки проведения общественных обсуждений или публичных слушаний</w:t>
        </w:r>
        <w:r w:rsidR="00772B0C">
          <w:rPr>
            <w:webHidden/>
          </w:rPr>
          <w:tab/>
        </w:r>
        <w:r w:rsidR="00772B0C">
          <w:rPr>
            <w:webHidden/>
          </w:rPr>
          <w:fldChar w:fldCharType="begin"/>
        </w:r>
        <w:r w:rsidR="00772B0C">
          <w:rPr>
            <w:webHidden/>
          </w:rPr>
          <w:instrText xml:space="preserve"> PAGEREF _Toc176788434 \h </w:instrText>
        </w:r>
        <w:r w:rsidR="00772B0C">
          <w:rPr>
            <w:webHidden/>
          </w:rPr>
        </w:r>
        <w:r w:rsidR="00772B0C">
          <w:rPr>
            <w:webHidden/>
          </w:rPr>
          <w:fldChar w:fldCharType="separate"/>
        </w:r>
        <w:r w:rsidR="00772B0C">
          <w:rPr>
            <w:webHidden/>
          </w:rPr>
          <w:t>16</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35" w:history="1">
        <w:r w:rsidR="00772B0C" w:rsidRPr="00924D30">
          <w:rPr>
            <w:rStyle w:val="a4"/>
          </w:rPr>
          <w:t>Глава 5.</w:t>
        </w:r>
        <w:r w:rsidR="00772B0C">
          <w:rPr>
            <w:rFonts w:asciiTheme="minorHAnsi" w:eastAsiaTheme="minorEastAsia" w:hAnsiTheme="minorHAnsi" w:cstheme="minorBidi"/>
            <w:bCs w:val="0"/>
            <w:smallCaps w:val="0"/>
            <w:sz w:val="22"/>
            <w:szCs w:val="22"/>
          </w:rPr>
          <w:tab/>
        </w:r>
        <w:r w:rsidR="00772B0C" w:rsidRPr="00924D30">
          <w:rPr>
            <w:rStyle w:val="a4"/>
          </w:rPr>
          <w:t>Положение о внесении изменений в правила землепользования и застройки городского поселения «Поселок Разумное» муниципального района «Белгородский район» Белгородской области.</w:t>
        </w:r>
        <w:r w:rsidR="00772B0C">
          <w:rPr>
            <w:webHidden/>
          </w:rPr>
          <w:tab/>
        </w:r>
        <w:r w:rsidR="00772B0C">
          <w:rPr>
            <w:webHidden/>
          </w:rPr>
          <w:fldChar w:fldCharType="begin"/>
        </w:r>
        <w:r w:rsidR="00772B0C">
          <w:rPr>
            <w:webHidden/>
          </w:rPr>
          <w:instrText xml:space="preserve"> PAGEREF _Toc176788435 \h </w:instrText>
        </w:r>
        <w:r w:rsidR="00772B0C">
          <w:rPr>
            <w:webHidden/>
          </w:rPr>
        </w:r>
        <w:r w:rsidR="00772B0C">
          <w:rPr>
            <w:webHidden/>
          </w:rPr>
          <w:fldChar w:fldCharType="separate"/>
        </w:r>
        <w:r w:rsidR="00772B0C">
          <w:rPr>
            <w:webHidden/>
          </w:rPr>
          <w:t>16</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36" w:history="1">
        <w:r w:rsidR="00772B0C" w:rsidRPr="00924D30">
          <w:rPr>
            <w:rStyle w:val="a4"/>
          </w:rPr>
          <w:t>Статья 15. Основания внесения изменений в Правила.</w:t>
        </w:r>
        <w:r w:rsidR="00772B0C">
          <w:rPr>
            <w:webHidden/>
          </w:rPr>
          <w:tab/>
        </w:r>
        <w:r w:rsidR="00772B0C">
          <w:rPr>
            <w:webHidden/>
          </w:rPr>
          <w:fldChar w:fldCharType="begin"/>
        </w:r>
        <w:r w:rsidR="00772B0C">
          <w:rPr>
            <w:webHidden/>
          </w:rPr>
          <w:instrText xml:space="preserve"> PAGEREF _Toc176788436 \h </w:instrText>
        </w:r>
        <w:r w:rsidR="00772B0C">
          <w:rPr>
            <w:webHidden/>
          </w:rPr>
        </w:r>
        <w:r w:rsidR="00772B0C">
          <w:rPr>
            <w:webHidden/>
          </w:rPr>
          <w:fldChar w:fldCharType="separate"/>
        </w:r>
        <w:r w:rsidR="00772B0C">
          <w:rPr>
            <w:webHidden/>
          </w:rPr>
          <w:t>16</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37" w:history="1">
        <w:r w:rsidR="00772B0C" w:rsidRPr="00924D30">
          <w:rPr>
            <w:rStyle w:val="a4"/>
          </w:rPr>
          <w:t>Статья 16. Порядок внесения изменений в Правила.</w:t>
        </w:r>
        <w:r w:rsidR="00772B0C">
          <w:rPr>
            <w:webHidden/>
          </w:rPr>
          <w:tab/>
        </w:r>
        <w:r w:rsidR="00772B0C">
          <w:rPr>
            <w:webHidden/>
          </w:rPr>
          <w:fldChar w:fldCharType="begin"/>
        </w:r>
        <w:r w:rsidR="00772B0C">
          <w:rPr>
            <w:webHidden/>
          </w:rPr>
          <w:instrText xml:space="preserve"> PAGEREF _Toc176788437 \h </w:instrText>
        </w:r>
        <w:r w:rsidR="00772B0C">
          <w:rPr>
            <w:webHidden/>
          </w:rPr>
        </w:r>
        <w:r w:rsidR="00772B0C">
          <w:rPr>
            <w:webHidden/>
          </w:rPr>
          <w:fldChar w:fldCharType="separate"/>
        </w:r>
        <w:r w:rsidR="00772B0C">
          <w:rPr>
            <w:webHidden/>
          </w:rPr>
          <w:t>18</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38" w:history="1">
        <w:r w:rsidR="00772B0C" w:rsidRPr="00924D30">
          <w:rPr>
            <w:rStyle w:val="a4"/>
            <w:rFonts w:eastAsia="Calibri"/>
            <w:lang w:eastAsia="en-US"/>
          </w:rPr>
          <w:t>Статья 17. Основные принципы застройки территории поселения</w:t>
        </w:r>
        <w:r w:rsidR="00772B0C">
          <w:rPr>
            <w:webHidden/>
          </w:rPr>
          <w:tab/>
        </w:r>
        <w:r w:rsidR="00772B0C">
          <w:rPr>
            <w:webHidden/>
          </w:rPr>
          <w:fldChar w:fldCharType="begin"/>
        </w:r>
        <w:r w:rsidR="00772B0C">
          <w:rPr>
            <w:webHidden/>
          </w:rPr>
          <w:instrText xml:space="preserve"> PAGEREF _Toc176788438 \h </w:instrText>
        </w:r>
        <w:r w:rsidR="00772B0C">
          <w:rPr>
            <w:webHidden/>
          </w:rPr>
        </w:r>
        <w:r w:rsidR="00772B0C">
          <w:rPr>
            <w:webHidden/>
          </w:rPr>
          <w:fldChar w:fldCharType="separate"/>
        </w:r>
        <w:r w:rsidR="00772B0C">
          <w:rPr>
            <w:webHidden/>
          </w:rPr>
          <w:t>20</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39" w:history="1">
        <w:r w:rsidR="00772B0C" w:rsidRPr="00924D30">
          <w:rPr>
            <w:rStyle w:val="a4"/>
            <w:rFonts w:eastAsia="Calibri"/>
            <w:lang w:eastAsia="en-US"/>
          </w:rPr>
          <w:t>Статья 18. Градостроительный план земельного участка.</w:t>
        </w:r>
        <w:r w:rsidR="00772B0C">
          <w:rPr>
            <w:webHidden/>
          </w:rPr>
          <w:tab/>
        </w:r>
        <w:r w:rsidR="00772B0C">
          <w:rPr>
            <w:webHidden/>
          </w:rPr>
          <w:fldChar w:fldCharType="begin"/>
        </w:r>
        <w:r w:rsidR="00772B0C">
          <w:rPr>
            <w:webHidden/>
          </w:rPr>
          <w:instrText xml:space="preserve"> PAGEREF _Toc176788439 \h </w:instrText>
        </w:r>
        <w:r w:rsidR="00772B0C">
          <w:rPr>
            <w:webHidden/>
          </w:rPr>
        </w:r>
        <w:r w:rsidR="00772B0C">
          <w:rPr>
            <w:webHidden/>
          </w:rPr>
          <w:fldChar w:fldCharType="separate"/>
        </w:r>
        <w:r w:rsidR="00772B0C">
          <w:rPr>
            <w:webHidden/>
          </w:rPr>
          <w:t>21</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40" w:history="1">
        <w:r w:rsidR="00772B0C" w:rsidRPr="00924D30">
          <w:rPr>
            <w:rStyle w:val="a4"/>
            <w:rFonts w:eastAsia="Calibri"/>
            <w:lang w:eastAsia="en-US"/>
          </w:rPr>
          <w:t>Статья 19. Право на осуществление строительства, реконструкции объектов капитального строительства</w:t>
        </w:r>
        <w:r w:rsidR="00772B0C">
          <w:rPr>
            <w:webHidden/>
          </w:rPr>
          <w:tab/>
        </w:r>
        <w:r w:rsidR="00772B0C">
          <w:rPr>
            <w:webHidden/>
          </w:rPr>
          <w:fldChar w:fldCharType="begin"/>
        </w:r>
        <w:r w:rsidR="00772B0C">
          <w:rPr>
            <w:webHidden/>
          </w:rPr>
          <w:instrText xml:space="preserve"> PAGEREF _Toc176788440 \h </w:instrText>
        </w:r>
        <w:r w:rsidR="00772B0C">
          <w:rPr>
            <w:webHidden/>
          </w:rPr>
        </w:r>
        <w:r w:rsidR="00772B0C">
          <w:rPr>
            <w:webHidden/>
          </w:rPr>
          <w:fldChar w:fldCharType="separate"/>
        </w:r>
        <w:r w:rsidR="00772B0C">
          <w:rPr>
            <w:webHidden/>
          </w:rPr>
          <w:t>24</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41" w:history="1">
        <w:r w:rsidR="00772B0C" w:rsidRPr="00924D30">
          <w:rPr>
            <w:rStyle w:val="a4"/>
            <w:rFonts w:eastAsia="Calibri"/>
            <w:spacing w:val="5"/>
            <w:lang w:eastAsia="en-US"/>
          </w:rPr>
          <w:t>Статья 20.Проектная документация объекта капитального строительства</w:t>
        </w:r>
        <w:r w:rsidR="00772B0C">
          <w:rPr>
            <w:webHidden/>
          </w:rPr>
          <w:tab/>
        </w:r>
        <w:r w:rsidR="00772B0C">
          <w:rPr>
            <w:webHidden/>
          </w:rPr>
          <w:fldChar w:fldCharType="begin"/>
        </w:r>
        <w:r w:rsidR="00772B0C">
          <w:rPr>
            <w:webHidden/>
          </w:rPr>
          <w:instrText xml:space="preserve"> PAGEREF _Toc176788441 \h </w:instrText>
        </w:r>
        <w:r w:rsidR="00772B0C">
          <w:rPr>
            <w:webHidden/>
          </w:rPr>
        </w:r>
        <w:r w:rsidR="00772B0C">
          <w:rPr>
            <w:webHidden/>
          </w:rPr>
          <w:fldChar w:fldCharType="separate"/>
        </w:r>
        <w:r w:rsidR="00772B0C">
          <w:rPr>
            <w:webHidden/>
          </w:rPr>
          <w:t>26</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42" w:history="1">
        <w:r w:rsidR="00772B0C" w:rsidRPr="00924D30">
          <w:rPr>
            <w:rStyle w:val="a4"/>
            <w:rFonts w:eastAsia="Calibri"/>
            <w:lang w:eastAsia="en-US"/>
          </w:rPr>
          <w:t>Статья 21. Экспертиза и утверждение проектной документации</w:t>
        </w:r>
        <w:r w:rsidR="00772B0C">
          <w:rPr>
            <w:webHidden/>
          </w:rPr>
          <w:tab/>
        </w:r>
        <w:r w:rsidR="00772B0C">
          <w:rPr>
            <w:webHidden/>
          </w:rPr>
          <w:fldChar w:fldCharType="begin"/>
        </w:r>
        <w:r w:rsidR="00772B0C">
          <w:rPr>
            <w:webHidden/>
          </w:rPr>
          <w:instrText xml:space="preserve"> PAGEREF _Toc176788442 \h </w:instrText>
        </w:r>
        <w:r w:rsidR="00772B0C">
          <w:rPr>
            <w:webHidden/>
          </w:rPr>
        </w:r>
        <w:r w:rsidR="00772B0C">
          <w:rPr>
            <w:webHidden/>
          </w:rPr>
          <w:fldChar w:fldCharType="separate"/>
        </w:r>
        <w:r w:rsidR="00772B0C">
          <w:rPr>
            <w:webHidden/>
          </w:rPr>
          <w:t>26</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43" w:history="1">
        <w:r w:rsidR="00772B0C" w:rsidRPr="00924D30">
          <w:rPr>
            <w:rStyle w:val="a4"/>
            <w:rFonts w:eastAsia="Calibri"/>
            <w:lang w:eastAsia="en-US"/>
          </w:rPr>
          <w:t>Статья 22. Ввод объекта капитального строительства в эксплуатацию.</w:t>
        </w:r>
        <w:r w:rsidR="00772B0C">
          <w:rPr>
            <w:webHidden/>
          </w:rPr>
          <w:tab/>
        </w:r>
        <w:r w:rsidR="00772B0C">
          <w:rPr>
            <w:webHidden/>
          </w:rPr>
          <w:fldChar w:fldCharType="begin"/>
        </w:r>
        <w:r w:rsidR="00772B0C">
          <w:rPr>
            <w:webHidden/>
          </w:rPr>
          <w:instrText xml:space="preserve"> PAGEREF _Toc176788443 \h </w:instrText>
        </w:r>
        <w:r w:rsidR="00772B0C">
          <w:rPr>
            <w:webHidden/>
          </w:rPr>
        </w:r>
        <w:r w:rsidR="00772B0C">
          <w:rPr>
            <w:webHidden/>
          </w:rPr>
          <w:fldChar w:fldCharType="separate"/>
        </w:r>
        <w:r w:rsidR="00772B0C">
          <w:rPr>
            <w:webHidden/>
          </w:rPr>
          <w:t>27</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44" w:history="1">
        <w:r w:rsidR="00772B0C" w:rsidRPr="00924D30">
          <w:rPr>
            <w:rStyle w:val="a4"/>
            <w:rFonts w:eastAsia="Calibri"/>
            <w:lang w:eastAsia="en-US"/>
          </w:rPr>
          <w:t>Статья 23. Самовольное строительство.</w:t>
        </w:r>
        <w:r w:rsidR="00772B0C">
          <w:rPr>
            <w:webHidden/>
          </w:rPr>
          <w:tab/>
        </w:r>
        <w:r w:rsidR="00772B0C">
          <w:rPr>
            <w:webHidden/>
          </w:rPr>
          <w:fldChar w:fldCharType="begin"/>
        </w:r>
        <w:r w:rsidR="00772B0C">
          <w:rPr>
            <w:webHidden/>
          </w:rPr>
          <w:instrText xml:space="preserve"> PAGEREF _Toc176788444 \h </w:instrText>
        </w:r>
        <w:r w:rsidR="00772B0C">
          <w:rPr>
            <w:webHidden/>
          </w:rPr>
        </w:r>
        <w:r w:rsidR="00772B0C">
          <w:rPr>
            <w:webHidden/>
          </w:rPr>
          <w:fldChar w:fldCharType="separate"/>
        </w:r>
        <w:r w:rsidR="00772B0C">
          <w:rPr>
            <w:webHidden/>
          </w:rPr>
          <w:t>27</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45" w:history="1">
        <w:r w:rsidR="00772B0C" w:rsidRPr="00924D30">
          <w:rPr>
            <w:rStyle w:val="a4"/>
            <w:rFonts w:eastAsia="Calibri"/>
            <w:lang w:eastAsia="en-US"/>
          </w:rPr>
          <w:t>Статья 24. Строительный контроль.</w:t>
        </w:r>
        <w:r w:rsidR="00772B0C">
          <w:rPr>
            <w:webHidden/>
          </w:rPr>
          <w:tab/>
        </w:r>
        <w:r w:rsidR="00772B0C">
          <w:rPr>
            <w:webHidden/>
          </w:rPr>
          <w:fldChar w:fldCharType="begin"/>
        </w:r>
        <w:r w:rsidR="00772B0C">
          <w:rPr>
            <w:webHidden/>
          </w:rPr>
          <w:instrText xml:space="preserve"> PAGEREF _Toc176788445 \h </w:instrText>
        </w:r>
        <w:r w:rsidR="00772B0C">
          <w:rPr>
            <w:webHidden/>
          </w:rPr>
        </w:r>
        <w:r w:rsidR="00772B0C">
          <w:rPr>
            <w:webHidden/>
          </w:rPr>
          <w:fldChar w:fldCharType="separate"/>
        </w:r>
        <w:r w:rsidR="00772B0C">
          <w:rPr>
            <w:webHidden/>
          </w:rPr>
          <w:t>29</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46" w:history="1">
        <w:r w:rsidR="00772B0C" w:rsidRPr="00924D30">
          <w:rPr>
            <w:rStyle w:val="a4"/>
          </w:rPr>
          <w:t>Глава 6.</w:t>
        </w:r>
        <w:r w:rsidR="00772B0C">
          <w:rPr>
            <w:rFonts w:asciiTheme="minorHAnsi" w:eastAsiaTheme="minorEastAsia" w:hAnsiTheme="minorHAnsi" w:cstheme="minorBidi"/>
            <w:bCs w:val="0"/>
            <w:smallCaps w:val="0"/>
            <w:sz w:val="22"/>
            <w:szCs w:val="22"/>
          </w:rPr>
          <w:tab/>
        </w:r>
        <w:r w:rsidR="00772B0C" w:rsidRPr="00924D30">
          <w:rPr>
            <w:rStyle w:val="a4"/>
          </w:rPr>
          <w:t>Заключительные положения</w:t>
        </w:r>
        <w:r w:rsidR="00772B0C">
          <w:rPr>
            <w:webHidden/>
          </w:rPr>
          <w:tab/>
        </w:r>
        <w:r w:rsidR="00772B0C">
          <w:rPr>
            <w:webHidden/>
          </w:rPr>
          <w:fldChar w:fldCharType="begin"/>
        </w:r>
        <w:r w:rsidR="00772B0C">
          <w:rPr>
            <w:webHidden/>
          </w:rPr>
          <w:instrText xml:space="preserve"> PAGEREF _Toc176788446 \h </w:instrText>
        </w:r>
        <w:r w:rsidR="00772B0C">
          <w:rPr>
            <w:webHidden/>
          </w:rPr>
        </w:r>
        <w:r w:rsidR="00772B0C">
          <w:rPr>
            <w:webHidden/>
          </w:rPr>
          <w:fldChar w:fldCharType="separate"/>
        </w:r>
        <w:r w:rsidR="00772B0C">
          <w:rPr>
            <w:webHidden/>
          </w:rPr>
          <w:t>30</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47" w:history="1">
        <w:r w:rsidR="00772B0C" w:rsidRPr="00924D30">
          <w:rPr>
            <w:rStyle w:val="a4"/>
          </w:rPr>
          <w:t>Статья 25. Вступление в силу Правил землепользования и застройки городского поселения «Поселок Разумное»</w:t>
        </w:r>
        <w:r w:rsidR="00772B0C">
          <w:rPr>
            <w:webHidden/>
          </w:rPr>
          <w:tab/>
        </w:r>
        <w:r w:rsidR="00772B0C">
          <w:rPr>
            <w:webHidden/>
          </w:rPr>
          <w:fldChar w:fldCharType="begin"/>
        </w:r>
        <w:r w:rsidR="00772B0C">
          <w:rPr>
            <w:webHidden/>
          </w:rPr>
          <w:instrText xml:space="preserve"> PAGEREF _Toc176788447 \h </w:instrText>
        </w:r>
        <w:r w:rsidR="00772B0C">
          <w:rPr>
            <w:webHidden/>
          </w:rPr>
        </w:r>
        <w:r w:rsidR="00772B0C">
          <w:rPr>
            <w:webHidden/>
          </w:rPr>
          <w:fldChar w:fldCharType="separate"/>
        </w:r>
        <w:r w:rsidR="00772B0C">
          <w:rPr>
            <w:webHidden/>
          </w:rPr>
          <w:t>30</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48" w:history="1">
        <w:r w:rsidR="00772B0C" w:rsidRPr="00924D30">
          <w:rPr>
            <w:rStyle w:val="a4"/>
          </w:rPr>
          <w:t>Статья 26. Действие Правил землепользования и застройки поселения по отношению к ранее возникшим правоотношениям</w:t>
        </w:r>
        <w:r w:rsidR="00772B0C">
          <w:rPr>
            <w:webHidden/>
          </w:rPr>
          <w:tab/>
        </w:r>
        <w:r w:rsidR="00772B0C">
          <w:rPr>
            <w:webHidden/>
          </w:rPr>
          <w:fldChar w:fldCharType="begin"/>
        </w:r>
        <w:r w:rsidR="00772B0C">
          <w:rPr>
            <w:webHidden/>
          </w:rPr>
          <w:instrText xml:space="preserve"> PAGEREF _Toc176788448 \h </w:instrText>
        </w:r>
        <w:r w:rsidR="00772B0C">
          <w:rPr>
            <w:webHidden/>
          </w:rPr>
        </w:r>
        <w:r w:rsidR="00772B0C">
          <w:rPr>
            <w:webHidden/>
          </w:rPr>
          <w:fldChar w:fldCharType="separate"/>
        </w:r>
        <w:r w:rsidR="00772B0C">
          <w:rPr>
            <w:webHidden/>
          </w:rPr>
          <w:t>30</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49" w:history="1">
        <w:r w:rsidR="00772B0C" w:rsidRPr="00924D30">
          <w:rPr>
            <w:rStyle w:val="a4"/>
          </w:rPr>
          <w:t>Статья 27. Ответственность за нарушения Правил землепользования и застройки.</w:t>
        </w:r>
        <w:r w:rsidR="00772B0C">
          <w:rPr>
            <w:webHidden/>
          </w:rPr>
          <w:tab/>
        </w:r>
        <w:r w:rsidR="00772B0C">
          <w:rPr>
            <w:webHidden/>
          </w:rPr>
          <w:fldChar w:fldCharType="begin"/>
        </w:r>
        <w:r w:rsidR="00772B0C">
          <w:rPr>
            <w:webHidden/>
          </w:rPr>
          <w:instrText xml:space="preserve"> PAGEREF _Toc176788449 \h </w:instrText>
        </w:r>
        <w:r w:rsidR="00772B0C">
          <w:rPr>
            <w:webHidden/>
          </w:rPr>
        </w:r>
        <w:r w:rsidR="00772B0C">
          <w:rPr>
            <w:webHidden/>
          </w:rPr>
          <w:fldChar w:fldCharType="separate"/>
        </w:r>
        <w:r w:rsidR="00772B0C">
          <w:rPr>
            <w:webHidden/>
          </w:rPr>
          <w:t>31</w:t>
        </w:r>
        <w:r w:rsidR="00772B0C">
          <w:rPr>
            <w:webHidden/>
          </w:rPr>
          <w:fldChar w:fldCharType="end"/>
        </w:r>
      </w:hyperlink>
    </w:p>
    <w:p w:rsidR="00772B0C" w:rsidRDefault="0029762E" w:rsidP="00772B0C">
      <w:pPr>
        <w:pStyle w:val="12"/>
        <w:rPr>
          <w:rFonts w:asciiTheme="minorHAnsi" w:eastAsiaTheme="minorEastAsia" w:hAnsiTheme="minorHAnsi" w:cstheme="minorBidi"/>
          <w:b w:val="0"/>
          <w:bCs w:val="0"/>
          <w:caps w:val="0"/>
          <w:sz w:val="22"/>
          <w:szCs w:val="22"/>
        </w:rPr>
      </w:pPr>
      <w:hyperlink w:anchor="_Toc176788450" w:history="1">
        <w:r w:rsidR="00772B0C" w:rsidRPr="00924D30">
          <w:rPr>
            <w:rStyle w:val="a4"/>
          </w:rPr>
          <w:t>Часть II. Карта градостроительного зонирования</w:t>
        </w:r>
        <w:r w:rsidR="00772B0C">
          <w:rPr>
            <w:webHidden/>
          </w:rPr>
          <w:tab/>
        </w:r>
        <w:r w:rsidR="00772B0C">
          <w:rPr>
            <w:webHidden/>
          </w:rPr>
          <w:fldChar w:fldCharType="begin"/>
        </w:r>
        <w:r w:rsidR="00772B0C">
          <w:rPr>
            <w:webHidden/>
          </w:rPr>
          <w:instrText xml:space="preserve"> PAGEREF _Toc176788450 \h </w:instrText>
        </w:r>
        <w:r w:rsidR="00772B0C">
          <w:rPr>
            <w:webHidden/>
          </w:rPr>
        </w:r>
        <w:r w:rsidR="00772B0C">
          <w:rPr>
            <w:webHidden/>
          </w:rPr>
          <w:fldChar w:fldCharType="separate"/>
        </w:r>
        <w:r w:rsidR="00772B0C">
          <w:rPr>
            <w:webHidden/>
          </w:rPr>
          <w:t>32</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51" w:history="1">
        <w:r w:rsidR="00772B0C" w:rsidRPr="00924D30">
          <w:rPr>
            <w:rStyle w:val="a4"/>
          </w:rPr>
          <w:t>Глава 7.</w:t>
        </w:r>
        <w:r w:rsidR="00772B0C">
          <w:rPr>
            <w:rFonts w:asciiTheme="minorHAnsi" w:eastAsiaTheme="minorEastAsia" w:hAnsiTheme="minorHAnsi" w:cstheme="minorBidi"/>
            <w:bCs w:val="0"/>
            <w:smallCaps w:val="0"/>
            <w:sz w:val="22"/>
            <w:szCs w:val="22"/>
          </w:rPr>
          <w:tab/>
        </w:r>
        <w:r w:rsidR="00772B0C" w:rsidRPr="00924D30">
          <w:rPr>
            <w:rStyle w:val="a4"/>
          </w:rPr>
          <w:t>Виды и состав территориальных зон, зоны с особыми условиями использования территории</w:t>
        </w:r>
        <w:r w:rsidR="00772B0C">
          <w:rPr>
            <w:webHidden/>
          </w:rPr>
          <w:tab/>
        </w:r>
        <w:r w:rsidR="00772B0C">
          <w:rPr>
            <w:webHidden/>
          </w:rPr>
          <w:fldChar w:fldCharType="begin"/>
        </w:r>
        <w:r w:rsidR="00772B0C">
          <w:rPr>
            <w:webHidden/>
          </w:rPr>
          <w:instrText xml:space="preserve"> PAGEREF _Toc176788451 \h </w:instrText>
        </w:r>
        <w:r w:rsidR="00772B0C">
          <w:rPr>
            <w:webHidden/>
          </w:rPr>
        </w:r>
        <w:r w:rsidR="00772B0C">
          <w:rPr>
            <w:webHidden/>
          </w:rPr>
          <w:fldChar w:fldCharType="separate"/>
        </w:r>
        <w:r w:rsidR="00772B0C">
          <w:rPr>
            <w:webHidden/>
          </w:rPr>
          <w:t>32</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52" w:history="1">
        <w:r w:rsidR="00772B0C" w:rsidRPr="00924D30">
          <w:rPr>
            <w:rStyle w:val="a4"/>
          </w:rPr>
          <w:t>Статья 28. Территориальные зоны</w:t>
        </w:r>
        <w:r w:rsidR="00772B0C">
          <w:rPr>
            <w:webHidden/>
          </w:rPr>
          <w:tab/>
        </w:r>
        <w:r w:rsidR="00772B0C">
          <w:rPr>
            <w:webHidden/>
          </w:rPr>
          <w:fldChar w:fldCharType="begin"/>
        </w:r>
        <w:r w:rsidR="00772B0C">
          <w:rPr>
            <w:webHidden/>
          </w:rPr>
          <w:instrText xml:space="preserve"> PAGEREF _Toc176788452 \h </w:instrText>
        </w:r>
        <w:r w:rsidR="00772B0C">
          <w:rPr>
            <w:webHidden/>
          </w:rPr>
        </w:r>
        <w:r w:rsidR="00772B0C">
          <w:rPr>
            <w:webHidden/>
          </w:rPr>
          <w:fldChar w:fldCharType="separate"/>
        </w:r>
        <w:r w:rsidR="00772B0C">
          <w:rPr>
            <w:webHidden/>
          </w:rPr>
          <w:t>32</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53" w:history="1">
        <w:r w:rsidR="00772B0C" w:rsidRPr="00924D30">
          <w:rPr>
            <w:rStyle w:val="a4"/>
          </w:rPr>
          <w:t>Статья 29. Зоны с особыми условиями использования территории</w:t>
        </w:r>
        <w:r w:rsidR="00772B0C">
          <w:rPr>
            <w:webHidden/>
          </w:rPr>
          <w:tab/>
        </w:r>
        <w:r w:rsidR="00772B0C">
          <w:rPr>
            <w:webHidden/>
          </w:rPr>
          <w:fldChar w:fldCharType="begin"/>
        </w:r>
        <w:r w:rsidR="00772B0C">
          <w:rPr>
            <w:webHidden/>
          </w:rPr>
          <w:instrText xml:space="preserve"> PAGEREF _Toc176788453 \h </w:instrText>
        </w:r>
        <w:r w:rsidR="00772B0C">
          <w:rPr>
            <w:webHidden/>
          </w:rPr>
        </w:r>
        <w:r w:rsidR="00772B0C">
          <w:rPr>
            <w:webHidden/>
          </w:rPr>
          <w:fldChar w:fldCharType="separate"/>
        </w:r>
        <w:r w:rsidR="00772B0C">
          <w:rPr>
            <w:webHidden/>
          </w:rPr>
          <w:t>34</w:t>
        </w:r>
        <w:r w:rsidR="00772B0C">
          <w:rPr>
            <w:webHidden/>
          </w:rPr>
          <w:fldChar w:fldCharType="end"/>
        </w:r>
      </w:hyperlink>
    </w:p>
    <w:p w:rsidR="00772B0C" w:rsidRDefault="0029762E" w:rsidP="00772B0C">
      <w:pPr>
        <w:pStyle w:val="12"/>
        <w:rPr>
          <w:rFonts w:asciiTheme="minorHAnsi" w:eastAsiaTheme="minorEastAsia" w:hAnsiTheme="minorHAnsi" w:cstheme="minorBidi"/>
          <w:b w:val="0"/>
          <w:bCs w:val="0"/>
          <w:caps w:val="0"/>
          <w:sz w:val="22"/>
          <w:szCs w:val="22"/>
        </w:rPr>
      </w:pPr>
      <w:hyperlink w:anchor="_Toc176788454" w:history="1">
        <w:r w:rsidR="00772B0C" w:rsidRPr="00924D30">
          <w:rPr>
            <w:rStyle w:val="a4"/>
          </w:rPr>
          <w:t>Часть</w:t>
        </w:r>
        <w:r w:rsidR="00772B0C" w:rsidRPr="00924D30">
          <w:rPr>
            <w:rStyle w:val="a4"/>
            <w:lang w:val="en-US"/>
          </w:rPr>
          <w:t>III</w:t>
        </w:r>
        <w:r w:rsidR="00772B0C" w:rsidRPr="00924D30">
          <w:rPr>
            <w:rStyle w:val="a4"/>
          </w:rPr>
          <w:t>.  Градостроительные регламенты</w:t>
        </w:r>
        <w:r w:rsidR="00772B0C">
          <w:rPr>
            <w:webHidden/>
          </w:rPr>
          <w:tab/>
        </w:r>
        <w:r w:rsidR="00772B0C">
          <w:rPr>
            <w:webHidden/>
          </w:rPr>
          <w:fldChar w:fldCharType="begin"/>
        </w:r>
        <w:r w:rsidR="00772B0C">
          <w:rPr>
            <w:webHidden/>
          </w:rPr>
          <w:instrText xml:space="preserve"> PAGEREF _Toc176788454 \h </w:instrText>
        </w:r>
        <w:r w:rsidR="00772B0C">
          <w:rPr>
            <w:webHidden/>
          </w:rPr>
        </w:r>
        <w:r w:rsidR="00772B0C">
          <w:rPr>
            <w:webHidden/>
          </w:rPr>
          <w:fldChar w:fldCharType="separate"/>
        </w:r>
        <w:r w:rsidR="00772B0C">
          <w:rPr>
            <w:webHidden/>
          </w:rPr>
          <w:t>35</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55" w:history="1">
        <w:r w:rsidR="00772B0C" w:rsidRPr="00924D30">
          <w:rPr>
            <w:rStyle w:val="a4"/>
          </w:rPr>
          <w:t>Глава 8. Предельные размеры земельных участков</w:t>
        </w:r>
        <w:r w:rsidR="00772B0C">
          <w:rPr>
            <w:webHidden/>
          </w:rPr>
          <w:tab/>
        </w:r>
        <w:r w:rsidR="00772B0C">
          <w:rPr>
            <w:webHidden/>
          </w:rPr>
          <w:fldChar w:fldCharType="begin"/>
        </w:r>
        <w:r w:rsidR="00772B0C">
          <w:rPr>
            <w:webHidden/>
          </w:rPr>
          <w:instrText xml:space="preserve"> PAGEREF _Toc176788455 \h </w:instrText>
        </w:r>
        <w:r w:rsidR="00772B0C">
          <w:rPr>
            <w:webHidden/>
          </w:rPr>
        </w:r>
        <w:r w:rsidR="00772B0C">
          <w:rPr>
            <w:webHidden/>
          </w:rPr>
          <w:fldChar w:fldCharType="separate"/>
        </w:r>
        <w:r w:rsidR="00772B0C">
          <w:rPr>
            <w:webHidden/>
          </w:rPr>
          <w:t>35</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56" w:history="1">
        <w:r w:rsidR="00772B0C" w:rsidRPr="00924D30">
          <w:rPr>
            <w:rStyle w:val="a4"/>
            <w:b/>
          </w:rPr>
          <w:t>Статья 30. Предельные размеры земельных участков</w:t>
        </w:r>
        <w:r w:rsidR="00772B0C">
          <w:rPr>
            <w:webHidden/>
          </w:rPr>
          <w:tab/>
        </w:r>
        <w:r w:rsidR="00772B0C">
          <w:rPr>
            <w:webHidden/>
          </w:rPr>
          <w:fldChar w:fldCharType="begin"/>
        </w:r>
        <w:r w:rsidR="00772B0C">
          <w:rPr>
            <w:webHidden/>
          </w:rPr>
          <w:instrText xml:space="preserve"> PAGEREF _Toc176788456 \h </w:instrText>
        </w:r>
        <w:r w:rsidR="00772B0C">
          <w:rPr>
            <w:webHidden/>
          </w:rPr>
        </w:r>
        <w:r w:rsidR="00772B0C">
          <w:rPr>
            <w:webHidden/>
          </w:rPr>
          <w:fldChar w:fldCharType="separate"/>
        </w:r>
        <w:r w:rsidR="00772B0C">
          <w:rPr>
            <w:webHidden/>
          </w:rPr>
          <w:t>35</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57" w:history="1">
        <w:r w:rsidR="00772B0C" w:rsidRPr="00924D30">
          <w:rPr>
            <w:rStyle w:val="a4"/>
          </w:rPr>
          <w:t>Глава 9. Жилые зоны</w:t>
        </w:r>
        <w:r w:rsidR="00772B0C">
          <w:rPr>
            <w:webHidden/>
          </w:rPr>
          <w:tab/>
        </w:r>
        <w:r w:rsidR="00772B0C">
          <w:rPr>
            <w:webHidden/>
          </w:rPr>
          <w:fldChar w:fldCharType="begin"/>
        </w:r>
        <w:r w:rsidR="00772B0C">
          <w:rPr>
            <w:webHidden/>
          </w:rPr>
          <w:instrText xml:space="preserve"> PAGEREF _Toc176788457 \h </w:instrText>
        </w:r>
        <w:r w:rsidR="00772B0C">
          <w:rPr>
            <w:webHidden/>
          </w:rPr>
        </w:r>
        <w:r w:rsidR="00772B0C">
          <w:rPr>
            <w:webHidden/>
          </w:rPr>
          <w:fldChar w:fldCharType="separate"/>
        </w:r>
        <w:r w:rsidR="00772B0C">
          <w:rPr>
            <w:webHidden/>
          </w:rPr>
          <w:t>35</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58" w:history="1">
        <w:r w:rsidR="00772B0C" w:rsidRPr="00924D30">
          <w:rPr>
            <w:rStyle w:val="a4"/>
          </w:rPr>
          <w:t>Статья 31. Территориальная зона ЖУ - Зона усадебной застройки</w:t>
        </w:r>
        <w:r w:rsidR="00772B0C">
          <w:rPr>
            <w:webHidden/>
          </w:rPr>
          <w:tab/>
        </w:r>
        <w:r w:rsidR="00772B0C">
          <w:rPr>
            <w:webHidden/>
          </w:rPr>
          <w:fldChar w:fldCharType="begin"/>
        </w:r>
        <w:r w:rsidR="00772B0C">
          <w:rPr>
            <w:webHidden/>
          </w:rPr>
          <w:instrText xml:space="preserve"> PAGEREF _Toc176788458 \h </w:instrText>
        </w:r>
        <w:r w:rsidR="00772B0C">
          <w:rPr>
            <w:webHidden/>
          </w:rPr>
        </w:r>
        <w:r w:rsidR="00772B0C">
          <w:rPr>
            <w:webHidden/>
          </w:rPr>
          <w:fldChar w:fldCharType="separate"/>
        </w:r>
        <w:r w:rsidR="00772B0C">
          <w:rPr>
            <w:webHidden/>
          </w:rPr>
          <w:t>35</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59" w:history="1">
        <w:r w:rsidR="00772B0C" w:rsidRPr="00924D30">
          <w:rPr>
            <w:rStyle w:val="a4"/>
          </w:rPr>
          <w:t>Статья 31.1. Территориальная зона ЖУ – Подзона ЖУ-А - ЖУ - Зона усадебной застройки</w:t>
        </w:r>
        <w:r w:rsidR="00772B0C">
          <w:rPr>
            <w:webHidden/>
          </w:rPr>
          <w:tab/>
        </w:r>
        <w:r w:rsidR="00772B0C">
          <w:rPr>
            <w:webHidden/>
          </w:rPr>
          <w:fldChar w:fldCharType="begin"/>
        </w:r>
        <w:r w:rsidR="00772B0C">
          <w:rPr>
            <w:webHidden/>
          </w:rPr>
          <w:instrText xml:space="preserve"> PAGEREF _Toc176788459 \h </w:instrText>
        </w:r>
        <w:r w:rsidR="00772B0C">
          <w:rPr>
            <w:webHidden/>
          </w:rPr>
        </w:r>
        <w:r w:rsidR="00772B0C">
          <w:rPr>
            <w:webHidden/>
          </w:rPr>
          <w:fldChar w:fldCharType="separate"/>
        </w:r>
        <w:r w:rsidR="00772B0C">
          <w:rPr>
            <w:webHidden/>
          </w:rPr>
          <w:t>39</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60" w:history="1">
        <w:r w:rsidR="00772B0C" w:rsidRPr="00924D30">
          <w:rPr>
            <w:rStyle w:val="a4"/>
            <w:b/>
          </w:rPr>
          <w:t>Статья 32. Территориальная зона ЖМ - Зона застройки малоэтажными многоквартирными жилыми домами</w:t>
        </w:r>
        <w:r w:rsidR="00772B0C">
          <w:rPr>
            <w:webHidden/>
          </w:rPr>
          <w:tab/>
        </w:r>
        <w:r w:rsidR="00772B0C">
          <w:rPr>
            <w:webHidden/>
          </w:rPr>
          <w:fldChar w:fldCharType="begin"/>
        </w:r>
        <w:r w:rsidR="00772B0C">
          <w:rPr>
            <w:webHidden/>
          </w:rPr>
          <w:instrText xml:space="preserve"> PAGEREF _Toc176788460 \h </w:instrText>
        </w:r>
        <w:r w:rsidR="00772B0C">
          <w:rPr>
            <w:webHidden/>
          </w:rPr>
        </w:r>
        <w:r w:rsidR="00772B0C">
          <w:rPr>
            <w:webHidden/>
          </w:rPr>
          <w:fldChar w:fldCharType="separate"/>
        </w:r>
        <w:r w:rsidR="00772B0C">
          <w:rPr>
            <w:webHidden/>
          </w:rPr>
          <w:t>43</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61" w:history="1">
        <w:r w:rsidR="00772B0C" w:rsidRPr="00924D30">
          <w:rPr>
            <w:rStyle w:val="a4"/>
          </w:rPr>
          <w:t>.Статья 33. Территориальная зона ЖС - Зона застройки среднеэтажными многоквартирными жилыми домами</w:t>
        </w:r>
        <w:r w:rsidR="00772B0C">
          <w:rPr>
            <w:webHidden/>
          </w:rPr>
          <w:tab/>
        </w:r>
        <w:r w:rsidR="00772B0C">
          <w:rPr>
            <w:webHidden/>
          </w:rPr>
          <w:fldChar w:fldCharType="begin"/>
        </w:r>
        <w:r w:rsidR="00772B0C">
          <w:rPr>
            <w:webHidden/>
          </w:rPr>
          <w:instrText xml:space="preserve"> PAGEREF _Toc176788461 \h </w:instrText>
        </w:r>
        <w:r w:rsidR="00772B0C">
          <w:rPr>
            <w:webHidden/>
          </w:rPr>
        </w:r>
        <w:r w:rsidR="00772B0C">
          <w:rPr>
            <w:webHidden/>
          </w:rPr>
          <w:fldChar w:fldCharType="separate"/>
        </w:r>
        <w:r w:rsidR="00772B0C">
          <w:rPr>
            <w:webHidden/>
          </w:rPr>
          <w:t>47</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62" w:history="1">
        <w:r w:rsidR="00772B0C" w:rsidRPr="00924D30">
          <w:rPr>
            <w:rStyle w:val="a4"/>
            <w:b/>
          </w:rPr>
          <w:t>Статья 34. Территориальная зона ЖЭ - Зона застройки многоэтажными многоквартирными жилыми домами</w:t>
        </w:r>
        <w:r w:rsidR="00772B0C">
          <w:rPr>
            <w:webHidden/>
          </w:rPr>
          <w:tab/>
        </w:r>
        <w:r w:rsidR="00772B0C">
          <w:rPr>
            <w:webHidden/>
          </w:rPr>
          <w:fldChar w:fldCharType="begin"/>
        </w:r>
        <w:r w:rsidR="00772B0C">
          <w:rPr>
            <w:webHidden/>
          </w:rPr>
          <w:instrText xml:space="preserve"> PAGEREF _Toc176788462 \h </w:instrText>
        </w:r>
        <w:r w:rsidR="00772B0C">
          <w:rPr>
            <w:webHidden/>
          </w:rPr>
        </w:r>
        <w:r w:rsidR="00772B0C">
          <w:rPr>
            <w:webHidden/>
          </w:rPr>
          <w:fldChar w:fldCharType="separate"/>
        </w:r>
        <w:r w:rsidR="00772B0C">
          <w:rPr>
            <w:webHidden/>
          </w:rPr>
          <w:t>50</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63" w:history="1">
        <w:r w:rsidR="00772B0C" w:rsidRPr="00924D30">
          <w:rPr>
            <w:rStyle w:val="a4"/>
          </w:rPr>
          <w:t>Глава 10. Общественно-деловые зоны</w:t>
        </w:r>
        <w:r w:rsidR="00772B0C">
          <w:rPr>
            <w:webHidden/>
          </w:rPr>
          <w:tab/>
        </w:r>
        <w:r w:rsidR="00772B0C">
          <w:rPr>
            <w:webHidden/>
          </w:rPr>
          <w:fldChar w:fldCharType="begin"/>
        </w:r>
        <w:r w:rsidR="00772B0C">
          <w:rPr>
            <w:webHidden/>
          </w:rPr>
          <w:instrText xml:space="preserve"> PAGEREF _Toc176788463 \h </w:instrText>
        </w:r>
        <w:r w:rsidR="00772B0C">
          <w:rPr>
            <w:webHidden/>
          </w:rPr>
        </w:r>
        <w:r w:rsidR="00772B0C">
          <w:rPr>
            <w:webHidden/>
          </w:rPr>
          <w:fldChar w:fldCharType="separate"/>
        </w:r>
        <w:r w:rsidR="00772B0C">
          <w:rPr>
            <w:webHidden/>
          </w:rPr>
          <w:t>53</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64" w:history="1">
        <w:r w:rsidR="00772B0C" w:rsidRPr="00924D30">
          <w:rPr>
            <w:rStyle w:val="a4"/>
          </w:rPr>
          <w:t>Статья 35. Территориальная зона ОН – Зона объектов образования</w:t>
        </w:r>
        <w:r w:rsidR="00772B0C">
          <w:rPr>
            <w:webHidden/>
          </w:rPr>
          <w:tab/>
        </w:r>
        <w:r w:rsidR="00772B0C">
          <w:rPr>
            <w:webHidden/>
          </w:rPr>
          <w:fldChar w:fldCharType="begin"/>
        </w:r>
        <w:r w:rsidR="00772B0C">
          <w:rPr>
            <w:webHidden/>
          </w:rPr>
          <w:instrText xml:space="preserve"> PAGEREF _Toc176788464 \h </w:instrText>
        </w:r>
        <w:r w:rsidR="00772B0C">
          <w:rPr>
            <w:webHidden/>
          </w:rPr>
        </w:r>
        <w:r w:rsidR="00772B0C">
          <w:rPr>
            <w:webHidden/>
          </w:rPr>
          <w:fldChar w:fldCharType="separate"/>
        </w:r>
        <w:r w:rsidR="00772B0C">
          <w:rPr>
            <w:webHidden/>
          </w:rPr>
          <w:t>53</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65" w:history="1">
        <w:r w:rsidR="00772B0C" w:rsidRPr="00924D30">
          <w:rPr>
            <w:rStyle w:val="a4"/>
          </w:rPr>
          <w:t>Статья 36. Территориальная зона ОД- Зона делового, общественного и коммерческого назначения</w:t>
        </w:r>
        <w:r w:rsidR="00772B0C">
          <w:rPr>
            <w:webHidden/>
          </w:rPr>
          <w:tab/>
        </w:r>
        <w:r w:rsidR="00772B0C">
          <w:rPr>
            <w:webHidden/>
          </w:rPr>
          <w:fldChar w:fldCharType="begin"/>
        </w:r>
        <w:r w:rsidR="00772B0C">
          <w:rPr>
            <w:webHidden/>
          </w:rPr>
          <w:instrText xml:space="preserve"> PAGEREF _Toc176788465 \h </w:instrText>
        </w:r>
        <w:r w:rsidR="00772B0C">
          <w:rPr>
            <w:webHidden/>
          </w:rPr>
        </w:r>
        <w:r w:rsidR="00772B0C">
          <w:rPr>
            <w:webHidden/>
          </w:rPr>
          <w:fldChar w:fldCharType="separate"/>
        </w:r>
        <w:r w:rsidR="00772B0C">
          <w:rPr>
            <w:webHidden/>
          </w:rPr>
          <w:t>55</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66" w:history="1">
        <w:r w:rsidR="00772B0C" w:rsidRPr="00924D30">
          <w:rPr>
            <w:rStyle w:val="a4"/>
          </w:rPr>
          <w:t>Глава 11.</w:t>
        </w:r>
        <w:r w:rsidR="00772B0C">
          <w:rPr>
            <w:rFonts w:asciiTheme="minorHAnsi" w:eastAsiaTheme="minorEastAsia" w:hAnsiTheme="minorHAnsi" w:cstheme="minorBidi"/>
            <w:bCs w:val="0"/>
            <w:smallCaps w:val="0"/>
            <w:sz w:val="22"/>
            <w:szCs w:val="22"/>
          </w:rPr>
          <w:tab/>
        </w:r>
        <w:r w:rsidR="00772B0C" w:rsidRPr="00924D30">
          <w:rPr>
            <w:rStyle w:val="a4"/>
          </w:rPr>
          <w:t>Производственные зоны</w:t>
        </w:r>
        <w:r w:rsidR="00772B0C">
          <w:rPr>
            <w:webHidden/>
          </w:rPr>
          <w:tab/>
        </w:r>
        <w:r w:rsidR="00772B0C">
          <w:rPr>
            <w:webHidden/>
          </w:rPr>
          <w:fldChar w:fldCharType="begin"/>
        </w:r>
        <w:r w:rsidR="00772B0C">
          <w:rPr>
            <w:webHidden/>
          </w:rPr>
          <w:instrText xml:space="preserve"> PAGEREF _Toc176788466 \h </w:instrText>
        </w:r>
        <w:r w:rsidR="00772B0C">
          <w:rPr>
            <w:webHidden/>
          </w:rPr>
        </w:r>
        <w:r w:rsidR="00772B0C">
          <w:rPr>
            <w:webHidden/>
          </w:rPr>
          <w:fldChar w:fldCharType="separate"/>
        </w:r>
        <w:r w:rsidR="00772B0C">
          <w:rPr>
            <w:webHidden/>
          </w:rPr>
          <w:t>62</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67" w:history="1">
        <w:r w:rsidR="00772B0C" w:rsidRPr="00924D30">
          <w:rPr>
            <w:rStyle w:val="a4"/>
            <w:b/>
          </w:rPr>
          <w:t>Статья 37.  Территориальная зона П-3 - Зона производственно-коммунальных объектов 3 класса вредности</w:t>
        </w:r>
        <w:r w:rsidR="00772B0C">
          <w:rPr>
            <w:webHidden/>
          </w:rPr>
          <w:tab/>
        </w:r>
        <w:r w:rsidR="00772B0C">
          <w:rPr>
            <w:webHidden/>
          </w:rPr>
          <w:fldChar w:fldCharType="begin"/>
        </w:r>
        <w:r w:rsidR="00772B0C">
          <w:rPr>
            <w:webHidden/>
          </w:rPr>
          <w:instrText xml:space="preserve"> PAGEREF _Toc176788467 \h </w:instrText>
        </w:r>
        <w:r w:rsidR="00772B0C">
          <w:rPr>
            <w:webHidden/>
          </w:rPr>
        </w:r>
        <w:r w:rsidR="00772B0C">
          <w:rPr>
            <w:webHidden/>
          </w:rPr>
          <w:fldChar w:fldCharType="separate"/>
        </w:r>
        <w:r w:rsidR="00772B0C">
          <w:rPr>
            <w:webHidden/>
          </w:rPr>
          <w:t>62</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68" w:history="1">
        <w:r w:rsidR="00772B0C" w:rsidRPr="00924D30">
          <w:rPr>
            <w:rStyle w:val="a4"/>
            <w:b/>
          </w:rPr>
          <w:t>Статья 39. Территориальная зона П-5 - Зона производственно-коммунальных объектов 5 класса вредности</w:t>
        </w:r>
        <w:r w:rsidR="00772B0C">
          <w:rPr>
            <w:webHidden/>
          </w:rPr>
          <w:tab/>
        </w:r>
        <w:r w:rsidR="00772B0C">
          <w:rPr>
            <w:webHidden/>
          </w:rPr>
          <w:fldChar w:fldCharType="begin"/>
        </w:r>
        <w:r w:rsidR="00772B0C">
          <w:rPr>
            <w:webHidden/>
          </w:rPr>
          <w:instrText xml:space="preserve"> PAGEREF _Toc176788468 \h </w:instrText>
        </w:r>
        <w:r w:rsidR="00772B0C">
          <w:rPr>
            <w:webHidden/>
          </w:rPr>
        </w:r>
        <w:r w:rsidR="00772B0C">
          <w:rPr>
            <w:webHidden/>
          </w:rPr>
          <w:fldChar w:fldCharType="separate"/>
        </w:r>
        <w:r w:rsidR="00772B0C">
          <w:rPr>
            <w:webHidden/>
          </w:rPr>
          <w:t>71</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69" w:history="1">
        <w:r w:rsidR="00772B0C" w:rsidRPr="00924D30">
          <w:rPr>
            <w:rStyle w:val="a4"/>
          </w:rPr>
          <w:t>Глава 12. Зоны инженерной и транспортной инфраструктуры</w:t>
        </w:r>
        <w:r w:rsidR="00772B0C">
          <w:rPr>
            <w:webHidden/>
          </w:rPr>
          <w:tab/>
        </w:r>
        <w:r w:rsidR="00772B0C">
          <w:rPr>
            <w:webHidden/>
          </w:rPr>
          <w:fldChar w:fldCharType="begin"/>
        </w:r>
        <w:r w:rsidR="00772B0C">
          <w:rPr>
            <w:webHidden/>
          </w:rPr>
          <w:instrText xml:space="preserve"> PAGEREF _Toc176788469 \h </w:instrText>
        </w:r>
        <w:r w:rsidR="00772B0C">
          <w:rPr>
            <w:webHidden/>
          </w:rPr>
        </w:r>
        <w:r w:rsidR="00772B0C">
          <w:rPr>
            <w:webHidden/>
          </w:rPr>
          <w:fldChar w:fldCharType="separate"/>
        </w:r>
        <w:r w:rsidR="00772B0C">
          <w:rPr>
            <w:webHidden/>
          </w:rPr>
          <w:t>77</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70" w:history="1">
        <w:r w:rsidR="00772B0C" w:rsidRPr="00924D30">
          <w:rPr>
            <w:rStyle w:val="a4"/>
          </w:rPr>
          <w:t>Статья 40. Территориальная зона ИИ - Зона инженерной инфраструктуры</w:t>
        </w:r>
        <w:r w:rsidR="00772B0C">
          <w:rPr>
            <w:webHidden/>
          </w:rPr>
          <w:tab/>
        </w:r>
        <w:r w:rsidR="00772B0C">
          <w:rPr>
            <w:webHidden/>
          </w:rPr>
          <w:fldChar w:fldCharType="begin"/>
        </w:r>
        <w:r w:rsidR="00772B0C">
          <w:rPr>
            <w:webHidden/>
          </w:rPr>
          <w:instrText xml:space="preserve"> PAGEREF _Toc176788470 \h </w:instrText>
        </w:r>
        <w:r w:rsidR="00772B0C">
          <w:rPr>
            <w:webHidden/>
          </w:rPr>
        </w:r>
        <w:r w:rsidR="00772B0C">
          <w:rPr>
            <w:webHidden/>
          </w:rPr>
          <w:fldChar w:fldCharType="separate"/>
        </w:r>
        <w:r w:rsidR="00772B0C">
          <w:rPr>
            <w:webHidden/>
          </w:rPr>
          <w:t>77</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71" w:history="1">
        <w:r w:rsidR="00772B0C" w:rsidRPr="00924D30">
          <w:rPr>
            <w:rStyle w:val="a4"/>
          </w:rPr>
          <w:t>Статья 41. Территориальная зона ТА- Зона транспортной инфраструктуры</w:t>
        </w:r>
        <w:r w:rsidR="00772B0C">
          <w:rPr>
            <w:webHidden/>
          </w:rPr>
          <w:tab/>
        </w:r>
        <w:r w:rsidR="00772B0C">
          <w:rPr>
            <w:webHidden/>
          </w:rPr>
          <w:fldChar w:fldCharType="begin"/>
        </w:r>
        <w:r w:rsidR="00772B0C">
          <w:rPr>
            <w:webHidden/>
          </w:rPr>
          <w:instrText xml:space="preserve"> PAGEREF _Toc176788471 \h </w:instrText>
        </w:r>
        <w:r w:rsidR="00772B0C">
          <w:rPr>
            <w:webHidden/>
          </w:rPr>
        </w:r>
        <w:r w:rsidR="00772B0C">
          <w:rPr>
            <w:webHidden/>
          </w:rPr>
          <w:fldChar w:fldCharType="separate"/>
        </w:r>
        <w:r w:rsidR="00772B0C">
          <w:rPr>
            <w:webHidden/>
          </w:rPr>
          <w:t>79</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72" w:history="1">
        <w:r w:rsidR="00772B0C" w:rsidRPr="00924D30">
          <w:rPr>
            <w:rStyle w:val="a4"/>
          </w:rPr>
          <w:t>Глава 13. Зоны сельскохозяйственного использования</w:t>
        </w:r>
        <w:r w:rsidR="00772B0C">
          <w:rPr>
            <w:webHidden/>
          </w:rPr>
          <w:tab/>
        </w:r>
        <w:r w:rsidR="00772B0C">
          <w:rPr>
            <w:webHidden/>
          </w:rPr>
          <w:fldChar w:fldCharType="begin"/>
        </w:r>
        <w:r w:rsidR="00772B0C">
          <w:rPr>
            <w:webHidden/>
          </w:rPr>
          <w:instrText xml:space="preserve"> PAGEREF _Toc176788472 \h </w:instrText>
        </w:r>
        <w:r w:rsidR="00772B0C">
          <w:rPr>
            <w:webHidden/>
          </w:rPr>
        </w:r>
        <w:r w:rsidR="00772B0C">
          <w:rPr>
            <w:webHidden/>
          </w:rPr>
          <w:fldChar w:fldCharType="separate"/>
        </w:r>
        <w:r w:rsidR="00772B0C">
          <w:rPr>
            <w:webHidden/>
          </w:rPr>
          <w:t>82</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73" w:history="1">
        <w:r w:rsidR="00772B0C" w:rsidRPr="00924D30">
          <w:rPr>
            <w:rStyle w:val="a4"/>
          </w:rPr>
          <w:t>Статья 42. Территориальная зона СХУ- Зона сельскохозяйственных угодий</w:t>
        </w:r>
        <w:r w:rsidR="00772B0C">
          <w:rPr>
            <w:webHidden/>
          </w:rPr>
          <w:tab/>
        </w:r>
        <w:r w:rsidR="00772B0C">
          <w:rPr>
            <w:webHidden/>
          </w:rPr>
          <w:fldChar w:fldCharType="begin"/>
        </w:r>
        <w:r w:rsidR="00772B0C">
          <w:rPr>
            <w:webHidden/>
          </w:rPr>
          <w:instrText xml:space="preserve"> PAGEREF _Toc176788473 \h </w:instrText>
        </w:r>
        <w:r w:rsidR="00772B0C">
          <w:rPr>
            <w:webHidden/>
          </w:rPr>
        </w:r>
        <w:r w:rsidR="00772B0C">
          <w:rPr>
            <w:webHidden/>
          </w:rPr>
          <w:fldChar w:fldCharType="separate"/>
        </w:r>
        <w:r w:rsidR="00772B0C">
          <w:rPr>
            <w:webHidden/>
          </w:rPr>
          <w:t>82</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74" w:history="1">
        <w:r w:rsidR="00772B0C" w:rsidRPr="00924D30">
          <w:rPr>
            <w:rStyle w:val="a4"/>
            <w:b/>
          </w:rPr>
          <w:t>Статья 43. Территориальная зона СХУ-1 – Зона сельскохозяйственных угодий в границах населенных пунктов</w:t>
        </w:r>
        <w:r w:rsidR="00772B0C">
          <w:rPr>
            <w:webHidden/>
          </w:rPr>
          <w:tab/>
        </w:r>
        <w:r w:rsidR="00772B0C">
          <w:rPr>
            <w:webHidden/>
          </w:rPr>
          <w:fldChar w:fldCharType="begin"/>
        </w:r>
        <w:r w:rsidR="00772B0C">
          <w:rPr>
            <w:webHidden/>
          </w:rPr>
          <w:instrText xml:space="preserve"> PAGEREF _Toc176788474 \h </w:instrText>
        </w:r>
        <w:r w:rsidR="00772B0C">
          <w:rPr>
            <w:webHidden/>
          </w:rPr>
        </w:r>
        <w:r w:rsidR="00772B0C">
          <w:rPr>
            <w:webHidden/>
          </w:rPr>
          <w:fldChar w:fldCharType="separate"/>
        </w:r>
        <w:r w:rsidR="00772B0C">
          <w:rPr>
            <w:webHidden/>
          </w:rPr>
          <w:t>82</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75" w:history="1">
        <w:r w:rsidR="00772B0C" w:rsidRPr="00924D30">
          <w:rPr>
            <w:rStyle w:val="a4"/>
          </w:rPr>
          <w:t>Статья 44. Территориальная зона СХС – зона садоводства и огородничества</w:t>
        </w:r>
        <w:r w:rsidR="00772B0C">
          <w:rPr>
            <w:webHidden/>
          </w:rPr>
          <w:tab/>
        </w:r>
        <w:r w:rsidR="00772B0C">
          <w:rPr>
            <w:webHidden/>
          </w:rPr>
          <w:fldChar w:fldCharType="begin"/>
        </w:r>
        <w:r w:rsidR="00772B0C">
          <w:rPr>
            <w:webHidden/>
          </w:rPr>
          <w:instrText xml:space="preserve"> PAGEREF _Toc176788475 \h </w:instrText>
        </w:r>
        <w:r w:rsidR="00772B0C">
          <w:rPr>
            <w:webHidden/>
          </w:rPr>
        </w:r>
        <w:r w:rsidR="00772B0C">
          <w:rPr>
            <w:webHidden/>
          </w:rPr>
          <w:fldChar w:fldCharType="separate"/>
        </w:r>
        <w:r w:rsidR="00772B0C">
          <w:rPr>
            <w:webHidden/>
          </w:rPr>
          <w:t>84</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76" w:history="1">
        <w:r w:rsidR="00772B0C" w:rsidRPr="00924D30">
          <w:rPr>
            <w:rStyle w:val="a4"/>
          </w:rPr>
          <w:t>Статья 45. Территориальная зона СХН –Производственная зона сельскохозяйственных предприятий</w:t>
        </w:r>
        <w:r w:rsidR="00772B0C">
          <w:rPr>
            <w:webHidden/>
          </w:rPr>
          <w:tab/>
        </w:r>
        <w:r w:rsidR="00772B0C">
          <w:rPr>
            <w:webHidden/>
          </w:rPr>
          <w:fldChar w:fldCharType="begin"/>
        </w:r>
        <w:r w:rsidR="00772B0C">
          <w:rPr>
            <w:webHidden/>
          </w:rPr>
          <w:instrText xml:space="preserve"> PAGEREF _Toc176788476 \h </w:instrText>
        </w:r>
        <w:r w:rsidR="00772B0C">
          <w:rPr>
            <w:webHidden/>
          </w:rPr>
        </w:r>
        <w:r w:rsidR="00772B0C">
          <w:rPr>
            <w:webHidden/>
          </w:rPr>
          <w:fldChar w:fldCharType="separate"/>
        </w:r>
        <w:r w:rsidR="00772B0C">
          <w:rPr>
            <w:webHidden/>
          </w:rPr>
          <w:t>86</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77" w:history="1">
        <w:r w:rsidR="00772B0C" w:rsidRPr="00924D30">
          <w:rPr>
            <w:rStyle w:val="a4"/>
          </w:rPr>
          <w:t>Статья 46. Территориальная зона РО - Зона озелененных территорий и открытых пространств</w:t>
        </w:r>
        <w:r w:rsidR="00772B0C">
          <w:rPr>
            <w:webHidden/>
          </w:rPr>
          <w:tab/>
        </w:r>
        <w:r w:rsidR="00772B0C">
          <w:rPr>
            <w:webHidden/>
          </w:rPr>
          <w:fldChar w:fldCharType="begin"/>
        </w:r>
        <w:r w:rsidR="00772B0C">
          <w:rPr>
            <w:webHidden/>
          </w:rPr>
          <w:instrText xml:space="preserve"> PAGEREF _Toc176788477 \h </w:instrText>
        </w:r>
        <w:r w:rsidR="00772B0C">
          <w:rPr>
            <w:webHidden/>
          </w:rPr>
        </w:r>
        <w:r w:rsidR="00772B0C">
          <w:rPr>
            <w:webHidden/>
          </w:rPr>
          <w:fldChar w:fldCharType="separate"/>
        </w:r>
        <w:r w:rsidR="00772B0C">
          <w:rPr>
            <w:webHidden/>
          </w:rPr>
          <w:t>91</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78" w:history="1">
        <w:r w:rsidR="00772B0C" w:rsidRPr="00924D30">
          <w:rPr>
            <w:rStyle w:val="a4"/>
          </w:rPr>
          <w:t>Статья 47. Территориальная зона РП - Зона объектов отдыха и прогулок</w:t>
        </w:r>
        <w:r w:rsidR="00772B0C">
          <w:rPr>
            <w:webHidden/>
          </w:rPr>
          <w:tab/>
        </w:r>
        <w:r w:rsidR="00772B0C">
          <w:rPr>
            <w:webHidden/>
          </w:rPr>
          <w:fldChar w:fldCharType="begin"/>
        </w:r>
        <w:r w:rsidR="00772B0C">
          <w:rPr>
            <w:webHidden/>
          </w:rPr>
          <w:instrText xml:space="preserve"> PAGEREF _Toc176788478 \h </w:instrText>
        </w:r>
        <w:r w:rsidR="00772B0C">
          <w:rPr>
            <w:webHidden/>
          </w:rPr>
        </w:r>
        <w:r w:rsidR="00772B0C">
          <w:rPr>
            <w:webHidden/>
          </w:rPr>
          <w:fldChar w:fldCharType="separate"/>
        </w:r>
        <w:r w:rsidR="00772B0C">
          <w:rPr>
            <w:webHidden/>
          </w:rPr>
          <w:t>93</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79" w:history="1">
        <w:r w:rsidR="00772B0C" w:rsidRPr="00924D30">
          <w:rPr>
            <w:rStyle w:val="a4"/>
          </w:rPr>
          <w:t>Глава 15. Зоны специального назначения</w:t>
        </w:r>
        <w:r w:rsidR="00772B0C">
          <w:rPr>
            <w:webHidden/>
          </w:rPr>
          <w:tab/>
        </w:r>
        <w:r w:rsidR="00772B0C">
          <w:rPr>
            <w:webHidden/>
          </w:rPr>
          <w:fldChar w:fldCharType="begin"/>
        </w:r>
        <w:r w:rsidR="00772B0C">
          <w:rPr>
            <w:webHidden/>
          </w:rPr>
          <w:instrText xml:space="preserve"> PAGEREF _Toc176788479 \h </w:instrText>
        </w:r>
        <w:r w:rsidR="00772B0C">
          <w:rPr>
            <w:webHidden/>
          </w:rPr>
        </w:r>
        <w:r w:rsidR="00772B0C">
          <w:rPr>
            <w:webHidden/>
          </w:rPr>
          <w:fldChar w:fldCharType="separate"/>
        </w:r>
        <w:r w:rsidR="00772B0C">
          <w:rPr>
            <w:webHidden/>
          </w:rPr>
          <w:t>95</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80" w:history="1">
        <w:r w:rsidR="00772B0C" w:rsidRPr="00924D30">
          <w:rPr>
            <w:rStyle w:val="a4"/>
          </w:rPr>
          <w:t>Статья 48.Территориальная зона СО-1 - Зона кладбищ</w:t>
        </w:r>
        <w:r w:rsidR="00772B0C">
          <w:rPr>
            <w:webHidden/>
          </w:rPr>
          <w:tab/>
        </w:r>
        <w:r w:rsidR="00772B0C">
          <w:rPr>
            <w:webHidden/>
          </w:rPr>
          <w:fldChar w:fldCharType="begin"/>
        </w:r>
        <w:r w:rsidR="00772B0C">
          <w:rPr>
            <w:webHidden/>
          </w:rPr>
          <w:instrText xml:space="preserve"> PAGEREF _Toc176788480 \h </w:instrText>
        </w:r>
        <w:r w:rsidR="00772B0C">
          <w:rPr>
            <w:webHidden/>
          </w:rPr>
        </w:r>
        <w:r w:rsidR="00772B0C">
          <w:rPr>
            <w:webHidden/>
          </w:rPr>
          <w:fldChar w:fldCharType="separate"/>
        </w:r>
        <w:r w:rsidR="00772B0C">
          <w:rPr>
            <w:webHidden/>
          </w:rPr>
          <w:t>95</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81" w:history="1">
        <w:r w:rsidR="00772B0C" w:rsidRPr="00924D30">
          <w:rPr>
            <w:rStyle w:val="a4"/>
          </w:rPr>
          <w:t>Статья 49. Территориальная зона – СО-3– Зона безопасности и обороны</w:t>
        </w:r>
        <w:r w:rsidR="00772B0C">
          <w:rPr>
            <w:webHidden/>
          </w:rPr>
          <w:tab/>
        </w:r>
        <w:r w:rsidR="00772B0C">
          <w:rPr>
            <w:webHidden/>
          </w:rPr>
          <w:fldChar w:fldCharType="begin"/>
        </w:r>
        <w:r w:rsidR="00772B0C">
          <w:rPr>
            <w:webHidden/>
          </w:rPr>
          <w:instrText xml:space="preserve"> PAGEREF _Toc176788481 \h </w:instrText>
        </w:r>
        <w:r w:rsidR="00772B0C">
          <w:rPr>
            <w:webHidden/>
          </w:rPr>
        </w:r>
        <w:r w:rsidR="00772B0C">
          <w:rPr>
            <w:webHidden/>
          </w:rPr>
          <w:fldChar w:fldCharType="separate"/>
        </w:r>
        <w:r w:rsidR="00772B0C">
          <w:rPr>
            <w:webHidden/>
          </w:rPr>
          <w:t>96</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82" w:history="1">
        <w:r w:rsidR="00772B0C" w:rsidRPr="00924D30">
          <w:rPr>
            <w:rStyle w:val="a4"/>
          </w:rPr>
          <w:t>Глава 16. Иные зоны</w:t>
        </w:r>
        <w:r w:rsidR="00772B0C">
          <w:rPr>
            <w:webHidden/>
          </w:rPr>
          <w:tab/>
        </w:r>
        <w:r w:rsidR="00772B0C">
          <w:rPr>
            <w:webHidden/>
          </w:rPr>
          <w:fldChar w:fldCharType="begin"/>
        </w:r>
        <w:r w:rsidR="00772B0C">
          <w:rPr>
            <w:webHidden/>
          </w:rPr>
          <w:instrText xml:space="preserve"> PAGEREF _Toc176788482 \h </w:instrText>
        </w:r>
        <w:r w:rsidR="00772B0C">
          <w:rPr>
            <w:webHidden/>
          </w:rPr>
        </w:r>
        <w:r w:rsidR="00772B0C">
          <w:rPr>
            <w:webHidden/>
          </w:rPr>
          <w:fldChar w:fldCharType="separate"/>
        </w:r>
        <w:r w:rsidR="00772B0C">
          <w:rPr>
            <w:webHidden/>
          </w:rPr>
          <w:t>97</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83" w:history="1">
        <w:r w:rsidR="00772B0C" w:rsidRPr="00924D30">
          <w:rPr>
            <w:rStyle w:val="a4"/>
          </w:rPr>
          <w:t>Статья 50. Территориальная зона ЗВФ – Зона акваторий</w:t>
        </w:r>
        <w:r w:rsidR="00772B0C">
          <w:rPr>
            <w:webHidden/>
          </w:rPr>
          <w:tab/>
        </w:r>
        <w:r w:rsidR="00772B0C">
          <w:rPr>
            <w:webHidden/>
          </w:rPr>
          <w:fldChar w:fldCharType="begin"/>
        </w:r>
        <w:r w:rsidR="00772B0C">
          <w:rPr>
            <w:webHidden/>
          </w:rPr>
          <w:instrText xml:space="preserve"> PAGEREF _Toc176788483 \h </w:instrText>
        </w:r>
        <w:r w:rsidR="00772B0C">
          <w:rPr>
            <w:webHidden/>
          </w:rPr>
        </w:r>
        <w:r w:rsidR="00772B0C">
          <w:rPr>
            <w:webHidden/>
          </w:rPr>
          <w:fldChar w:fldCharType="separate"/>
        </w:r>
        <w:r w:rsidR="00772B0C">
          <w:rPr>
            <w:webHidden/>
          </w:rPr>
          <w:t>97</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84" w:history="1">
        <w:r w:rsidR="00772B0C" w:rsidRPr="00924D30">
          <w:rPr>
            <w:rStyle w:val="a4"/>
          </w:rPr>
          <w:t>Статья 51. Территориальная зона –ЗЛФ – Зона лесов</w:t>
        </w:r>
        <w:r w:rsidR="00772B0C">
          <w:rPr>
            <w:webHidden/>
          </w:rPr>
          <w:tab/>
        </w:r>
        <w:r w:rsidR="00772B0C">
          <w:rPr>
            <w:webHidden/>
          </w:rPr>
          <w:fldChar w:fldCharType="begin"/>
        </w:r>
        <w:r w:rsidR="00772B0C">
          <w:rPr>
            <w:webHidden/>
          </w:rPr>
          <w:instrText xml:space="preserve"> PAGEREF _Toc176788484 \h </w:instrText>
        </w:r>
        <w:r w:rsidR="00772B0C">
          <w:rPr>
            <w:webHidden/>
          </w:rPr>
        </w:r>
        <w:r w:rsidR="00772B0C">
          <w:rPr>
            <w:webHidden/>
          </w:rPr>
          <w:fldChar w:fldCharType="separate"/>
        </w:r>
        <w:r w:rsidR="00772B0C">
          <w:rPr>
            <w:webHidden/>
          </w:rPr>
          <w:t>97</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85" w:history="1">
        <w:r w:rsidR="00772B0C" w:rsidRPr="00924D30">
          <w:rPr>
            <w:rStyle w:val="a4"/>
          </w:rPr>
          <w:t>Статья 52. Территориальная зона ТОП – Территории общего пользования</w:t>
        </w:r>
        <w:r w:rsidR="00772B0C">
          <w:rPr>
            <w:webHidden/>
          </w:rPr>
          <w:tab/>
        </w:r>
        <w:r w:rsidR="00772B0C">
          <w:rPr>
            <w:webHidden/>
          </w:rPr>
          <w:fldChar w:fldCharType="begin"/>
        </w:r>
        <w:r w:rsidR="00772B0C">
          <w:rPr>
            <w:webHidden/>
          </w:rPr>
          <w:instrText xml:space="preserve"> PAGEREF _Toc176788485 \h </w:instrText>
        </w:r>
        <w:r w:rsidR="00772B0C">
          <w:rPr>
            <w:webHidden/>
          </w:rPr>
        </w:r>
        <w:r w:rsidR="00772B0C">
          <w:rPr>
            <w:webHidden/>
          </w:rPr>
          <w:fldChar w:fldCharType="separate"/>
        </w:r>
        <w:r w:rsidR="00772B0C">
          <w:rPr>
            <w:webHidden/>
          </w:rPr>
          <w:t>98</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86" w:history="1">
        <w:r w:rsidR="00772B0C" w:rsidRPr="00924D30">
          <w:rPr>
            <w:rStyle w:val="a4"/>
          </w:rPr>
          <w:t>Статья 53. Ограничения оборотоспособности земельных участков</w:t>
        </w:r>
        <w:r w:rsidR="00772B0C">
          <w:rPr>
            <w:webHidden/>
          </w:rPr>
          <w:tab/>
        </w:r>
        <w:r w:rsidR="00772B0C">
          <w:rPr>
            <w:webHidden/>
          </w:rPr>
          <w:fldChar w:fldCharType="begin"/>
        </w:r>
        <w:r w:rsidR="00772B0C">
          <w:rPr>
            <w:webHidden/>
          </w:rPr>
          <w:instrText xml:space="preserve"> PAGEREF _Toc176788486 \h </w:instrText>
        </w:r>
        <w:r w:rsidR="00772B0C">
          <w:rPr>
            <w:webHidden/>
          </w:rPr>
        </w:r>
        <w:r w:rsidR="00772B0C">
          <w:rPr>
            <w:webHidden/>
          </w:rPr>
          <w:fldChar w:fldCharType="separate"/>
        </w:r>
        <w:r w:rsidR="00772B0C">
          <w:rPr>
            <w:webHidden/>
          </w:rPr>
          <w:t>98</w:t>
        </w:r>
        <w:r w:rsidR="00772B0C">
          <w:rPr>
            <w:webHidden/>
          </w:rPr>
          <w:fldChar w:fldCharType="end"/>
        </w:r>
      </w:hyperlink>
    </w:p>
    <w:p w:rsidR="00772B0C" w:rsidRDefault="0029762E" w:rsidP="00772B0C">
      <w:pPr>
        <w:pStyle w:val="36"/>
        <w:rPr>
          <w:rFonts w:asciiTheme="minorHAnsi" w:eastAsiaTheme="minorEastAsia" w:hAnsiTheme="minorHAnsi" w:cstheme="minorBidi"/>
          <w:bCs w:val="0"/>
          <w:sz w:val="22"/>
          <w:szCs w:val="22"/>
        </w:rPr>
      </w:pPr>
      <w:hyperlink w:anchor="_Toc176788487" w:history="1">
        <w:r w:rsidR="00772B0C" w:rsidRPr="00924D30">
          <w:rPr>
            <w:rStyle w:val="a4"/>
          </w:rPr>
          <w:t>Статья 54. Ограничения использования земельных участков и объектов капитального строительства, устанавливаемые зонами с особыми условиями использования территории</w:t>
        </w:r>
        <w:r w:rsidR="00772B0C">
          <w:rPr>
            <w:webHidden/>
          </w:rPr>
          <w:tab/>
        </w:r>
        <w:r w:rsidR="00772B0C">
          <w:rPr>
            <w:webHidden/>
          </w:rPr>
          <w:fldChar w:fldCharType="begin"/>
        </w:r>
        <w:r w:rsidR="00772B0C">
          <w:rPr>
            <w:webHidden/>
          </w:rPr>
          <w:instrText xml:space="preserve"> PAGEREF _Toc176788487 \h </w:instrText>
        </w:r>
        <w:r w:rsidR="00772B0C">
          <w:rPr>
            <w:webHidden/>
          </w:rPr>
        </w:r>
        <w:r w:rsidR="00772B0C">
          <w:rPr>
            <w:webHidden/>
          </w:rPr>
          <w:fldChar w:fldCharType="separate"/>
        </w:r>
        <w:r w:rsidR="00772B0C">
          <w:rPr>
            <w:webHidden/>
          </w:rPr>
          <w:t>99</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88" w:history="1">
        <w:r w:rsidR="00772B0C" w:rsidRPr="00924D30">
          <w:rPr>
            <w:rStyle w:val="a4"/>
          </w:rPr>
          <w:t>Глава 17. Требования к архитектурно-градостроительному облику объектов капитального строительства</w:t>
        </w:r>
        <w:r w:rsidR="00772B0C">
          <w:rPr>
            <w:webHidden/>
          </w:rPr>
          <w:tab/>
        </w:r>
        <w:r w:rsidR="00772B0C">
          <w:rPr>
            <w:webHidden/>
          </w:rPr>
          <w:fldChar w:fldCharType="begin"/>
        </w:r>
        <w:r w:rsidR="00772B0C">
          <w:rPr>
            <w:webHidden/>
          </w:rPr>
          <w:instrText xml:space="preserve"> PAGEREF _Toc176788488 \h </w:instrText>
        </w:r>
        <w:r w:rsidR="00772B0C">
          <w:rPr>
            <w:webHidden/>
          </w:rPr>
        </w:r>
        <w:r w:rsidR="00772B0C">
          <w:rPr>
            <w:webHidden/>
          </w:rPr>
          <w:fldChar w:fldCharType="separate"/>
        </w:r>
        <w:r w:rsidR="00772B0C">
          <w:rPr>
            <w:webHidden/>
          </w:rPr>
          <w:t>108</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89" w:history="1">
        <w:r w:rsidR="00772B0C" w:rsidRPr="00924D30">
          <w:rPr>
            <w:rStyle w:val="a4"/>
          </w:rPr>
          <w:t>Статья 55. Общие положения.</w:t>
        </w:r>
        <w:r w:rsidR="00772B0C">
          <w:rPr>
            <w:webHidden/>
          </w:rPr>
          <w:tab/>
        </w:r>
        <w:r w:rsidR="00772B0C">
          <w:rPr>
            <w:webHidden/>
          </w:rPr>
          <w:fldChar w:fldCharType="begin"/>
        </w:r>
        <w:r w:rsidR="00772B0C">
          <w:rPr>
            <w:webHidden/>
          </w:rPr>
          <w:instrText xml:space="preserve"> PAGEREF _Toc176788489 \h </w:instrText>
        </w:r>
        <w:r w:rsidR="00772B0C">
          <w:rPr>
            <w:webHidden/>
          </w:rPr>
        </w:r>
        <w:r w:rsidR="00772B0C">
          <w:rPr>
            <w:webHidden/>
          </w:rPr>
          <w:fldChar w:fldCharType="separate"/>
        </w:r>
        <w:r w:rsidR="00772B0C">
          <w:rPr>
            <w:webHidden/>
          </w:rPr>
          <w:t>108</w:t>
        </w:r>
        <w:r w:rsidR="00772B0C">
          <w:rPr>
            <w:webHidden/>
          </w:rPr>
          <w:fldChar w:fldCharType="end"/>
        </w:r>
      </w:hyperlink>
    </w:p>
    <w:p w:rsidR="00772B0C" w:rsidRDefault="0029762E" w:rsidP="00772B0C">
      <w:pPr>
        <w:pStyle w:val="22"/>
        <w:rPr>
          <w:rFonts w:asciiTheme="minorHAnsi" w:eastAsiaTheme="minorEastAsia" w:hAnsiTheme="minorHAnsi" w:cstheme="minorBidi"/>
          <w:bCs w:val="0"/>
          <w:smallCaps w:val="0"/>
          <w:sz w:val="22"/>
          <w:szCs w:val="22"/>
        </w:rPr>
      </w:pPr>
      <w:hyperlink w:anchor="_Toc176788490" w:history="1">
        <w:r w:rsidR="00772B0C" w:rsidRPr="00924D30">
          <w:rPr>
            <w:rStyle w:val="a4"/>
          </w:rPr>
          <w:t>Статья 56. Перечень видов разрешенного использования  земельных участков и объектов капитального строительства в границах «Территории – АГО», на которые распространяются требования к архитектурно-градостроительному облику объектов капитального строительства.</w:t>
        </w:r>
        <w:r w:rsidR="00772B0C">
          <w:rPr>
            <w:webHidden/>
          </w:rPr>
          <w:tab/>
        </w:r>
        <w:r w:rsidR="00772B0C">
          <w:rPr>
            <w:webHidden/>
          </w:rPr>
          <w:fldChar w:fldCharType="begin"/>
        </w:r>
        <w:r w:rsidR="00772B0C">
          <w:rPr>
            <w:webHidden/>
          </w:rPr>
          <w:instrText xml:space="preserve"> PAGEREF _Toc176788490 \h </w:instrText>
        </w:r>
        <w:r w:rsidR="00772B0C">
          <w:rPr>
            <w:webHidden/>
          </w:rPr>
        </w:r>
        <w:r w:rsidR="00772B0C">
          <w:rPr>
            <w:webHidden/>
          </w:rPr>
          <w:fldChar w:fldCharType="separate"/>
        </w:r>
        <w:r w:rsidR="00772B0C">
          <w:rPr>
            <w:webHidden/>
          </w:rPr>
          <w:t>111</w:t>
        </w:r>
        <w:r w:rsidR="00772B0C">
          <w:rPr>
            <w:webHidden/>
          </w:rPr>
          <w:fldChar w:fldCharType="end"/>
        </w:r>
      </w:hyperlink>
    </w:p>
    <w:p w:rsidR="00772B0C" w:rsidRPr="00B0623C" w:rsidRDefault="00772B0C" w:rsidP="00772B0C">
      <w:pPr>
        <w:pStyle w:val="10"/>
      </w:pPr>
      <w:r w:rsidRPr="00A32745">
        <w:fldChar w:fldCharType="end"/>
      </w:r>
      <w:r w:rsidRPr="00A32745">
        <w:br w:type="page"/>
      </w:r>
      <w:bookmarkStart w:id="0" w:name="_Toc176788416"/>
      <w:bookmarkStart w:id="1" w:name="_Toc37163727"/>
      <w:r w:rsidRPr="00B0623C">
        <w:lastRenderedPageBreak/>
        <w:t xml:space="preserve">Часть I. Порядок применения Правил землепользования </w:t>
      </w:r>
      <w:r>
        <w:br/>
      </w:r>
      <w:r w:rsidRPr="00B0623C">
        <w:t>и застройки городского поселения и внесения в них изменений</w:t>
      </w:r>
      <w:bookmarkEnd w:id="0"/>
    </w:p>
    <w:p w:rsidR="00772B0C" w:rsidRPr="00A32745" w:rsidRDefault="00772B0C" w:rsidP="00772B0C">
      <w:pPr>
        <w:pStyle w:val="20"/>
        <w:numPr>
          <w:ilvl w:val="0"/>
          <w:numId w:val="58"/>
        </w:numPr>
        <w:spacing w:after="240"/>
        <w:ind w:left="0" w:firstLine="709"/>
      </w:pPr>
      <w:bookmarkStart w:id="2" w:name="_Toc53108039"/>
      <w:bookmarkStart w:id="3" w:name="_Toc176788417"/>
      <w:r w:rsidRPr="00A32745">
        <w:t>Общие положения</w:t>
      </w:r>
      <w:bookmarkEnd w:id="2"/>
      <w:bookmarkEnd w:id="3"/>
    </w:p>
    <w:p w:rsidR="00772B0C" w:rsidRPr="00A32745" w:rsidRDefault="00772B0C" w:rsidP="00772B0C">
      <w:pPr>
        <w:pStyle w:val="30"/>
        <w:numPr>
          <w:ilvl w:val="0"/>
          <w:numId w:val="59"/>
        </w:numPr>
        <w:tabs>
          <w:tab w:val="left" w:pos="1701"/>
        </w:tabs>
        <w:spacing w:after="120"/>
      </w:pPr>
      <w:bookmarkStart w:id="4" w:name="_Toc53108040"/>
      <w:bookmarkStart w:id="5" w:name="_Toc176788418"/>
      <w:r w:rsidRPr="00A32745">
        <w:t xml:space="preserve">Цели, для достижения которых утверждаются и применяются Правила землепользования и застройки </w:t>
      </w:r>
      <w:r w:rsidRPr="003F1BCD">
        <w:t xml:space="preserve">городского поселения «Поселок </w:t>
      </w:r>
      <w:proofErr w:type="gramStart"/>
      <w:r w:rsidRPr="003F1BCD">
        <w:t>Разумное</w:t>
      </w:r>
      <w:proofErr w:type="gramEnd"/>
      <w:r w:rsidRPr="003F1BCD">
        <w:t xml:space="preserve">» </w:t>
      </w:r>
      <w:r w:rsidRPr="00A32745">
        <w:t>муниципального района «</w:t>
      </w:r>
      <w:r>
        <w:t>Белгородский</w:t>
      </w:r>
      <w:r w:rsidRPr="00A32745">
        <w:t xml:space="preserve"> район» Белгородской области.</w:t>
      </w:r>
      <w:bookmarkEnd w:id="4"/>
      <w:bookmarkEnd w:id="5"/>
    </w:p>
    <w:p w:rsidR="00772B0C" w:rsidRPr="00A32745" w:rsidRDefault="00772B0C" w:rsidP="00772B0C">
      <w:pPr>
        <w:widowControl w:val="0"/>
        <w:numPr>
          <w:ilvl w:val="0"/>
          <w:numId w:val="60"/>
        </w:numPr>
        <w:shd w:val="clear" w:color="auto" w:fill="FFFFFF"/>
        <w:tabs>
          <w:tab w:val="left" w:pos="998"/>
        </w:tabs>
        <w:autoSpaceDE w:val="0"/>
        <w:autoSpaceDN w:val="0"/>
        <w:adjustRightInd w:val="0"/>
        <w:ind w:left="0" w:firstLine="709"/>
        <w:rPr>
          <w:b/>
          <w:bCs/>
          <w:spacing w:val="-20"/>
        </w:rPr>
      </w:pPr>
      <w:r w:rsidRPr="00A32745">
        <w:rPr>
          <w:spacing w:val="6"/>
        </w:rPr>
        <w:t xml:space="preserve">Правила землепользования и застройки (далее по тексту - Правила) – документ </w:t>
      </w:r>
      <w:r w:rsidRPr="00A32745">
        <w:rPr>
          <w:spacing w:val="1"/>
        </w:rPr>
        <w:t xml:space="preserve">градостроительного зонирования, принятый в соответствии с Градостроительным кодексом </w:t>
      </w:r>
      <w:r w:rsidRPr="00A32745">
        <w:t>Российской Федерации,</w:t>
      </w:r>
      <w:r w:rsidRPr="00A32745">
        <w:rPr>
          <w:spacing w:val="6"/>
        </w:rPr>
        <w:t xml:space="preserve">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772B0C" w:rsidRPr="00A32745" w:rsidRDefault="00772B0C" w:rsidP="00772B0C">
      <w:pPr>
        <w:widowControl w:val="0"/>
        <w:numPr>
          <w:ilvl w:val="0"/>
          <w:numId w:val="60"/>
        </w:numPr>
        <w:shd w:val="clear" w:color="auto" w:fill="FFFFFF"/>
        <w:tabs>
          <w:tab w:val="left" w:pos="998"/>
        </w:tabs>
        <w:autoSpaceDE w:val="0"/>
        <w:autoSpaceDN w:val="0"/>
        <w:adjustRightInd w:val="0"/>
        <w:ind w:left="0" w:firstLine="709"/>
        <w:rPr>
          <w:spacing w:val="6"/>
        </w:rPr>
      </w:pPr>
      <w:r w:rsidRPr="00A32745">
        <w:rPr>
          <w:spacing w:val="6"/>
        </w:rPr>
        <w:t xml:space="preserve">Правила утверждаются и применяются в целях: </w:t>
      </w:r>
    </w:p>
    <w:p w:rsidR="00772B0C" w:rsidRPr="00A32745" w:rsidRDefault="00772B0C" w:rsidP="00772B0C">
      <w:pPr>
        <w:widowControl w:val="0"/>
        <w:numPr>
          <w:ilvl w:val="0"/>
          <w:numId w:val="4"/>
        </w:numPr>
        <w:shd w:val="clear" w:color="auto" w:fill="FFFFFF"/>
        <w:tabs>
          <w:tab w:val="left" w:pos="0"/>
        </w:tabs>
        <w:autoSpaceDE w:val="0"/>
        <w:autoSpaceDN w:val="0"/>
        <w:adjustRightInd w:val="0"/>
        <w:ind w:firstLine="709"/>
      </w:pPr>
      <w:r w:rsidRPr="00A32745">
        <w:t xml:space="preserve">создания условий для устойчивого развития территории </w:t>
      </w:r>
      <w:r>
        <w:t>городского</w:t>
      </w:r>
      <w:r w:rsidRPr="00A32745">
        <w:t xml:space="preserve"> поселения</w:t>
      </w:r>
      <w:r w:rsidRPr="00A32745">
        <w:br/>
        <w:t>сохранения окружающей среды и объектов культурного наследия;</w:t>
      </w:r>
    </w:p>
    <w:p w:rsidR="00772B0C" w:rsidRPr="00A32745" w:rsidRDefault="00772B0C" w:rsidP="00772B0C">
      <w:pPr>
        <w:widowControl w:val="0"/>
        <w:numPr>
          <w:ilvl w:val="0"/>
          <w:numId w:val="4"/>
        </w:numPr>
        <w:shd w:val="clear" w:color="auto" w:fill="FFFFFF"/>
        <w:tabs>
          <w:tab w:val="left" w:pos="0"/>
        </w:tabs>
        <w:autoSpaceDE w:val="0"/>
        <w:autoSpaceDN w:val="0"/>
        <w:adjustRightInd w:val="0"/>
        <w:ind w:firstLine="709"/>
      </w:pPr>
      <w:r w:rsidRPr="00A32745">
        <w:t>создания условий для планировки территорий муниципальных образований;</w:t>
      </w:r>
    </w:p>
    <w:p w:rsidR="00772B0C" w:rsidRPr="00A32745" w:rsidRDefault="00772B0C" w:rsidP="00772B0C">
      <w:pPr>
        <w:widowControl w:val="0"/>
        <w:numPr>
          <w:ilvl w:val="0"/>
          <w:numId w:val="4"/>
        </w:numPr>
        <w:shd w:val="clear" w:color="auto" w:fill="FFFFFF"/>
        <w:tabs>
          <w:tab w:val="left" w:pos="0"/>
        </w:tabs>
        <w:autoSpaceDE w:val="0"/>
        <w:autoSpaceDN w:val="0"/>
        <w:adjustRightInd w:val="0"/>
        <w:ind w:firstLine="709"/>
      </w:pPr>
      <w:r w:rsidRPr="00A32745">
        <w:rPr>
          <w:spacing w:val="1"/>
        </w:rPr>
        <w:t>обеспечения прав и законных интересов физических и юридических лиц, в том числе</w:t>
      </w:r>
      <w:r w:rsidRPr="00A32745">
        <w:t xml:space="preserve"> правообладателей земельных участков и объектов капитального строительства;</w:t>
      </w:r>
    </w:p>
    <w:p w:rsidR="00772B0C" w:rsidRPr="00A32745" w:rsidRDefault="00772B0C" w:rsidP="00772B0C">
      <w:pPr>
        <w:widowControl w:val="0"/>
        <w:numPr>
          <w:ilvl w:val="0"/>
          <w:numId w:val="4"/>
        </w:numPr>
        <w:shd w:val="clear" w:color="auto" w:fill="FFFFFF"/>
        <w:tabs>
          <w:tab w:val="left" w:pos="0"/>
        </w:tabs>
        <w:autoSpaceDE w:val="0"/>
        <w:autoSpaceDN w:val="0"/>
        <w:adjustRightInd w:val="0"/>
        <w:ind w:firstLine="709"/>
      </w:pPr>
      <w:r w:rsidRPr="00A32745">
        <w:rPr>
          <w:spacing w:val="4"/>
        </w:rPr>
        <w:t>создания условий для привлечения инвестиций, в том числе путем предоставления</w:t>
      </w:r>
      <w:r w:rsidRPr="00A32745">
        <w:rPr>
          <w:spacing w:val="6"/>
        </w:rPr>
        <w:t xml:space="preserve"> возможности выбора наиболее эффективных видов разрешенного использования</w:t>
      </w:r>
      <w:r w:rsidRPr="00A32745">
        <w:t xml:space="preserve"> земельных участков и объектов капитального строительства.</w:t>
      </w:r>
    </w:p>
    <w:p w:rsidR="00772B0C" w:rsidRPr="00A32745" w:rsidRDefault="00772B0C" w:rsidP="00772B0C">
      <w:pPr>
        <w:widowControl w:val="0"/>
        <w:numPr>
          <w:ilvl w:val="0"/>
          <w:numId w:val="60"/>
        </w:numPr>
        <w:shd w:val="clear" w:color="auto" w:fill="FFFFFF"/>
        <w:tabs>
          <w:tab w:val="left" w:pos="998"/>
        </w:tabs>
        <w:autoSpaceDE w:val="0"/>
        <w:autoSpaceDN w:val="0"/>
        <w:adjustRightInd w:val="0"/>
        <w:ind w:left="0" w:firstLine="709"/>
        <w:rPr>
          <w:spacing w:val="6"/>
        </w:rPr>
      </w:pPr>
      <w:r w:rsidRPr="00A32745">
        <w:rPr>
          <w:spacing w:val="6"/>
        </w:rPr>
        <w:t>Настоящие Правила включают в себя:</w:t>
      </w:r>
    </w:p>
    <w:p w:rsidR="00772B0C" w:rsidRPr="00A32745" w:rsidRDefault="00772B0C" w:rsidP="00772B0C">
      <w:pPr>
        <w:widowControl w:val="0"/>
        <w:shd w:val="clear" w:color="auto" w:fill="FFFFFF"/>
        <w:tabs>
          <w:tab w:val="left" w:pos="730"/>
        </w:tabs>
        <w:autoSpaceDE w:val="0"/>
        <w:autoSpaceDN w:val="0"/>
        <w:adjustRightInd w:val="0"/>
        <w:ind w:left="709"/>
        <w:rPr>
          <w:spacing w:val="-16"/>
        </w:rPr>
      </w:pPr>
      <w:r w:rsidRPr="00A32745">
        <w:t>1) порядок применения и внесения изменений в Правила;</w:t>
      </w:r>
    </w:p>
    <w:p w:rsidR="00772B0C" w:rsidRPr="00A32745" w:rsidRDefault="00772B0C" w:rsidP="00772B0C">
      <w:pPr>
        <w:rPr>
          <w:sz w:val="2"/>
          <w:szCs w:val="2"/>
        </w:rPr>
      </w:pPr>
    </w:p>
    <w:p w:rsidR="00772B0C" w:rsidRPr="00A32745" w:rsidRDefault="00772B0C" w:rsidP="00772B0C">
      <w:pPr>
        <w:widowControl w:val="0"/>
        <w:shd w:val="clear" w:color="auto" w:fill="FFFFFF"/>
        <w:tabs>
          <w:tab w:val="left" w:pos="730"/>
        </w:tabs>
        <w:autoSpaceDE w:val="0"/>
        <w:autoSpaceDN w:val="0"/>
        <w:adjustRightInd w:val="0"/>
        <w:rPr>
          <w:spacing w:val="-5"/>
        </w:rPr>
      </w:pPr>
      <w:r w:rsidRPr="00A32745">
        <w:tab/>
        <w:t>2) карту градостроительного зонирования и карту зон с особыми условиями использования территорий;</w:t>
      </w:r>
    </w:p>
    <w:p w:rsidR="00772B0C" w:rsidRPr="00A32745" w:rsidRDefault="00772B0C" w:rsidP="00772B0C">
      <w:pPr>
        <w:widowControl w:val="0"/>
        <w:shd w:val="clear" w:color="auto" w:fill="FFFFFF"/>
        <w:tabs>
          <w:tab w:val="left" w:pos="730"/>
        </w:tabs>
        <w:autoSpaceDE w:val="0"/>
        <w:autoSpaceDN w:val="0"/>
        <w:adjustRightInd w:val="0"/>
        <w:rPr>
          <w:spacing w:val="-7"/>
        </w:rPr>
      </w:pPr>
      <w:r w:rsidRPr="00A32745">
        <w:tab/>
        <w:t>3) градостроительные регламенты.</w:t>
      </w:r>
    </w:p>
    <w:p w:rsidR="00772B0C" w:rsidRPr="00A32745" w:rsidRDefault="00772B0C" w:rsidP="00772B0C">
      <w:pPr>
        <w:widowControl w:val="0"/>
        <w:shd w:val="clear" w:color="auto" w:fill="FFFFFF"/>
        <w:tabs>
          <w:tab w:val="left" w:pos="0"/>
        </w:tabs>
        <w:autoSpaceDE w:val="0"/>
        <w:autoSpaceDN w:val="0"/>
        <w:adjustRightInd w:val="0"/>
        <w:ind w:left="709"/>
      </w:pPr>
    </w:p>
    <w:p w:rsidR="00772B0C" w:rsidRPr="00A32745" w:rsidRDefault="00772B0C" w:rsidP="00772B0C">
      <w:pPr>
        <w:shd w:val="clear" w:color="auto" w:fill="FFFFFF"/>
        <w:ind w:firstLine="709"/>
      </w:pPr>
    </w:p>
    <w:p w:rsidR="00772B0C" w:rsidRPr="00A32745" w:rsidRDefault="00772B0C" w:rsidP="00772B0C">
      <w:pPr>
        <w:pStyle w:val="30"/>
        <w:numPr>
          <w:ilvl w:val="0"/>
          <w:numId w:val="59"/>
        </w:numPr>
        <w:tabs>
          <w:tab w:val="left" w:pos="1701"/>
        </w:tabs>
        <w:spacing w:after="120"/>
        <w:ind w:left="0" w:firstLine="426"/>
      </w:pPr>
      <w:bookmarkStart w:id="6" w:name="_Toc53108041"/>
      <w:bookmarkStart w:id="7" w:name="_Toc176788419"/>
      <w:r w:rsidRPr="00A32745">
        <w:t xml:space="preserve">Сфера применения Правила землепользования и застройки </w:t>
      </w:r>
      <w:r w:rsidRPr="003F1BCD">
        <w:t xml:space="preserve">городского поселения «Поселок </w:t>
      </w:r>
      <w:proofErr w:type="gramStart"/>
      <w:r w:rsidRPr="003F1BCD">
        <w:t>Разумное</w:t>
      </w:r>
      <w:proofErr w:type="gramEnd"/>
      <w:r w:rsidRPr="003F1BCD">
        <w:t xml:space="preserve">» </w:t>
      </w:r>
      <w:r w:rsidRPr="00A32745">
        <w:t>муниципального района «</w:t>
      </w:r>
      <w:r>
        <w:t>Белгородский</w:t>
      </w:r>
      <w:r w:rsidRPr="00A32745">
        <w:t xml:space="preserve"> район» Белгородской области.</w:t>
      </w:r>
      <w:bookmarkEnd w:id="6"/>
      <w:bookmarkEnd w:id="7"/>
    </w:p>
    <w:p w:rsidR="00772B0C" w:rsidRPr="009D017F" w:rsidRDefault="00772B0C" w:rsidP="00772B0C">
      <w:pPr>
        <w:widowControl w:val="0"/>
        <w:numPr>
          <w:ilvl w:val="0"/>
          <w:numId w:val="61"/>
        </w:numPr>
        <w:shd w:val="clear" w:color="auto" w:fill="FFFFFF"/>
        <w:tabs>
          <w:tab w:val="left" w:pos="998"/>
        </w:tabs>
        <w:autoSpaceDE w:val="0"/>
        <w:autoSpaceDN w:val="0"/>
        <w:adjustRightInd w:val="0"/>
        <w:ind w:left="0" w:firstLine="709"/>
        <w:rPr>
          <w:spacing w:val="-7"/>
        </w:rPr>
      </w:pPr>
      <w:proofErr w:type="gramStart"/>
      <w:r w:rsidRPr="009D017F">
        <w:rPr>
          <w:spacing w:val="3"/>
        </w:rPr>
        <w:t xml:space="preserve">Настоящие Правила вводят в </w:t>
      </w:r>
      <w:r w:rsidRPr="003F1BCD">
        <w:rPr>
          <w:spacing w:val="3"/>
        </w:rPr>
        <w:t xml:space="preserve">городского поселения «Поселок Разумное» </w:t>
      </w:r>
      <w:r w:rsidRPr="009D017F">
        <w:rPr>
          <w:spacing w:val="3"/>
        </w:rPr>
        <w:t xml:space="preserve">муниципального района «Белгородский район» </w:t>
      </w:r>
      <w:r w:rsidRPr="009D017F">
        <w:rPr>
          <w:spacing w:val="6"/>
        </w:rPr>
        <w:t xml:space="preserve">Белгородской области (далее по тексту – сельское </w:t>
      </w:r>
      <w:r w:rsidRPr="009D017F">
        <w:rPr>
          <w:spacing w:val="7"/>
        </w:rPr>
        <w:t xml:space="preserve">поселение) систему регулирования землепользования и застройки, которая основана на </w:t>
      </w:r>
      <w:r w:rsidRPr="009D017F">
        <w:rPr>
          <w:spacing w:val="3"/>
        </w:rPr>
        <w:t xml:space="preserve">градостроительном зонировании - делении всей территории в границах поселения на </w:t>
      </w:r>
      <w:r w:rsidRPr="009D017F">
        <w:rPr>
          <w:spacing w:val="6"/>
        </w:rPr>
        <w:t xml:space="preserve">территориальные зоны с установлением для каждой из них градостроительного </w:t>
      </w:r>
      <w:r w:rsidRPr="00A32745">
        <w:t>регламента.</w:t>
      </w:r>
      <w:proofErr w:type="gramEnd"/>
    </w:p>
    <w:p w:rsidR="00772B0C" w:rsidRPr="00A32745" w:rsidRDefault="00772B0C" w:rsidP="00772B0C">
      <w:pPr>
        <w:widowControl w:val="0"/>
        <w:numPr>
          <w:ilvl w:val="0"/>
          <w:numId w:val="61"/>
        </w:numPr>
        <w:shd w:val="clear" w:color="auto" w:fill="FFFFFF"/>
        <w:tabs>
          <w:tab w:val="left" w:pos="998"/>
        </w:tabs>
        <w:autoSpaceDE w:val="0"/>
        <w:autoSpaceDN w:val="0"/>
        <w:adjustRightInd w:val="0"/>
        <w:ind w:left="0" w:firstLine="709"/>
        <w:rPr>
          <w:spacing w:val="3"/>
        </w:rPr>
      </w:pPr>
      <w:r w:rsidRPr="00A32745">
        <w:rPr>
          <w:spacing w:val="3"/>
        </w:rPr>
        <w:t xml:space="preserve">Настоящие Правила применяются: </w:t>
      </w:r>
    </w:p>
    <w:p w:rsidR="00772B0C" w:rsidRPr="00A32745" w:rsidRDefault="00772B0C" w:rsidP="00772B0C">
      <w:pPr>
        <w:widowControl w:val="0"/>
        <w:shd w:val="clear" w:color="auto" w:fill="FFFFFF"/>
        <w:tabs>
          <w:tab w:val="left" w:pos="709"/>
        </w:tabs>
        <w:autoSpaceDE w:val="0"/>
        <w:autoSpaceDN w:val="0"/>
        <w:adjustRightInd w:val="0"/>
      </w:pPr>
      <w:r w:rsidRPr="00A32745">
        <w:tab/>
        <w:t xml:space="preserve">1) при подготовке документации по планировке территории и градостроительных планов земельных участков; </w:t>
      </w:r>
    </w:p>
    <w:p w:rsidR="00772B0C" w:rsidRPr="00A32745" w:rsidRDefault="00772B0C" w:rsidP="00772B0C">
      <w:pPr>
        <w:widowControl w:val="0"/>
        <w:shd w:val="clear" w:color="auto" w:fill="FFFFFF"/>
        <w:tabs>
          <w:tab w:val="left" w:pos="709"/>
        </w:tabs>
        <w:autoSpaceDE w:val="0"/>
        <w:autoSpaceDN w:val="0"/>
        <w:adjustRightInd w:val="0"/>
        <w:ind w:firstLine="709"/>
      </w:pPr>
      <w:r w:rsidRPr="00A32745">
        <w:t>2) при архитектурно-строительном проектировании;</w:t>
      </w:r>
    </w:p>
    <w:p w:rsidR="00772B0C" w:rsidRPr="00A32745" w:rsidRDefault="00772B0C" w:rsidP="00772B0C">
      <w:pPr>
        <w:widowControl w:val="0"/>
        <w:shd w:val="clear" w:color="auto" w:fill="FFFFFF"/>
        <w:tabs>
          <w:tab w:val="left" w:pos="709"/>
        </w:tabs>
        <w:autoSpaceDE w:val="0"/>
        <w:autoSpaceDN w:val="0"/>
        <w:adjustRightInd w:val="0"/>
      </w:pPr>
      <w:r w:rsidRPr="00A32745">
        <w:tab/>
        <w:t xml:space="preserve">3) при принятии решений об изъятии для государственных нужд земельных участков и объектов капитального строительства, расположенных на них, о резервировании земель для их последующего изъятия для государственных нужд; </w:t>
      </w:r>
    </w:p>
    <w:p w:rsidR="00772B0C" w:rsidRPr="00A32745" w:rsidRDefault="00772B0C" w:rsidP="00772B0C">
      <w:pPr>
        <w:widowControl w:val="0"/>
        <w:shd w:val="clear" w:color="auto" w:fill="FFFFFF"/>
        <w:tabs>
          <w:tab w:val="left" w:pos="709"/>
        </w:tabs>
        <w:autoSpaceDE w:val="0"/>
        <w:autoSpaceDN w:val="0"/>
        <w:adjustRightInd w:val="0"/>
      </w:pPr>
      <w:r w:rsidRPr="00A32745">
        <w:tab/>
        <w:t xml:space="preserve">4) при принятии решений о выдаче или об отказе в выдаче разрешений на условно разрешенные виды разрешенного использования земельных участков и объектов капитального строительства; </w:t>
      </w:r>
    </w:p>
    <w:p w:rsidR="00772B0C" w:rsidRPr="00A32745" w:rsidRDefault="00772B0C" w:rsidP="00772B0C">
      <w:pPr>
        <w:widowControl w:val="0"/>
        <w:shd w:val="clear" w:color="auto" w:fill="FFFFFF"/>
        <w:tabs>
          <w:tab w:val="left" w:pos="709"/>
        </w:tabs>
        <w:autoSpaceDE w:val="0"/>
        <w:autoSpaceDN w:val="0"/>
        <w:adjustRightInd w:val="0"/>
        <w:ind w:firstLine="709"/>
      </w:pPr>
      <w:r w:rsidRPr="00A32745">
        <w:t xml:space="preserve">5) при 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 </w:t>
      </w:r>
    </w:p>
    <w:p w:rsidR="00772B0C" w:rsidRPr="00A32745" w:rsidRDefault="00772B0C" w:rsidP="00772B0C">
      <w:pPr>
        <w:widowControl w:val="0"/>
        <w:shd w:val="clear" w:color="auto" w:fill="FFFFFF"/>
        <w:tabs>
          <w:tab w:val="left" w:pos="709"/>
        </w:tabs>
        <w:autoSpaceDE w:val="0"/>
        <w:autoSpaceDN w:val="0"/>
        <w:adjustRightInd w:val="0"/>
      </w:pPr>
      <w:r w:rsidRPr="00A32745">
        <w:tab/>
        <w:t xml:space="preserve">6) при рассмотрении в уполномоченных органах вопросов о правомерности использования земельных участков и объектов капитального строительства; </w:t>
      </w:r>
    </w:p>
    <w:p w:rsidR="00772B0C" w:rsidRPr="00A32745" w:rsidRDefault="00772B0C" w:rsidP="00772B0C">
      <w:pPr>
        <w:widowControl w:val="0"/>
        <w:shd w:val="clear" w:color="auto" w:fill="FFFFFF"/>
        <w:tabs>
          <w:tab w:val="left" w:pos="709"/>
        </w:tabs>
        <w:autoSpaceDE w:val="0"/>
        <w:autoSpaceDN w:val="0"/>
        <w:adjustRightInd w:val="0"/>
      </w:pPr>
      <w:r w:rsidRPr="00A32745">
        <w:lastRenderedPageBreak/>
        <w:tab/>
        <w:t xml:space="preserve">7) при осуществлении государственного и муниципального контроля и надзора за использованием земельных участков, объектов капитального строительства; </w:t>
      </w:r>
    </w:p>
    <w:p w:rsidR="00772B0C" w:rsidRPr="00A32745" w:rsidRDefault="00772B0C" w:rsidP="00772B0C">
      <w:pPr>
        <w:widowControl w:val="0"/>
        <w:shd w:val="clear" w:color="auto" w:fill="FFFFFF"/>
        <w:tabs>
          <w:tab w:val="left" w:pos="709"/>
        </w:tabs>
        <w:autoSpaceDE w:val="0"/>
        <w:autoSpaceDN w:val="0"/>
        <w:adjustRightInd w:val="0"/>
      </w:pPr>
      <w:r w:rsidRPr="00A32745">
        <w:tab/>
        <w:t xml:space="preserve">8) при образовании земельных участков, подготовке документов для государственной регистрации прав на земельные участки и объекты капитального строительства, подготовке сведений, подлежащих внесению в государственный кадастр объектов недвижимости. </w:t>
      </w:r>
    </w:p>
    <w:p w:rsidR="00772B0C" w:rsidRPr="00D26927" w:rsidRDefault="00772B0C" w:rsidP="00772B0C">
      <w:pPr>
        <w:widowControl w:val="0"/>
        <w:numPr>
          <w:ilvl w:val="0"/>
          <w:numId w:val="61"/>
        </w:numPr>
        <w:shd w:val="clear" w:color="auto" w:fill="FFFFFF"/>
        <w:tabs>
          <w:tab w:val="left" w:pos="998"/>
        </w:tabs>
        <w:autoSpaceDE w:val="0"/>
        <w:autoSpaceDN w:val="0"/>
        <w:adjustRightInd w:val="0"/>
        <w:ind w:left="0" w:firstLine="709"/>
        <w:rPr>
          <w:color w:val="000000"/>
          <w:spacing w:val="3"/>
        </w:rPr>
      </w:pPr>
      <w:r w:rsidRPr="00D26927">
        <w:rPr>
          <w:color w:val="000000"/>
          <w:spacing w:val="3"/>
        </w:rPr>
        <w:t xml:space="preserve">Настоящие Правила не применяются: </w:t>
      </w:r>
    </w:p>
    <w:p w:rsidR="00772B0C" w:rsidRPr="00A32745" w:rsidRDefault="00772B0C" w:rsidP="00772B0C">
      <w:pPr>
        <w:widowControl w:val="0"/>
        <w:shd w:val="clear" w:color="auto" w:fill="FFFFFF"/>
        <w:tabs>
          <w:tab w:val="left" w:pos="709"/>
        </w:tabs>
        <w:autoSpaceDE w:val="0"/>
        <w:autoSpaceDN w:val="0"/>
        <w:adjustRightInd w:val="0"/>
        <w:rPr>
          <w:spacing w:val="-7"/>
        </w:rPr>
      </w:pPr>
      <w:r w:rsidRPr="00A32745">
        <w:tab/>
        <w:t xml:space="preserve"> при капитальном ремонте объектов капитального строительства. </w:t>
      </w:r>
    </w:p>
    <w:p w:rsidR="00772B0C" w:rsidRPr="00A32745" w:rsidRDefault="00772B0C" w:rsidP="00772B0C">
      <w:pPr>
        <w:widowControl w:val="0"/>
        <w:numPr>
          <w:ilvl w:val="0"/>
          <w:numId w:val="61"/>
        </w:numPr>
        <w:shd w:val="clear" w:color="auto" w:fill="FFFFFF"/>
        <w:tabs>
          <w:tab w:val="left" w:pos="998"/>
        </w:tabs>
        <w:autoSpaceDE w:val="0"/>
        <w:autoSpaceDN w:val="0"/>
        <w:adjustRightInd w:val="0"/>
        <w:ind w:left="0" w:firstLine="709"/>
        <w:rPr>
          <w:spacing w:val="3"/>
        </w:rPr>
      </w:pPr>
      <w:r w:rsidRPr="00A32745">
        <w:rPr>
          <w:spacing w:val="3"/>
        </w:rPr>
        <w:t xml:space="preserve">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градостроительную деятельность на территории </w:t>
      </w:r>
      <w:r>
        <w:rPr>
          <w:spacing w:val="3"/>
        </w:rPr>
        <w:t xml:space="preserve">городского </w:t>
      </w:r>
      <w:r w:rsidRPr="00A32745">
        <w:rPr>
          <w:spacing w:val="3"/>
        </w:rPr>
        <w:t>поселения.</w:t>
      </w:r>
    </w:p>
    <w:p w:rsidR="00772B0C" w:rsidRPr="007F2559" w:rsidRDefault="00772B0C" w:rsidP="00772B0C">
      <w:pPr>
        <w:pStyle w:val="20"/>
        <w:numPr>
          <w:ilvl w:val="0"/>
          <w:numId w:val="59"/>
        </w:numPr>
        <w:tabs>
          <w:tab w:val="left" w:pos="1701"/>
        </w:tabs>
        <w:spacing w:before="480" w:after="120"/>
        <w:ind w:left="0" w:firstLine="709"/>
      </w:pPr>
      <w:bookmarkStart w:id="8" w:name="_Toc53108042"/>
      <w:bookmarkStart w:id="9" w:name="_Toc176788420"/>
      <w:r w:rsidRPr="007F2559">
        <w:t>Положение о регулировании землепользования и застройки органами местного самоуправления</w:t>
      </w:r>
      <w:bookmarkEnd w:id="8"/>
      <w:bookmarkEnd w:id="9"/>
    </w:p>
    <w:p w:rsidR="00772B0C" w:rsidRPr="00526E25" w:rsidRDefault="00772B0C" w:rsidP="00772B0C">
      <w:pPr>
        <w:shd w:val="clear" w:color="auto" w:fill="FFFFFF"/>
        <w:tabs>
          <w:tab w:val="left" w:pos="1027"/>
        </w:tabs>
        <w:spacing w:before="115" w:line="278" w:lineRule="exact"/>
        <w:ind w:left="10" w:firstLine="710"/>
      </w:pPr>
      <w:r>
        <w:rPr>
          <w:color w:val="000000"/>
          <w:spacing w:val="6"/>
        </w:rPr>
        <w:t xml:space="preserve">1. </w:t>
      </w:r>
      <w:r w:rsidRPr="00526E25">
        <w:rPr>
          <w:color w:val="000000"/>
          <w:spacing w:val="6"/>
        </w:rPr>
        <w:t xml:space="preserve">К полномочиям администрации </w:t>
      </w:r>
      <w:r>
        <w:rPr>
          <w:color w:val="000000"/>
          <w:spacing w:val="6"/>
        </w:rPr>
        <w:t xml:space="preserve">муниципального района «Белгородский район» </w:t>
      </w:r>
      <w:r w:rsidRPr="00526E25">
        <w:rPr>
          <w:color w:val="000000"/>
          <w:spacing w:val="6"/>
        </w:rPr>
        <w:t xml:space="preserve">в области </w:t>
      </w:r>
      <w:proofErr w:type="spellStart"/>
      <w:r w:rsidRPr="00526E25">
        <w:rPr>
          <w:color w:val="000000"/>
          <w:spacing w:val="6"/>
        </w:rPr>
        <w:t>регулирования</w:t>
      </w:r>
      <w:r w:rsidRPr="00526E25">
        <w:rPr>
          <w:color w:val="000000"/>
        </w:rPr>
        <w:t>отношений</w:t>
      </w:r>
      <w:proofErr w:type="spellEnd"/>
      <w:r w:rsidRPr="00526E25">
        <w:rPr>
          <w:color w:val="000000"/>
        </w:rPr>
        <w:t xml:space="preserve"> по вопросам землепользования и застройки относятся:</w:t>
      </w:r>
    </w:p>
    <w:p w:rsidR="00772B0C" w:rsidRPr="008A4987" w:rsidRDefault="00772B0C" w:rsidP="00772B0C">
      <w:pPr>
        <w:widowControl w:val="0"/>
        <w:numPr>
          <w:ilvl w:val="0"/>
          <w:numId w:val="5"/>
        </w:numPr>
        <w:shd w:val="clear" w:color="auto" w:fill="FFFFFF"/>
        <w:tabs>
          <w:tab w:val="left" w:pos="984"/>
        </w:tabs>
        <w:autoSpaceDE w:val="0"/>
        <w:autoSpaceDN w:val="0"/>
        <w:adjustRightInd w:val="0"/>
        <w:spacing w:before="100" w:beforeAutospacing="1"/>
        <w:ind w:left="10" w:firstLine="715"/>
        <w:contextualSpacing/>
        <w:rPr>
          <w:color w:val="000000"/>
          <w:spacing w:val="-16"/>
        </w:rPr>
      </w:pPr>
      <w:r w:rsidRPr="00526E25">
        <w:rPr>
          <w:color w:val="000000"/>
          <w:spacing w:val="3"/>
        </w:rPr>
        <w:t xml:space="preserve">принятие решения о подготовке проекта </w:t>
      </w:r>
      <w:r>
        <w:rPr>
          <w:color w:val="000000"/>
          <w:spacing w:val="3"/>
        </w:rPr>
        <w:t>п</w:t>
      </w:r>
      <w:r w:rsidRPr="00526E25">
        <w:rPr>
          <w:color w:val="000000"/>
          <w:spacing w:val="3"/>
        </w:rPr>
        <w:t xml:space="preserve">равил землепользования и застройки </w:t>
      </w:r>
      <w:r w:rsidRPr="003F1BCD">
        <w:rPr>
          <w:color w:val="000000"/>
        </w:rPr>
        <w:t xml:space="preserve">городского поселения «Поселок Разумное» </w:t>
      </w:r>
      <w:proofErr w:type="spellStart"/>
      <w:r w:rsidRPr="00526E25">
        <w:rPr>
          <w:color w:val="000000"/>
          <w:spacing w:val="3"/>
        </w:rPr>
        <w:t>и</w:t>
      </w:r>
      <w:r w:rsidRPr="00526E25">
        <w:rPr>
          <w:color w:val="000000"/>
        </w:rPr>
        <w:t>внесения</w:t>
      </w:r>
      <w:proofErr w:type="spellEnd"/>
      <w:r w:rsidRPr="00526E25">
        <w:rPr>
          <w:color w:val="000000"/>
        </w:rPr>
        <w:t xml:space="preserve"> в них изменений;</w:t>
      </w:r>
    </w:p>
    <w:p w:rsidR="00772B0C" w:rsidRPr="008A4987" w:rsidRDefault="00772B0C" w:rsidP="00772B0C">
      <w:pPr>
        <w:widowControl w:val="0"/>
        <w:numPr>
          <w:ilvl w:val="0"/>
          <w:numId w:val="5"/>
        </w:numPr>
        <w:shd w:val="clear" w:color="auto" w:fill="FFFFFF"/>
        <w:tabs>
          <w:tab w:val="left" w:pos="984"/>
        </w:tabs>
        <w:autoSpaceDE w:val="0"/>
        <w:autoSpaceDN w:val="0"/>
        <w:adjustRightInd w:val="0"/>
        <w:spacing w:before="100" w:beforeAutospacing="1"/>
        <w:ind w:left="10" w:firstLine="715"/>
        <w:contextualSpacing/>
        <w:rPr>
          <w:color w:val="000000"/>
          <w:spacing w:val="3"/>
        </w:rPr>
      </w:pPr>
      <w:r w:rsidRPr="008A4987">
        <w:rPr>
          <w:color w:val="000000"/>
          <w:spacing w:val="3"/>
        </w:rPr>
        <w:t xml:space="preserve">обеспечение подготовки проекта внесения изменений в Правила землепользования и </w:t>
      </w:r>
      <w:proofErr w:type="spellStart"/>
      <w:r w:rsidRPr="008A4987">
        <w:rPr>
          <w:color w:val="000000"/>
          <w:spacing w:val="3"/>
        </w:rPr>
        <w:t>застройки</w:t>
      </w:r>
      <w:r w:rsidRPr="003F1BCD">
        <w:rPr>
          <w:color w:val="000000"/>
        </w:rPr>
        <w:t>городского</w:t>
      </w:r>
      <w:proofErr w:type="spellEnd"/>
      <w:r w:rsidRPr="003F1BCD">
        <w:rPr>
          <w:color w:val="000000"/>
        </w:rPr>
        <w:t xml:space="preserve"> поселения «Поселок Разумное»</w:t>
      </w:r>
      <w:r>
        <w:rPr>
          <w:color w:val="000000"/>
          <w:spacing w:val="3"/>
        </w:rPr>
        <w:t>;</w:t>
      </w:r>
    </w:p>
    <w:p w:rsidR="00772B0C" w:rsidRPr="008A4987" w:rsidRDefault="00772B0C" w:rsidP="00772B0C">
      <w:pPr>
        <w:widowControl w:val="0"/>
        <w:numPr>
          <w:ilvl w:val="0"/>
          <w:numId w:val="5"/>
        </w:numPr>
        <w:shd w:val="clear" w:color="auto" w:fill="FFFFFF"/>
        <w:autoSpaceDE w:val="0"/>
        <w:autoSpaceDN w:val="0"/>
        <w:adjustRightInd w:val="0"/>
        <w:spacing w:before="100" w:beforeAutospacing="1"/>
        <w:ind w:firstLine="709"/>
        <w:contextualSpacing/>
        <w:rPr>
          <w:color w:val="000000"/>
          <w:spacing w:val="-7"/>
        </w:rPr>
      </w:pPr>
      <w:r w:rsidRPr="00526E25">
        <w:rPr>
          <w:color w:val="000000"/>
        </w:rPr>
        <w:t xml:space="preserve">принятие решений о подготовке документации по планировке </w:t>
      </w:r>
      <w:proofErr w:type="spellStart"/>
      <w:r w:rsidRPr="00526E25">
        <w:rPr>
          <w:color w:val="000000"/>
        </w:rPr>
        <w:t>территорий</w:t>
      </w:r>
      <w:r w:rsidRPr="003F1BCD">
        <w:rPr>
          <w:color w:val="000000"/>
        </w:rPr>
        <w:t>городского</w:t>
      </w:r>
      <w:proofErr w:type="spellEnd"/>
      <w:r w:rsidRPr="003F1BCD">
        <w:rPr>
          <w:color w:val="000000"/>
        </w:rPr>
        <w:t xml:space="preserve"> поселения «Поселок Разумное» </w:t>
      </w:r>
      <w:r>
        <w:rPr>
          <w:color w:val="000000"/>
        </w:rPr>
        <w:t>и внесения в нее изменений в предусмотренных законом случаях</w:t>
      </w:r>
      <w:r w:rsidRPr="00526E25">
        <w:rPr>
          <w:color w:val="000000"/>
        </w:rPr>
        <w:t>;</w:t>
      </w:r>
    </w:p>
    <w:p w:rsidR="00772B0C" w:rsidRPr="00E31B3D" w:rsidRDefault="00772B0C" w:rsidP="00772B0C">
      <w:pPr>
        <w:widowControl w:val="0"/>
        <w:numPr>
          <w:ilvl w:val="0"/>
          <w:numId w:val="5"/>
        </w:numPr>
        <w:shd w:val="clear" w:color="auto" w:fill="FFFFFF"/>
        <w:autoSpaceDE w:val="0"/>
        <w:autoSpaceDN w:val="0"/>
        <w:adjustRightInd w:val="0"/>
        <w:spacing w:before="100" w:beforeAutospacing="1"/>
        <w:ind w:left="-142" w:firstLine="568"/>
        <w:contextualSpacing/>
        <w:rPr>
          <w:sz w:val="2"/>
          <w:szCs w:val="2"/>
        </w:rPr>
      </w:pPr>
      <w:r>
        <w:rPr>
          <w:color w:val="000000"/>
        </w:rPr>
        <w:t xml:space="preserve">4) </w:t>
      </w:r>
      <w:r w:rsidRPr="008A4987">
        <w:rPr>
          <w:color w:val="000000"/>
        </w:rPr>
        <w:t>обеспечение разработки документации по планировке территории;</w:t>
      </w:r>
    </w:p>
    <w:p w:rsidR="00772B0C" w:rsidRPr="00E31B3D" w:rsidRDefault="00772B0C" w:rsidP="00772B0C">
      <w:pPr>
        <w:pStyle w:val="af"/>
        <w:widowControl w:val="0"/>
        <w:numPr>
          <w:ilvl w:val="0"/>
          <w:numId w:val="5"/>
        </w:numPr>
        <w:shd w:val="clear" w:color="auto" w:fill="FFFFFF"/>
        <w:tabs>
          <w:tab w:val="left" w:pos="989"/>
        </w:tabs>
        <w:autoSpaceDE w:val="0"/>
        <w:autoSpaceDN w:val="0"/>
        <w:adjustRightInd w:val="0"/>
        <w:spacing w:before="100" w:beforeAutospacing="1" w:after="100" w:afterAutospacing="1" w:line="240" w:lineRule="auto"/>
        <w:ind w:left="0" w:firstLine="720"/>
        <w:rPr>
          <w:rFonts w:ascii="Times New Roman" w:hAnsi="Times New Roman"/>
          <w:color w:val="000000"/>
          <w:spacing w:val="-6"/>
          <w:sz w:val="24"/>
          <w:szCs w:val="24"/>
        </w:rPr>
      </w:pPr>
      <w:r w:rsidRPr="00E31B3D">
        <w:rPr>
          <w:rFonts w:ascii="Times New Roman" w:hAnsi="Times New Roman"/>
          <w:color w:val="000000"/>
          <w:sz w:val="24"/>
          <w:szCs w:val="24"/>
        </w:rPr>
        <w:t>подготовка предложений в региональные нормативы градостроительного</w:t>
      </w:r>
      <w:r w:rsidRPr="002C2819">
        <w:rPr>
          <w:rFonts w:ascii="Times New Roman" w:hAnsi="Times New Roman"/>
          <w:color w:val="000000"/>
          <w:sz w:val="24"/>
          <w:szCs w:val="24"/>
        </w:rPr>
        <w:t xml:space="preserve"> проектирования;</w:t>
      </w:r>
    </w:p>
    <w:p w:rsidR="00772B0C" w:rsidRPr="006C1CDB" w:rsidRDefault="00772B0C" w:rsidP="00772B0C">
      <w:pPr>
        <w:pStyle w:val="af"/>
        <w:widowControl w:val="0"/>
        <w:numPr>
          <w:ilvl w:val="0"/>
          <w:numId w:val="5"/>
        </w:numPr>
        <w:shd w:val="clear" w:color="auto" w:fill="FFFFFF"/>
        <w:tabs>
          <w:tab w:val="left" w:pos="989"/>
        </w:tabs>
        <w:autoSpaceDE w:val="0"/>
        <w:autoSpaceDN w:val="0"/>
        <w:adjustRightInd w:val="0"/>
        <w:spacing w:before="100" w:beforeAutospacing="1" w:after="0" w:line="240" w:lineRule="auto"/>
        <w:ind w:left="0" w:firstLine="720"/>
        <w:rPr>
          <w:rFonts w:ascii="Times New Roman" w:hAnsi="Times New Roman"/>
          <w:color w:val="000000"/>
          <w:spacing w:val="-12"/>
          <w:sz w:val="24"/>
          <w:szCs w:val="24"/>
        </w:rPr>
      </w:pPr>
      <w:r w:rsidRPr="006C1CDB">
        <w:rPr>
          <w:rFonts w:ascii="Times New Roman" w:hAnsi="Times New Roman"/>
          <w:color w:val="000000"/>
          <w:spacing w:val="-1"/>
          <w:sz w:val="24"/>
          <w:szCs w:val="24"/>
        </w:rPr>
        <w:t xml:space="preserve">принятие решений о резервировании земельных участков </w:t>
      </w:r>
      <w:proofErr w:type="gramStart"/>
      <w:r w:rsidRPr="006C1CDB">
        <w:rPr>
          <w:rFonts w:ascii="Times New Roman" w:hAnsi="Times New Roman"/>
          <w:color w:val="000000"/>
          <w:spacing w:val="-1"/>
          <w:sz w:val="24"/>
          <w:szCs w:val="24"/>
        </w:rPr>
        <w:t>для</w:t>
      </w:r>
      <w:proofErr w:type="gramEnd"/>
      <w:r w:rsidRPr="006C1CDB">
        <w:rPr>
          <w:rFonts w:ascii="Times New Roman" w:hAnsi="Times New Roman"/>
          <w:color w:val="000000"/>
          <w:spacing w:val="-1"/>
          <w:sz w:val="24"/>
          <w:szCs w:val="24"/>
        </w:rPr>
        <w:t xml:space="preserve"> муниципальных </w:t>
      </w:r>
      <w:proofErr w:type="spellStart"/>
      <w:r w:rsidRPr="006C1CDB">
        <w:rPr>
          <w:rFonts w:ascii="Times New Roman" w:hAnsi="Times New Roman"/>
          <w:color w:val="000000"/>
          <w:spacing w:val="-1"/>
          <w:sz w:val="24"/>
          <w:szCs w:val="24"/>
        </w:rPr>
        <w:t>нужд</w:t>
      </w:r>
      <w:r w:rsidRPr="006C1CDB">
        <w:rPr>
          <w:rFonts w:ascii="Times New Roman" w:hAnsi="Times New Roman"/>
          <w:color w:val="000000"/>
          <w:sz w:val="24"/>
          <w:szCs w:val="24"/>
        </w:rPr>
        <w:t>в</w:t>
      </w:r>
      <w:proofErr w:type="spellEnd"/>
      <w:r w:rsidRPr="006C1CDB">
        <w:rPr>
          <w:rFonts w:ascii="Times New Roman" w:hAnsi="Times New Roman"/>
          <w:color w:val="000000"/>
          <w:sz w:val="24"/>
          <w:szCs w:val="24"/>
        </w:rPr>
        <w:t xml:space="preserve"> порядке, установленном законодательством;</w:t>
      </w:r>
    </w:p>
    <w:p w:rsidR="00772B0C" w:rsidRDefault="00772B0C" w:rsidP="00772B0C">
      <w:pPr>
        <w:pStyle w:val="af"/>
        <w:numPr>
          <w:ilvl w:val="0"/>
          <w:numId w:val="5"/>
        </w:numPr>
        <w:shd w:val="clear" w:color="auto" w:fill="FFFFFF"/>
        <w:tabs>
          <w:tab w:val="left" w:pos="1094"/>
        </w:tabs>
        <w:spacing w:before="100" w:beforeAutospacing="1" w:after="0" w:line="240" w:lineRule="auto"/>
        <w:ind w:left="0" w:firstLine="709"/>
        <w:rPr>
          <w:rFonts w:ascii="Times New Roman" w:hAnsi="Times New Roman"/>
          <w:color w:val="000000"/>
          <w:sz w:val="24"/>
          <w:szCs w:val="24"/>
        </w:rPr>
      </w:pPr>
      <w:r w:rsidRPr="006C1CDB">
        <w:rPr>
          <w:rFonts w:ascii="Times New Roman" w:hAnsi="Times New Roman"/>
          <w:color w:val="000000"/>
          <w:spacing w:val="3"/>
          <w:sz w:val="24"/>
          <w:szCs w:val="24"/>
        </w:rPr>
        <w:t xml:space="preserve">выдача разрешений на строительство, реконструкцию объектов </w:t>
      </w:r>
      <w:proofErr w:type="spellStart"/>
      <w:r w:rsidRPr="006C1CDB">
        <w:rPr>
          <w:rFonts w:ascii="Times New Roman" w:hAnsi="Times New Roman"/>
          <w:color w:val="000000"/>
          <w:spacing w:val="3"/>
          <w:sz w:val="24"/>
          <w:szCs w:val="24"/>
        </w:rPr>
        <w:t>капитального</w:t>
      </w:r>
      <w:r w:rsidRPr="006C1CDB">
        <w:rPr>
          <w:rFonts w:ascii="Times New Roman" w:hAnsi="Times New Roman"/>
          <w:color w:val="000000"/>
          <w:spacing w:val="1"/>
          <w:sz w:val="24"/>
          <w:szCs w:val="24"/>
        </w:rPr>
        <w:t>строительства</w:t>
      </w:r>
      <w:proofErr w:type="spellEnd"/>
      <w:r w:rsidRPr="006C1CDB">
        <w:rPr>
          <w:rFonts w:ascii="Times New Roman" w:hAnsi="Times New Roman"/>
          <w:color w:val="000000"/>
          <w:spacing w:val="1"/>
          <w:sz w:val="24"/>
          <w:szCs w:val="24"/>
        </w:rPr>
        <w:t xml:space="preserve">, выдача разрешений на ввод объектов капитального строительства в </w:t>
      </w:r>
      <w:r w:rsidRPr="006C1CDB">
        <w:rPr>
          <w:rFonts w:ascii="Times New Roman" w:hAnsi="Times New Roman"/>
          <w:color w:val="000000"/>
          <w:sz w:val="24"/>
          <w:szCs w:val="24"/>
        </w:rPr>
        <w:t>эксплуатацию;</w:t>
      </w:r>
    </w:p>
    <w:p w:rsidR="00772B0C" w:rsidRPr="00812CF6" w:rsidRDefault="00772B0C" w:rsidP="00772B0C">
      <w:pPr>
        <w:pStyle w:val="af"/>
        <w:numPr>
          <w:ilvl w:val="0"/>
          <w:numId w:val="5"/>
        </w:numPr>
        <w:shd w:val="clear" w:color="auto" w:fill="FFFFFF"/>
        <w:tabs>
          <w:tab w:val="left" w:pos="1094"/>
        </w:tabs>
        <w:spacing w:before="100" w:beforeAutospacing="1" w:after="0" w:line="240" w:lineRule="auto"/>
        <w:ind w:left="0" w:firstLine="709"/>
        <w:rPr>
          <w:rFonts w:ascii="Times New Roman" w:hAnsi="Times New Roman"/>
          <w:color w:val="000000"/>
          <w:sz w:val="24"/>
          <w:szCs w:val="24"/>
        </w:rPr>
      </w:pPr>
      <w:r>
        <w:rPr>
          <w:rFonts w:ascii="Times New Roman" w:hAnsi="Times New Roman"/>
          <w:color w:val="000000"/>
          <w:sz w:val="24"/>
          <w:szCs w:val="24"/>
        </w:rPr>
        <w:t>подготовка градостроительных планов земельных участков;</w:t>
      </w:r>
    </w:p>
    <w:p w:rsidR="00772B0C" w:rsidRPr="00812CF6" w:rsidRDefault="00772B0C" w:rsidP="00772B0C">
      <w:pPr>
        <w:numPr>
          <w:ilvl w:val="0"/>
          <w:numId w:val="5"/>
        </w:numPr>
        <w:ind w:firstLine="709"/>
        <w:contextualSpacing/>
        <w:rPr>
          <w:rFonts w:eastAsia="Calibri"/>
          <w:color w:val="000000"/>
          <w:lang w:eastAsia="en-US"/>
        </w:rPr>
      </w:pPr>
      <w:r w:rsidRPr="00812CF6">
        <w:rPr>
          <w:rFonts w:eastAsia="Calibri"/>
          <w:color w:val="000000"/>
          <w:lang w:eastAsia="en-US"/>
        </w:rPr>
        <w:t>направление уведомлений, предусмотренных пунктом 2 части 7, пунктом 3 части 8 статьи 51.1 и пунктом 5 части 19 статьи 55 Градостроительного кодекса РФ, при осуществлении строительства, реконструкции объектов индивидуального жилищного строительства, садовых домов на земельных участках, расположенных на территориях поселений;</w:t>
      </w:r>
    </w:p>
    <w:p w:rsidR="00772B0C" w:rsidRPr="00812CF6" w:rsidRDefault="00772B0C" w:rsidP="00772B0C">
      <w:pPr>
        <w:pStyle w:val="af"/>
        <w:numPr>
          <w:ilvl w:val="0"/>
          <w:numId w:val="5"/>
        </w:numPr>
        <w:shd w:val="clear" w:color="auto" w:fill="FFFFFF"/>
        <w:tabs>
          <w:tab w:val="left" w:pos="1134"/>
          <w:tab w:val="left" w:pos="1282"/>
        </w:tabs>
        <w:spacing w:before="100" w:beforeAutospacing="1" w:after="100" w:afterAutospacing="1" w:line="278" w:lineRule="exact"/>
        <w:ind w:left="-142" w:firstLine="851"/>
      </w:pPr>
      <w:r w:rsidRPr="00812CF6">
        <w:rPr>
          <w:rFonts w:ascii="Times New Roman" w:hAnsi="Times New Roman"/>
          <w:spacing w:val="3"/>
          <w:sz w:val="24"/>
          <w:szCs w:val="24"/>
        </w:rPr>
        <w:t>иные вопросы землепользования и застройки, относящиеся к ведению исполнительных</w:t>
      </w:r>
      <w:r w:rsidRPr="00812CF6">
        <w:rPr>
          <w:rFonts w:ascii="Times New Roman" w:hAnsi="Times New Roman"/>
          <w:sz w:val="24"/>
          <w:szCs w:val="24"/>
        </w:rPr>
        <w:t xml:space="preserve"> органов местного самоуправления Белгородского района.</w:t>
      </w:r>
    </w:p>
    <w:p w:rsidR="00772B0C" w:rsidRPr="00812CF6" w:rsidRDefault="00772B0C" w:rsidP="00772B0C">
      <w:pPr>
        <w:pStyle w:val="af"/>
        <w:shd w:val="clear" w:color="auto" w:fill="FFFFFF"/>
        <w:tabs>
          <w:tab w:val="left" w:pos="1134"/>
          <w:tab w:val="left" w:pos="1282"/>
        </w:tabs>
        <w:spacing w:before="100" w:beforeAutospacing="1" w:after="100" w:afterAutospacing="1" w:line="278" w:lineRule="exact"/>
        <w:ind w:left="709"/>
      </w:pPr>
    </w:p>
    <w:p w:rsidR="00772B0C" w:rsidRDefault="00772B0C" w:rsidP="00772B0C">
      <w:pPr>
        <w:pStyle w:val="af"/>
        <w:shd w:val="clear" w:color="auto" w:fill="FFFFFF"/>
        <w:tabs>
          <w:tab w:val="left" w:pos="1134"/>
          <w:tab w:val="left" w:pos="1282"/>
        </w:tabs>
        <w:spacing w:before="100" w:beforeAutospacing="1" w:after="100" w:afterAutospacing="1" w:line="278" w:lineRule="exact"/>
        <w:ind w:left="0" w:firstLine="709"/>
        <w:rPr>
          <w:rFonts w:ascii="Times New Roman" w:hAnsi="Times New Roman"/>
          <w:sz w:val="24"/>
          <w:szCs w:val="24"/>
          <w:shd w:val="clear" w:color="auto" w:fill="FFFFFF"/>
        </w:rPr>
      </w:pPr>
      <w:r w:rsidRPr="00812CF6">
        <w:rPr>
          <w:rFonts w:ascii="Times New Roman" w:hAnsi="Times New Roman"/>
          <w:sz w:val="24"/>
          <w:szCs w:val="24"/>
        </w:rPr>
        <w:t xml:space="preserve">2. В соответствии с </w:t>
      </w:r>
      <w:r w:rsidRPr="00812CF6">
        <w:rPr>
          <w:rFonts w:ascii="Times New Roman" w:hAnsi="Times New Roman"/>
          <w:sz w:val="24"/>
          <w:szCs w:val="24"/>
          <w:shd w:val="clear" w:color="auto" w:fill="FFFFFF"/>
        </w:rPr>
        <w:t xml:space="preserve">Законом Белгородской области от 21 декабря 2017 года № 223 «О перераспределении отдельных полномочий в сфере градостроительной деятельности между органами местного самоуправления и органами государственной власти Белгородской области», к полномочиям </w:t>
      </w:r>
      <w:r>
        <w:rPr>
          <w:rFonts w:ascii="Times New Roman" w:hAnsi="Times New Roman"/>
          <w:sz w:val="24"/>
          <w:szCs w:val="24"/>
          <w:shd w:val="clear" w:color="auto" w:fill="FFFFFF"/>
        </w:rPr>
        <w:t>управления архитектуры и градостроительства</w:t>
      </w:r>
      <w:r w:rsidRPr="00812CF6">
        <w:rPr>
          <w:rFonts w:ascii="Times New Roman" w:hAnsi="Times New Roman"/>
          <w:sz w:val="24"/>
          <w:szCs w:val="24"/>
          <w:shd w:val="clear" w:color="auto" w:fill="FFFFFF"/>
        </w:rPr>
        <w:t xml:space="preserve"> Белгородской области относится: </w:t>
      </w:r>
    </w:p>
    <w:p w:rsidR="00772B0C" w:rsidRDefault="00772B0C" w:rsidP="00772B0C">
      <w:pPr>
        <w:pStyle w:val="af"/>
        <w:shd w:val="clear" w:color="auto" w:fill="FFFFFF"/>
        <w:tabs>
          <w:tab w:val="left" w:pos="1134"/>
          <w:tab w:val="left" w:pos="1282"/>
        </w:tabs>
        <w:spacing w:before="100" w:beforeAutospacing="1" w:after="100" w:afterAutospacing="1" w:line="278" w:lineRule="exact"/>
        <w:ind w:left="0" w:firstLine="709"/>
        <w:rPr>
          <w:rFonts w:ascii="Times New Roman" w:hAnsi="Times New Roman"/>
          <w:sz w:val="24"/>
          <w:szCs w:val="24"/>
          <w:shd w:val="clear" w:color="auto" w:fill="FFFFFF"/>
        </w:rPr>
      </w:pPr>
    </w:p>
    <w:p w:rsidR="00772B0C" w:rsidRPr="00256258" w:rsidRDefault="00772B0C" w:rsidP="00772B0C">
      <w:pPr>
        <w:pStyle w:val="af"/>
        <w:shd w:val="clear" w:color="auto" w:fill="FFFFFF"/>
        <w:tabs>
          <w:tab w:val="left" w:pos="1134"/>
          <w:tab w:val="left" w:pos="1282"/>
        </w:tabs>
        <w:spacing w:after="0" w:line="240" w:lineRule="auto"/>
        <w:ind w:left="0" w:firstLine="709"/>
        <w:rPr>
          <w:rFonts w:ascii="Times New Roman" w:eastAsia="Times New Roman" w:hAnsi="Times New Roman"/>
          <w:sz w:val="24"/>
          <w:szCs w:val="24"/>
          <w:lang w:eastAsia="ru-RU"/>
        </w:rPr>
      </w:pPr>
      <w:r w:rsidRPr="00EC7A89">
        <w:t xml:space="preserve">- </w:t>
      </w:r>
      <w:r w:rsidRPr="00256258">
        <w:rPr>
          <w:rFonts w:ascii="Times New Roman" w:eastAsia="Times New Roman" w:hAnsi="Times New Roman"/>
          <w:sz w:val="24"/>
          <w:szCs w:val="24"/>
          <w:lang w:eastAsia="ru-RU"/>
        </w:rPr>
        <w:t>утверждение документов территориального планирования поселений, муниципальных районов, городских округов;</w:t>
      </w:r>
    </w:p>
    <w:p w:rsidR="00772B0C" w:rsidRPr="00EC7A89" w:rsidRDefault="00772B0C" w:rsidP="00772B0C">
      <w:pPr>
        <w:ind w:firstLine="720"/>
        <w:contextualSpacing/>
      </w:pPr>
      <w:r>
        <w:t xml:space="preserve">- </w:t>
      </w:r>
      <w:r w:rsidRPr="00EC7A89">
        <w:t>утверждение правил землепользования и застройки поселений, городских округов;</w:t>
      </w:r>
    </w:p>
    <w:p w:rsidR="00772B0C" w:rsidRPr="00EC7A89" w:rsidRDefault="00772B0C" w:rsidP="00772B0C">
      <w:pPr>
        <w:ind w:firstLine="720"/>
        <w:contextualSpacing/>
      </w:pPr>
      <w:r>
        <w:lastRenderedPageBreak/>
        <w:t>-</w:t>
      </w:r>
      <w:r w:rsidRPr="00EC7A89">
        <w:t xml:space="preserve"> утверждение документации по планировке территории поселений, муниципальных районов, городских округов, в случаях, предусмотренных частями 4, 5 статьи 45 Градостроительного кодекса Российской Федерации;</w:t>
      </w:r>
    </w:p>
    <w:p w:rsidR="00772B0C" w:rsidRPr="00EC7A89" w:rsidRDefault="00772B0C" w:rsidP="00772B0C">
      <w:pPr>
        <w:spacing w:before="100" w:beforeAutospacing="1" w:after="100" w:afterAutospacing="1"/>
        <w:ind w:firstLine="720"/>
        <w:contextualSpacing/>
      </w:pPr>
      <w:r w:rsidRPr="00EC7A89">
        <w:t>- принятие решения о развитии застроенных территорий поселений, городских округов;</w:t>
      </w:r>
    </w:p>
    <w:p w:rsidR="00772B0C" w:rsidRPr="00EC7A89" w:rsidRDefault="00772B0C" w:rsidP="00772B0C">
      <w:pPr>
        <w:spacing w:before="100" w:beforeAutospacing="1" w:after="100" w:afterAutospacing="1"/>
        <w:ind w:firstLine="720"/>
        <w:contextualSpacing/>
      </w:pPr>
      <w:r w:rsidRPr="00EC7A89">
        <w:t xml:space="preserve">- принятие решения </w:t>
      </w:r>
      <w:proofErr w:type="gramStart"/>
      <w:r w:rsidRPr="00EC7A89">
        <w:t>о</w:t>
      </w:r>
      <w:proofErr w:type="gramEnd"/>
      <w:r w:rsidRPr="00EC7A89">
        <w:t xml:space="preserve"> </w:t>
      </w:r>
      <w:proofErr w:type="gramStart"/>
      <w:r w:rsidRPr="00EC7A89">
        <w:t>комплексом</w:t>
      </w:r>
      <w:proofErr w:type="gramEnd"/>
      <w:r w:rsidRPr="00EC7A89">
        <w:t xml:space="preserve"> развитии территории поселений, городских округов по инициативе органа местного самоуправления;</w:t>
      </w:r>
    </w:p>
    <w:p w:rsidR="00772B0C" w:rsidRPr="00EC7A89" w:rsidRDefault="00772B0C" w:rsidP="00772B0C">
      <w:pPr>
        <w:spacing w:before="100" w:beforeAutospacing="1" w:after="100" w:afterAutospacing="1"/>
        <w:ind w:firstLine="720"/>
        <w:contextualSpacing/>
      </w:pPr>
      <w:r w:rsidRPr="00EC7A89">
        <w:t>- принятие решение о предоставлении разрешения на условно разрешенный вид использования земельных участков или объектов капитального строительства поселения, городских округов или об отказе в предоставлении таких разрешений;</w:t>
      </w:r>
    </w:p>
    <w:p w:rsidR="00772B0C" w:rsidRPr="005246AE" w:rsidRDefault="00772B0C" w:rsidP="00772B0C">
      <w:pPr>
        <w:spacing w:before="100" w:beforeAutospacing="1" w:after="100" w:afterAutospacing="1"/>
        <w:ind w:firstLine="720"/>
        <w:contextualSpacing/>
      </w:pPr>
      <w:r w:rsidRPr="00EC7A89">
        <w:t xml:space="preserve">- 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поселений, городских округов или об отказе в предоставлении таких разрешений. </w:t>
      </w:r>
    </w:p>
    <w:p w:rsidR="00772B0C" w:rsidRPr="00925FB9" w:rsidRDefault="00772B0C" w:rsidP="00772B0C">
      <w:pPr>
        <w:pStyle w:val="af"/>
        <w:shd w:val="clear" w:color="auto" w:fill="FFFFFF"/>
        <w:tabs>
          <w:tab w:val="left" w:pos="0"/>
        </w:tabs>
        <w:spacing w:before="120" w:after="160" w:line="269" w:lineRule="exact"/>
        <w:ind w:left="0" w:firstLine="567"/>
        <w:rPr>
          <w:rFonts w:ascii="Times New Roman" w:hAnsi="Times New Roman"/>
          <w:color w:val="000000"/>
          <w:sz w:val="24"/>
          <w:szCs w:val="24"/>
        </w:rPr>
      </w:pPr>
      <w:r w:rsidRPr="00256258">
        <w:rPr>
          <w:rFonts w:ascii="Times New Roman" w:hAnsi="Times New Roman"/>
          <w:color w:val="000000"/>
          <w:spacing w:val="6"/>
          <w:sz w:val="24"/>
          <w:szCs w:val="24"/>
        </w:rPr>
        <w:t xml:space="preserve">3. </w:t>
      </w:r>
      <w:r w:rsidRPr="00925FB9">
        <w:rPr>
          <w:rFonts w:ascii="Times New Roman" w:hAnsi="Times New Roman"/>
          <w:color w:val="000000"/>
          <w:spacing w:val="6"/>
          <w:sz w:val="24"/>
          <w:szCs w:val="24"/>
        </w:rPr>
        <w:t xml:space="preserve">К полномочиям </w:t>
      </w:r>
      <w:r>
        <w:rPr>
          <w:rFonts w:ascii="Times New Roman" w:hAnsi="Times New Roman"/>
          <w:color w:val="000000"/>
          <w:spacing w:val="6"/>
          <w:sz w:val="24"/>
          <w:szCs w:val="24"/>
        </w:rPr>
        <w:t xml:space="preserve">Муниципального совета муниципального района </w:t>
      </w:r>
      <w:r w:rsidRPr="00925FB9">
        <w:rPr>
          <w:rFonts w:ascii="Times New Roman" w:hAnsi="Times New Roman"/>
          <w:color w:val="000000"/>
          <w:spacing w:val="6"/>
          <w:sz w:val="24"/>
          <w:szCs w:val="24"/>
        </w:rPr>
        <w:t>«</w:t>
      </w:r>
      <w:r>
        <w:rPr>
          <w:rFonts w:ascii="Times New Roman" w:hAnsi="Times New Roman"/>
          <w:color w:val="000000"/>
          <w:spacing w:val="6"/>
          <w:sz w:val="24"/>
          <w:szCs w:val="24"/>
        </w:rPr>
        <w:t xml:space="preserve">Белгородский </w:t>
      </w:r>
      <w:r w:rsidRPr="00925FB9">
        <w:rPr>
          <w:rFonts w:ascii="Times New Roman" w:hAnsi="Times New Roman"/>
          <w:color w:val="000000"/>
          <w:spacing w:val="6"/>
          <w:sz w:val="24"/>
          <w:szCs w:val="24"/>
        </w:rPr>
        <w:t>район</w:t>
      </w:r>
      <w:r>
        <w:rPr>
          <w:rFonts w:ascii="Times New Roman" w:hAnsi="Times New Roman"/>
          <w:color w:val="000000"/>
          <w:spacing w:val="6"/>
          <w:sz w:val="24"/>
          <w:szCs w:val="24"/>
        </w:rPr>
        <w:t xml:space="preserve">» </w:t>
      </w:r>
      <w:r w:rsidRPr="00925FB9">
        <w:rPr>
          <w:rFonts w:ascii="Times New Roman" w:hAnsi="Times New Roman"/>
          <w:color w:val="000000"/>
          <w:spacing w:val="6"/>
          <w:sz w:val="24"/>
          <w:szCs w:val="24"/>
        </w:rPr>
        <w:t xml:space="preserve">в области </w:t>
      </w:r>
      <w:proofErr w:type="spellStart"/>
      <w:r w:rsidRPr="00925FB9">
        <w:rPr>
          <w:rFonts w:ascii="Times New Roman" w:hAnsi="Times New Roman"/>
          <w:color w:val="000000"/>
          <w:spacing w:val="6"/>
          <w:sz w:val="24"/>
          <w:szCs w:val="24"/>
        </w:rPr>
        <w:t>регулирования</w:t>
      </w:r>
      <w:r w:rsidRPr="00925FB9">
        <w:rPr>
          <w:rFonts w:ascii="Times New Roman" w:hAnsi="Times New Roman"/>
          <w:color w:val="000000"/>
          <w:sz w:val="24"/>
          <w:szCs w:val="24"/>
        </w:rPr>
        <w:t>отношений</w:t>
      </w:r>
      <w:proofErr w:type="spellEnd"/>
      <w:r w:rsidRPr="00925FB9">
        <w:rPr>
          <w:rFonts w:ascii="Times New Roman" w:hAnsi="Times New Roman"/>
          <w:color w:val="000000"/>
          <w:sz w:val="24"/>
          <w:szCs w:val="24"/>
        </w:rPr>
        <w:t xml:space="preserve"> по вопросам землепользования и застройки относятся:</w:t>
      </w:r>
    </w:p>
    <w:p w:rsidR="00772B0C" w:rsidRPr="00711605" w:rsidRDefault="00772B0C" w:rsidP="00772B0C">
      <w:pPr>
        <w:widowControl w:val="0"/>
        <w:shd w:val="clear" w:color="auto" w:fill="FFFFFF"/>
        <w:tabs>
          <w:tab w:val="left" w:pos="0"/>
          <w:tab w:val="left" w:pos="1094"/>
        </w:tabs>
        <w:autoSpaceDE w:val="0"/>
        <w:autoSpaceDN w:val="0"/>
        <w:adjustRightInd w:val="0"/>
        <w:spacing w:before="125"/>
        <w:rPr>
          <w:color w:val="000000"/>
          <w:spacing w:val="-7"/>
        </w:rPr>
      </w:pPr>
      <w:r>
        <w:rPr>
          <w:color w:val="000000"/>
        </w:rPr>
        <w:t xml:space="preserve"> -</w:t>
      </w:r>
      <w:r w:rsidRPr="00526E25">
        <w:rPr>
          <w:color w:val="000000"/>
        </w:rPr>
        <w:t>утверждение местных нормативов градостроительного проектирования;</w:t>
      </w:r>
    </w:p>
    <w:p w:rsidR="00772B0C" w:rsidRPr="00BE4DA7" w:rsidRDefault="00772B0C" w:rsidP="00772B0C">
      <w:pPr>
        <w:widowControl w:val="0"/>
        <w:shd w:val="clear" w:color="auto" w:fill="FFFFFF"/>
        <w:tabs>
          <w:tab w:val="left" w:pos="0"/>
          <w:tab w:val="left" w:pos="1094"/>
        </w:tabs>
        <w:autoSpaceDE w:val="0"/>
        <w:autoSpaceDN w:val="0"/>
        <w:adjustRightInd w:val="0"/>
        <w:spacing w:before="125"/>
        <w:rPr>
          <w:color w:val="000000"/>
          <w:spacing w:val="-7"/>
        </w:rPr>
      </w:pPr>
      <w:r>
        <w:rPr>
          <w:color w:val="000000"/>
        </w:rPr>
        <w:t>- утверждение порядка проведения публичных слушаний и общественных обсуждений по вопросам землепользования и застройки;</w:t>
      </w:r>
    </w:p>
    <w:p w:rsidR="00772B0C" w:rsidRPr="00526E25" w:rsidRDefault="00772B0C" w:rsidP="00772B0C">
      <w:pPr>
        <w:widowControl w:val="0"/>
        <w:shd w:val="clear" w:color="auto" w:fill="FFFFFF"/>
        <w:tabs>
          <w:tab w:val="left" w:pos="0"/>
          <w:tab w:val="left" w:pos="1094"/>
        </w:tabs>
        <w:autoSpaceDE w:val="0"/>
        <w:autoSpaceDN w:val="0"/>
        <w:adjustRightInd w:val="0"/>
        <w:spacing w:before="125"/>
        <w:rPr>
          <w:color w:val="000000"/>
          <w:spacing w:val="-7"/>
        </w:rPr>
      </w:pPr>
      <w:r>
        <w:rPr>
          <w:color w:val="000000"/>
        </w:rPr>
        <w:t>- опубликование муниципальных правовых актов органов местного самоуправления;</w:t>
      </w:r>
    </w:p>
    <w:p w:rsidR="00772B0C" w:rsidRPr="00526E25" w:rsidRDefault="00772B0C" w:rsidP="00772B0C">
      <w:pPr>
        <w:widowControl w:val="0"/>
        <w:shd w:val="clear" w:color="auto" w:fill="FFFFFF"/>
        <w:tabs>
          <w:tab w:val="left" w:pos="0"/>
          <w:tab w:val="left" w:pos="1094"/>
        </w:tabs>
        <w:autoSpaceDE w:val="0"/>
        <w:autoSpaceDN w:val="0"/>
        <w:adjustRightInd w:val="0"/>
        <w:spacing w:before="115"/>
        <w:rPr>
          <w:color w:val="000000"/>
          <w:spacing w:val="-6"/>
        </w:rPr>
      </w:pPr>
      <w:r>
        <w:rPr>
          <w:color w:val="000000"/>
        </w:rPr>
        <w:t xml:space="preserve">- </w:t>
      </w:r>
      <w:r w:rsidRPr="00526E25">
        <w:rPr>
          <w:color w:val="000000"/>
        </w:rPr>
        <w:t>иные полномочия в соответствии с действующим законодательством.</w:t>
      </w:r>
    </w:p>
    <w:p w:rsidR="00772B0C" w:rsidRPr="00A32745" w:rsidRDefault="00772B0C" w:rsidP="00772B0C">
      <w:pPr>
        <w:shd w:val="clear" w:color="auto" w:fill="FFFFFF"/>
        <w:tabs>
          <w:tab w:val="left" w:pos="1134"/>
        </w:tabs>
        <w:spacing w:before="100" w:beforeAutospacing="1" w:after="100" w:afterAutospacing="1"/>
        <w:ind w:left="709"/>
        <w:contextualSpacing/>
      </w:pPr>
    </w:p>
    <w:p w:rsidR="00772B0C" w:rsidRPr="00A32745" w:rsidRDefault="00772B0C" w:rsidP="00772B0C">
      <w:pPr>
        <w:pStyle w:val="30"/>
        <w:numPr>
          <w:ilvl w:val="0"/>
          <w:numId w:val="59"/>
        </w:numPr>
        <w:tabs>
          <w:tab w:val="left" w:pos="1701"/>
        </w:tabs>
        <w:spacing w:after="120"/>
        <w:ind w:left="0" w:firstLine="709"/>
      </w:pPr>
      <w:bookmarkStart w:id="10" w:name="_Toc53108043"/>
      <w:bookmarkStart w:id="11" w:name="_Toc176788421"/>
      <w:r w:rsidRPr="00A32745">
        <w:t>Комиссия по подготовке правил землепользования и застройки</w:t>
      </w:r>
      <w:bookmarkEnd w:id="10"/>
      <w:bookmarkEnd w:id="11"/>
    </w:p>
    <w:p w:rsidR="00772B0C" w:rsidRDefault="00772B0C" w:rsidP="00772B0C">
      <w:pPr>
        <w:shd w:val="clear" w:color="auto" w:fill="FFFFFF"/>
        <w:tabs>
          <w:tab w:val="left" w:pos="567"/>
        </w:tabs>
        <w:spacing w:before="120" w:line="269" w:lineRule="exact"/>
        <w:ind w:left="24" w:firstLine="739"/>
        <w:rPr>
          <w:color w:val="000000"/>
        </w:rPr>
      </w:pPr>
      <w:r w:rsidRPr="00526E25">
        <w:rPr>
          <w:b/>
          <w:bCs/>
          <w:color w:val="000000"/>
          <w:spacing w:val="-24"/>
        </w:rPr>
        <w:t>1</w:t>
      </w:r>
      <w:r w:rsidRPr="00526E25">
        <w:rPr>
          <w:color w:val="000000"/>
          <w:spacing w:val="-24"/>
        </w:rPr>
        <w:t>.</w:t>
      </w:r>
      <w:r w:rsidRPr="00526E25">
        <w:rPr>
          <w:color w:val="000000"/>
        </w:rPr>
        <w:tab/>
        <w:t>Комиссия по правилам землепользования и застройки (далее по тексту - Комиссия)</w:t>
      </w:r>
      <w:r>
        <w:rPr>
          <w:color w:val="000000"/>
        </w:rPr>
        <w:t xml:space="preserve"> – постоянно действующий орган, </w:t>
      </w:r>
      <w:r w:rsidRPr="00526E25">
        <w:rPr>
          <w:color w:val="000000"/>
          <w:spacing w:val="3"/>
        </w:rPr>
        <w:t>созда</w:t>
      </w:r>
      <w:r>
        <w:rPr>
          <w:color w:val="000000"/>
          <w:spacing w:val="3"/>
        </w:rPr>
        <w:t>нный</w:t>
      </w:r>
      <w:r w:rsidRPr="00526E25">
        <w:rPr>
          <w:color w:val="000000"/>
          <w:spacing w:val="3"/>
        </w:rPr>
        <w:t xml:space="preserve"> в целях организации решения вопросов, связанных </w:t>
      </w:r>
      <w:proofErr w:type="spellStart"/>
      <w:r w:rsidRPr="00526E25">
        <w:rPr>
          <w:color w:val="000000"/>
          <w:spacing w:val="3"/>
        </w:rPr>
        <w:t>сземлепользованием</w:t>
      </w:r>
      <w:proofErr w:type="spellEnd"/>
      <w:r w:rsidRPr="00526E25">
        <w:rPr>
          <w:color w:val="000000"/>
          <w:spacing w:val="3"/>
        </w:rPr>
        <w:t xml:space="preserve"> </w:t>
      </w:r>
      <w:proofErr w:type="spellStart"/>
      <w:r w:rsidRPr="00526E25">
        <w:rPr>
          <w:color w:val="000000"/>
          <w:spacing w:val="3"/>
        </w:rPr>
        <w:t>и</w:t>
      </w:r>
      <w:r w:rsidRPr="00526E25">
        <w:rPr>
          <w:color w:val="000000"/>
        </w:rPr>
        <w:t>застройкой</w:t>
      </w:r>
      <w:proofErr w:type="spellEnd"/>
      <w:r w:rsidRPr="00526E25">
        <w:rPr>
          <w:color w:val="000000"/>
        </w:rPr>
        <w:t xml:space="preserve"> территории </w:t>
      </w:r>
      <w:r>
        <w:rPr>
          <w:color w:val="000000"/>
        </w:rPr>
        <w:t>городского поселения;</w:t>
      </w:r>
    </w:p>
    <w:p w:rsidR="00772B0C" w:rsidRPr="00F8782A" w:rsidRDefault="00772B0C" w:rsidP="00772B0C">
      <w:pPr>
        <w:pStyle w:val="ConsPlusNormal"/>
        <w:ind w:firstLine="540"/>
        <w:rPr>
          <w:rFonts w:ascii="Times New Roman" w:hAnsi="Times New Roman" w:cs="Times New Roman"/>
          <w:sz w:val="24"/>
          <w:szCs w:val="24"/>
        </w:rPr>
      </w:pPr>
      <w:r w:rsidRPr="00F8782A">
        <w:rPr>
          <w:rFonts w:ascii="Times New Roman" w:hAnsi="Times New Roman" w:cs="Times New Roman"/>
          <w:b/>
          <w:bCs/>
          <w:color w:val="000000"/>
          <w:spacing w:val="-24"/>
          <w:sz w:val="24"/>
          <w:szCs w:val="24"/>
        </w:rPr>
        <w:t>2</w:t>
      </w:r>
      <w:r w:rsidRPr="00F8782A">
        <w:rPr>
          <w:rFonts w:ascii="Times New Roman" w:hAnsi="Times New Roman" w:cs="Times New Roman"/>
          <w:sz w:val="24"/>
          <w:szCs w:val="24"/>
        </w:rPr>
        <w:t>. Решение о создании Комиссии принимается главой администрации муниципального района «</w:t>
      </w:r>
      <w:r>
        <w:rPr>
          <w:rFonts w:ascii="Times New Roman" w:hAnsi="Times New Roman" w:cs="Times New Roman"/>
          <w:sz w:val="24"/>
          <w:szCs w:val="24"/>
        </w:rPr>
        <w:t>Белгородский</w:t>
      </w:r>
      <w:r w:rsidRPr="00F8782A">
        <w:rPr>
          <w:rFonts w:ascii="Times New Roman" w:hAnsi="Times New Roman" w:cs="Times New Roman"/>
          <w:sz w:val="24"/>
          <w:szCs w:val="24"/>
        </w:rPr>
        <w:t xml:space="preserve"> район», одновременно утверждаются </w:t>
      </w:r>
      <w:proofErr w:type="gramStart"/>
      <w:r w:rsidRPr="00F8782A">
        <w:rPr>
          <w:rFonts w:ascii="Times New Roman" w:hAnsi="Times New Roman" w:cs="Times New Roman"/>
          <w:sz w:val="24"/>
          <w:szCs w:val="24"/>
        </w:rPr>
        <w:t>состав</w:t>
      </w:r>
      <w:proofErr w:type="gramEnd"/>
      <w:r w:rsidRPr="00F8782A">
        <w:rPr>
          <w:rFonts w:ascii="Times New Roman" w:hAnsi="Times New Roman" w:cs="Times New Roman"/>
          <w:sz w:val="24"/>
          <w:szCs w:val="24"/>
        </w:rPr>
        <w:t xml:space="preserve"> и порядок деятельности комиссии по подготовке проекта правил землепользования и застройки; </w:t>
      </w:r>
    </w:p>
    <w:p w:rsidR="00772B0C" w:rsidRPr="006F00E8" w:rsidRDefault="00772B0C" w:rsidP="00772B0C">
      <w:pPr>
        <w:pStyle w:val="a"/>
        <w:numPr>
          <w:ilvl w:val="0"/>
          <w:numId w:val="0"/>
        </w:numPr>
        <w:ind w:firstLine="426"/>
      </w:pPr>
      <w:r w:rsidRPr="006F00E8">
        <w:rPr>
          <w:b/>
        </w:rPr>
        <w:t>3.</w:t>
      </w:r>
      <w:r w:rsidRPr="006F00E8">
        <w:t xml:space="preserve">К полномочиям Комиссии в области регулирования отношений по </w:t>
      </w:r>
      <w:proofErr w:type="spellStart"/>
      <w:r w:rsidRPr="006F00E8">
        <w:t>вопросамземлепользования</w:t>
      </w:r>
      <w:proofErr w:type="spellEnd"/>
      <w:r w:rsidRPr="006F00E8">
        <w:t xml:space="preserve"> и застройки относятся:</w:t>
      </w:r>
    </w:p>
    <w:p w:rsidR="00772B0C" w:rsidRPr="00526E25" w:rsidRDefault="00772B0C" w:rsidP="00772B0C">
      <w:pPr>
        <w:widowControl w:val="0"/>
        <w:numPr>
          <w:ilvl w:val="0"/>
          <w:numId w:val="6"/>
        </w:numPr>
        <w:shd w:val="clear" w:color="auto" w:fill="FFFFFF"/>
        <w:autoSpaceDE w:val="0"/>
        <w:autoSpaceDN w:val="0"/>
        <w:adjustRightInd w:val="0"/>
        <w:spacing w:after="100"/>
        <w:ind w:left="567" w:hanging="567"/>
        <w:rPr>
          <w:color w:val="000000"/>
        </w:rPr>
      </w:pPr>
      <w:r>
        <w:rPr>
          <w:color w:val="000000"/>
          <w:spacing w:val="6"/>
        </w:rPr>
        <w:t xml:space="preserve">- </w:t>
      </w:r>
      <w:r w:rsidRPr="00526E25">
        <w:rPr>
          <w:color w:val="000000"/>
          <w:spacing w:val="6"/>
        </w:rPr>
        <w:t>рассмотрение заяв</w:t>
      </w:r>
      <w:r>
        <w:rPr>
          <w:color w:val="000000"/>
          <w:spacing w:val="6"/>
        </w:rPr>
        <w:t>лений о</w:t>
      </w:r>
      <w:r w:rsidRPr="00526E25">
        <w:rPr>
          <w:color w:val="000000"/>
          <w:spacing w:val="6"/>
        </w:rPr>
        <w:t xml:space="preserve"> предоставлени</w:t>
      </w:r>
      <w:r>
        <w:rPr>
          <w:color w:val="000000"/>
          <w:spacing w:val="6"/>
        </w:rPr>
        <w:t>и</w:t>
      </w:r>
      <w:r w:rsidRPr="00526E25">
        <w:rPr>
          <w:color w:val="000000"/>
          <w:spacing w:val="6"/>
        </w:rPr>
        <w:t xml:space="preserve"> разрешения на условно </w:t>
      </w:r>
      <w:proofErr w:type="gramStart"/>
      <w:r w:rsidRPr="00526E25">
        <w:rPr>
          <w:color w:val="000000"/>
          <w:spacing w:val="6"/>
        </w:rPr>
        <w:t>разрешенный</w:t>
      </w:r>
      <w:proofErr w:type="gramEnd"/>
      <w:r w:rsidRPr="00526E25">
        <w:rPr>
          <w:color w:val="000000"/>
          <w:spacing w:val="6"/>
        </w:rPr>
        <w:t xml:space="preserve"> </w:t>
      </w:r>
      <w:proofErr w:type="spellStart"/>
      <w:r w:rsidRPr="00526E25">
        <w:rPr>
          <w:color w:val="000000"/>
          <w:spacing w:val="6"/>
        </w:rPr>
        <w:t>вид</w:t>
      </w:r>
      <w:r w:rsidRPr="00526E25">
        <w:rPr>
          <w:color w:val="000000"/>
        </w:rPr>
        <w:t>использования</w:t>
      </w:r>
      <w:proofErr w:type="spellEnd"/>
      <w:r w:rsidRPr="00526E25">
        <w:rPr>
          <w:color w:val="000000"/>
        </w:rPr>
        <w:t xml:space="preserve"> земельного участка или объекта капитального строительства;</w:t>
      </w:r>
    </w:p>
    <w:p w:rsidR="00772B0C" w:rsidRDefault="00772B0C" w:rsidP="00772B0C">
      <w:pPr>
        <w:widowControl w:val="0"/>
        <w:numPr>
          <w:ilvl w:val="0"/>
          <w:numId w:val="6"/>
        </w:numPr>
        <w:shd w:val="clear" w:color="auto" w:fill="FFFFFF"/>
        <w:autoSpaceDE w:val="0"/>
        <w:autoSpaceDN w:val="0"/>
        <w:adjustRightInd w:val="0"/>
        <w:spacing w:after="100"/>
        <w:ind w:left="567" w:hanging="567"/>
        <w:rPr>
          <w:color w:val="000000"/>
          <w:spacing w:val="6"/>
        </w:rPr>
      </w:pPr>
      <w:r>
        <w:rPr>
          <w:color w:val="000000"/>
          <w:spacing w:val="6"/>
        </w:rPr>
        <w:t xml:space="preserve">- </w:t>
      </w:r>
      <w:r w:rsidRPr="006F00E8">
        <w:rPr>
          <w:color w:val="000000"/>
          <w:spacing w:val="6"/>
        </w:rPr>
        <w:t>рассмотрение зая</w:t>
      </w:r>
      <w:r>
        <w:rPr>
          <w:color w:val="000000"/>
          <w:spacing w:val="6"/>
        </w:rPr>
        <w:t>влений о</w:t>
      </w:r>
      <w:r w:rsidRPr="006F00E8">
        <w:rPr>
          <w:color w:val="000000"/>
          <w:spacing w:val="6"/>
        </w:rPr>
        <w:t xml:space="preserve"> предоставлени</w:t>
      </w:r>
      <w:r>
        <w:rPr>
          <w:color w:val="000000"/>
          <w:spacing w:val="6"/>
        </w:rPr>
        <w:t>и</w:t>
      </w:r>
      <w:r w:rsidRPr="006F00E8">
        <w:rPr>
          <w:color w:val="000000"/>
          <w:spacing w:val="6"/>
        </w:rPr>
        <w:t xml:space="preserve"> разрешения на отклонение от </w:t>
      </w:r>
      <w:proofErr w:type="spellStart"/>
      <w:r w:rsidRPr="006F00E8">
        <w:rPr>
          <w:color w:val="000000"/>
          <w:spacing w:val="6"/>
        </w:rPr>
        <w:t>предельныхпараметров</w:t>
      </w:r>
      <w:proofErr w:type="spellEnd"/>
      <w:r w:rsidRPr="006F00E8">
        <w:rPr>
          <w:color w:val="000000"/>
          <w:spacing w:val="6"/>
        </w:rPr>
        <w:t xml:space="preserve"> разрешенного строительства, реконструкции объектов </w:t>
      </w:r>
      <w:proofErr w:type="spellStart"/>
      <w:r w:rsidRPr="006F00E8">
        <w:rPr>
          <w:color w:val="000000"/>
          <w:spacing w:val="6"/>
        </w:rPr>
        <w:t>капитальногостроительства</w:t>
      </w:r>
      <w:proofErr w:type="spellEnd"/>
      <w:r w:rsidRPr="006F00E8">
        <w:rPr>
          <w:color w:val="000000"/>
          <w:spacing w:val="6"/>
        </w:rPr>
        <w:t>;</w:t>
      </w:r>
    </w:p>
    <w:p w:rsidR="00772B0C" w:rsidRPr="00102B16" w:rsidRDefault="00772B0C" w:rsidP="00772B0C">
      <w:pPr>
        <w:numPr>
          <w:ilvl w:val="0"/>
          <w:numId w:val="6"/>
        </w:numPr>
        <w:ind w:left="567" w:hanging="567"/>
        <w:rPr>
          <w:color w:val="000000"/>
          <w:spacing w:val="6"/>
        </w:rPr>
      </w:pPr>
      <w:r>
        <w:rPr>
          <w:color w:val="000000"/>
          <w:spacing w:val="6"/>
        </w:rPr>
        <w:t xml:space="preserve">- </w:t>
      </w:r>
      <w:r w:rsidRPr="00102B16">
        <w:rPr>
          <w:color w:val="000000"/>
          <w:spacing w:val="6"/>
        </w:rPr>
        <w:t>подготовка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об отклонении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772B0C" w:rsidRPr="006F00E8" w:rsidRDefault="00772B0C" w:rsidP="00772B0C">
      <w:pPr>
        <w:widowControl w:val="0"/>
        <w:numPr>
          <w:ilvl w:val="0"/>
          <w:numId w:val="6"/>
        </w:numPr>
        <w:shd w:val="clear" w:color="auto" w:fill="FFFFFF"/>
        <w:autoSpaceDE w:val="0"/>
        <w:autoSpaceDN w:val="0"/>
        <w:adjustRightInd w:val="0"/>
        <w:spacing w:after="100"/>
        <w:ind w:left="567" w:hanging="567"/>
        <w:rPr>
          <w:color w:val="000000"/>
          <w:spacing w:val="6"/>
        </w:rPr>
      </w:pPr>
      <w:r>
        <w:rPr>
          <w:color w:val="000000"/>
          <w:spacing w:val="6"/>
        </w:rPr>
        <w:t xml:space="preserve">- </w:t>
      </w:r>
      <w:r w:rsidRPr="006F00E8">
        <w:rPr>
          <w:color w:val="000000"/>
          <w:spacing w:val="6"/>
        </w:rPr>
        <w:t xml:space="preserve">проведение </w:t>
      </w:r>
      <w:r>
        <w:rPr>
          <w:color w:val="000000"/>
          <w:spacing w:val="6"/>
        </w:rPr>
        <w:t xml:space="preserve">общественных обсуждений и (или) </w:t>
      </w:r>
      <w:r w:rsidRPr="006F00E8">
        <w:rPr>
          <w:color w:val="000000"/>
          <w:spacing w:val="6"/>
        </w:rPr>
        <w:t>публичных слушаний по вопросам землепользования и застройки;</w:t>
      </w:r>
    </w:p>
    <w:p w:rsidR="00772B0C" w:rsidRDefault="00772B0C" w:rsidP="00772B0C">
      <w:pPr>
        <w:widowControl w:val="0"/>
        <w:numPr>
          <w:ilvl w:val="0"/>
          <w:numId w:val="6"/>
        </w:numPr>
        <w:shd w:val="clear" w:color="auto" w:fill="FFFFFF"/>
        <w:autoSpaceDE w:val="0"/>
        <w:autoSpaceDN w:val="0"/>
        <w:adjustRightInd w:val="0"/>
        <w:spacing w:after="100"/>
        <w:ind w:left="567" w:hanging="567"/>
        <w:rPr>
          <w:color w:val="000000"/>
          <w:spacing w:val="6"/>
        </w:rPr>
      </w:pPr>
      <w:r>
        <w:rPr>
          <w:color w:val="000000"/>
          <w:spacing w:val="6"/>
        </w:rPr>
        <w:t xml:space="preserve">- </w:t>
      </w:r>
      <w:r w:rsidRPr="006F00E8">
        <w:rPr>
          <w:color w:val="000000"/>
          <w:spacing w:val="6"/>
        </w:rPr>
        <w:t xml:space="preserve">подготовка заключений по </w:t>
      </w:r>
      <w:proofErr w:type="spellStart"/>
      <w:r w:rsidRPr="006F00E8">
        <w:rPr>
          <w:color w:val="000000"/>
          <w:spacing w:val="6"/>
        </w:rPr>
        <w:t>результатам</w:t>
      </w:r>
      <w:r w:rsidRPr="00102B16">
        <w:rPr>
          <w:color w:val="000000"/>
          <w:spacing w:val="6"/>
        </w:rPr>
        <w:t>общественных</w:t>
      </w:r>
      <w:proofErr w:type="spellEnd"/>
      <w:r w:rsidRPr="00102B16">
        <w:rPr>
          <w:color w:val="000000"/>
          <w:spacing w:val="6"/>
        </w:rPr>
        <w:t xml:space="preserve"> обсуждений и (или) </w:t>
      </w:r>
      <w:r w:rsidRPr="006F00E8">
        <w:rPr>
          <w:color w:val="000000"/>
          <w:spacing w:val="6"/>
        </w:rPr>
        <w:t>публичных слушаний;</w:t>
      </w:r>
    </w:p>
    <w:p w:rsidR="00772B0C" w:rsidRPr="00D26927" w:rsidRDefault="00772B0C" w:rsidP="00772B0C">
      <w:pPr>
        <w:widowControl w:val="0"/>
        <w:numPr>
          <w:ilvl w:val="0"/>
          <w:numId w:val="6"/>
        </w:numPr>
        <w:shd w:val="clear" w:color="auto" w:fill="FFFFFF"/>
        <w:autoSpaceDE w:val="0"/>
        <w:autoSpaceDN w:val="0"/>
        <w:adjustRightInd w:val="0"/>
        <w:spacing w:after="100"/>
        <w:ind w:left="567" w:hanging="567"/>
        <w:rPr>
          <w:color w:val="000000"/>
          <w:spacing w:val="6"/>
        </w:rPr>
      </w:pPr>
      <w:r w:rsidRPr="00D26927">
        <w:rPr>
          <w:color w:val="000000"/>
          <w:spacing w:val="6"/>
        </w:rPr>
        <w:lastRenderedPageBreak/>
        <w:t>- подготовка рекомендаций для принятия главой администрации Белгородского района решений о предоставлении разрешения на условно разрешенный вид использования земельного участка или объекта капитального строительства, на отклонение от предельных параметров разрешенного строительства, реконструкции объектов капитального строительства;</w:t>
      </w:r>
    </w:p>
    <w:p w:rsidR="00772B0C" w:rsidRPr="006F00E8" w:rsidRDefault="00772B0C" w:rsidP="00772B0C">
      <w:pPr>
        <w:widowControl w:val="0"/>
        <w:numPr>
          <w:ilvl w:val="0"/>
          <w:numId w:val="6"/>
        </w:numPr>
        <w:shd w:val="clear" w:color="auto" w:fill="FFFFFF"/>
        <w:autoSpaceDE w:val="0"/>
        <w:autoSpaceDN w:val="0"/>
        <w:adjustRightInd w:val="0"/>
        <w:spacing w:after="100"/>
        <w:ind w:left="567" w:hanging="567"/>
        <w:rPr>
          <w:color w:val="000000"/>
          <w:spacing w:val="6"/>
        </w:rPr>
      </w:pPr>
      <w:r>
        <w:rPr>
          <w:color w:val="000000"/>
          <w:spacing w:val="6"/>
        </w:rPr>
        <w:t xml:space="preserve">- </w:t>
      </w:r>
      <w:r w:rsidRPr="00102B16">
        <w:rPr>
          <w:color w:val="000000"/>
          <w:spacing w:val="6"/>
        </w:rPr>
        <w:t>подготовк</w:t>
      </w:r>
      <w:r>
        <w:rPr>
          <w:color w:val="000000"/>
          <w:spacing w:val="6"/>
        </w:rPr>
        <w:t>а</w:t>
      </w:r>
      <w:r w:rsidRPr="00102B16">
        <w:rPr>
          <w:color w:val="000000"/>
          <w:spacing w:val="6"/>
        </w:rPr>
        <w:t xml:space="preserve"> заключения</w:t>
      </w:r>
      <w:r>
        <w:rPr>
          <w:color w:val="000000"/>
          <w:spacing w:val="6"/>
        </w:rPr>
        <w:t xml:space="preserve"> с</w:t>
      </w:r>
      <w:r w:rsidRPr="00102B16">
        <w:rPr>
          <w:color w:val="000000"/>
          <w:spacing w:val="6"/>
        </w:rPr>
        <w:t xml:space="preserve"> рекомендаци</w:t>
      </w:r>
      <w:r>
        <w:rPr>
          <w:color w:val="000000"/>
          <w:spacing w:val="6"/>
        </w:rPr>
        <w:t>ями</w:t>
      </w:r>
      <w:r w:rsidRPr="00102B16">
        <w:rPr>
          <w:color w:val="000000"/>
          <w:spacing w:val="6"/>
        </w:rPr>
        <w:t xml:space="preserve"> о внесении в </w:t>
      </w:r>
      <w:r>
        <w:rPr>
          <w:color w:val="000000"/>
          <w:spacing w:val="6"/>
        </w:rPr>
        <w:t>П</w:t>
      </w:r>
      <w:r w:rsidRPr="00102B16">
        <w:rPr>
          <w:color w:val="000000"/>
          <w:spacing w:val="6"/>
        </w:rPr>
        <w:t>равила землепользования и застройки или об отклонении предложени</w:t>
      </w:r>
      <w:r>
        <w:rPr>
          <w:color w:val="000000"/>
          <w:spacing w:val="6"/>
        </w:rPr>
        <w:t>й о внесении изменений в Правила,</w:t>
      </w:r>
      <w:r w:rsidRPr="00102B16">
        <w:rPr>
          <w:color w:val="000000"/>
          <w:spacing w:val="6"/>
        </w:rPr>
        <w:t xml:space="preserve"> с указанием причин отклонения</w:t>
      </w:r>
      <w:r w:rsidRPr="006F00E8">
        <w:rPr>
          <w:color w:val="000000"/>
          <w:spacing w:val="6"/>
        </w:rPr>
        <w:t>;</w:t>
      </w:r>
    </w:p>
    <w:p w:rsidR="00772B0C" w:rsidRPr="006F00E8" w:rsidRDefault="00772B0C" w:rsidP="00772B0C">
      <w:pPr>
        <w:widowControl w:val="0"/>
        <w:numPr>
          <w:ilvl w:val="0"/>
          <w:numId w:val="6"/>
        </w:numPr>
        <w:shd w:val="clear" w:color="auto" w:fill="FFFFFF"/>
        <w:autoSpaceDE w:val="0"/>
        <w:autoSpaceDN w:val="0"/>
        <w:adjustRightInd w:val="0"/>
        <w:spacing w:after="100"/>
        <w:ind w:left="567" w:hanging="567"/>
        <w:rPr>
          <w:color w:val="000000"/>
          <w:spacing w:val="6"/>
        </w:rPr>
      </w:pPr>
      <w:r>
        <w:rPr>
          <w:color w:val="000000"/>
          <w:spacing w:val="6"/>
        </w:rPr>
        <w:t xml:space="preserve">- </w:t>
      </w:r>
      <w:r w:rsidRPr="006F00E8">
        <w:rPr>
          <w:color w:val="000000"/>
          <w:spacing w:val="6"/>
        </w:rPr>
        <w:t>осуществление процедур, по подготовке проекта изменений в Правила;</w:t>
      </w:r>
    </w:p>
    <w:p w:rsidR="00772B0C" w:rsidRPr="006F00E8" w:rsidRDefault="00772B0C" w:rsidP="00772B0C">
      <w:pPr>
        <w:widowControl w:val="0"/>
        <w:numPr>
          <w:ilvl w:val="0"/>
          <w:numId w:val="6"/>
        </w:numPr>
        <w:shd w:val="clear" w:color="auto" w:fill="FFFFFF"/>
        <w:autoSpaceDE w:val="0"/>
        <w:autoSpaceDN w:val="0"/>
        <w:adjustRightInd w:val="0"/>
        <w:spacing w:after="100"/>
        <w:ind w:left="567" w:hanging="567"/>
        <w:rPr>
          <w:color w:val="000000"/>
          <w:spacing w:val="6"/>
        </w:rPr>
      </w:pPr>
      <w:r>
        <w:rPr>
          <w:color w:val="000000"/>
          <w:spacing w:val="6"/>
        </w:rPr>
        <w:t xml:space="preserve">- </w:t>
      </w:r>
      <w:r w:rsidRPr="006F00E8">
        <w:rPr>
          <w:color w:val="000000"/>
          <w:spacing w:val="6"/>
        </w:rPr>
        <w:t xml:space="preserve">осуществление иных функций в соответствии с настоящими Правилами и </w:t>
      </w:r>
      <w:proofErr w:type="spellStart"/>
      <w:r w:rsidRPr="006F00E8">
        <w:rPr>
          <w:color w:val="000000"/>
          <w:spacing w:val="6"/>
        </w:rPr>
        <w:t>инымиправовыми</w:t>
      </w:r>
      <w:proofErr w:type="spellEnd"/>
      <w:r w:rsidRPr="006F00E8">
        <w:rPr>
          <w:color w:val="000000"/>
          <w:spacing w:val="6"/>
        </w:rPr>
        <w:t xml:space="preserve"> актами органов местного самоуправления поселения.</w:t>
      </w:r>
    </w:p>
    <w:p w:rsidR="00772B0C" w:rsidRPr="00A32745" w:rsidRDefault="00772B0C" w:rsidP="00772B0C">
      <w:pPr>
        <w:pStyle w:val="30"/>
        <w:numPr>
          <w:ilvl w:val="0"/>
          <w:numId w:val="59"/>
        </w:numPr>
        <w:tabs>
          <w:tab w:val="left" w:pos="1701"/>
        </w:tabs>
        <w:spacing w:after="120"/>
        <w:ind w:left="0" w:firstLine="709"/>
      </w:pPr>
      <w:bookmarkStart w:id="12" w:name="_Toc53108044"/>
      <w:bookmarkStart w:id="13" w:name="_Toc176788422"/>
      <w:r w:rsidRPr="00A32745">
        <w:t>Передача полномочий</w:t>
      </w:r>
      <w:bookmarkEnd w:id="12"/>
      <w:bookmarkEnd w:id="13"/>
    </w:p>
    <w:p w:rsidR="00772B0C" w:rsidRPr="00A32745" w:rsidRDefault="00772B0C" w:rsidP="00772B0C">
      <w:pPr>
        <w:pStyle w:val="af"/>
        <w:spacing w:after="160" w:line="259" w:lineRule="auto"/>
        <w:ind w:left="0" w:firstLine="709"/>
      </w:pPr>
      <w:r>
        <w:rPr>
          <w:rFonts w:ascii="Times New Roman" w:eastAsia="Times New Roman" w:hAnsi="Times New Roman"/>
          <w:sz w:val="24"/>
          <w:szCs w:val="24"/>
          <w:lang w:eastAsia="ru-RU"/>
        </w:rPr>
        <w:t xml:space="preserve">1. </w:t>
      </w:r>
      <w:r w:rsidRPr="00A012A0">
        <w:rPr>
          <w:rFonts w:ascii="Times New Roman" w:eastAsia="Times New Roman" w:hAnsi="Times New Roman"/>
          <w:sz w:val="24"/>
          <w:szCs w:val="24"/>
          <w:lang w:eastAsia="ru-RU"/>
        </w:rPr>
        <w:t>Администрация муниципального</w:t>
      </w:r>
      <w:r>
        <w:rPr>
          <w:rFonts w:ascii="Times New Roman" w:eastAsia="Times New Roman" w:hAnsi="Times New Roman"/>
          <w:sz w:val="24"/>
          <w:szCs w:val="24"/>
          <w:lang w:eastAsia="ru-RU"/>
        </w:rPr>
        <w:t xml:space="preserve"> района «Белгородский район»</w:t>
      </w:r>
      <w:r w:rsidRPr="00A012A0">
        <w:rPr>
          <w:rFonts w:ascii="Times New Roman" w:eastAsia="Times New Roman" w:hAnsi="Times New Roman"/>
          <w:sz w:val="24"/>
          <w:szCs w:val="24"/>
          <w:lang w:eastAsia="ru-RU"/>
        </w:rPr>
        <w:t xml:space="preserve"> вправе заключать соглашения с органами местного самоуправления </w:t>
      </w:r>
      <w:r w:rsidRPr="003F1BCD">
        <w:rPr>
          <w:rFonts w:ascii="Times New Roman" w:hAnsi="Times New Roman"/>
          <w:color w:val="000000"/>
          <w:sz w:val="24"/>
          <w:szCs w:val="24"/>
        </w:rPr>
        <w:t xml:space="preserve">городского поселения «Поселок </w:t>
      </w:r>
      <w:proofErr w:type="gramStart"/>
      <w:r w:rsidRPr="003F1BCD">
        <w:rPr>
          <w:rFonts w:ascii="Times New Roman" w:hAnsi="Times New Roman"/>
          <w:color w:val="000000"/>
          <w:sz w:val="24"/>
          <w:szCs w:val="24"/>
        </w:rPr>
        <w:t>Разумное</w:t>
      </w:r>
      <w:proofErr w:type="gramEnd"/>
      <w:r w:rsidRPr="003F1BCD">
        <w:rPr>
          <w:rFonts w:ascii="Times New Roman" w:hAnsi="Times New Roman"/>
          <w:color w:val="000000"/>
          <w:sz w:val="24"/>
          <w:szCs w:val="24"/>
        </w:rPr>
        <w:t xml:space="preserve">» </w:t>
      </w:r>
      <w:r w:rsidRPr="00A012A0">
        <w:rPr>
          <w:rFonts w:ascii="Times New Roman" w:eastAsia="Times New Roman" w:hAnsi="Times New Roman"/>
          <w:sz w:val="24"/>
          <w:szCs w:val="24"/>
          <w:lang w:eastAsia="ru-RU"/>
        </w:rPr>
        <w:t>о передаче им осуществления части своих полномочий по решению вопросов местного значения за счет межбюджетных трансфертов.</w:t>
      </w:r>
    </w:p>
    <w:p w:rsidR="00772B0C" w:rsidRPr="009433B9" w:rsidRDefault="00772B0C" w:rsidP="00772B0C">
      <w:pPr>
        <w:shd w:val="clear" w:color="auto" w:fill="FFFFFF"/>
        <w:tabs>
          <w:tab w:val="left" w:pos="567"/>
          <w:tab w:val="left" w:pos="709"/>
          <w:tab w:val="left" w:pos="993"/>
        </w:tabs>
        <w:ind w:firstLine="709"/>
        <w:rPr>
          <w:color w:val="000000"/>
        </w:rPr>
      </w:pPr>
      <w:r>
        <w:t xml:space="preserve">2. </w:t>
      </w:r>
      <w:r w:rsidRPr="00A32745">
        <w:t xml:space="preserve">При заключении соглашений о передаче полномочий (части полномочий) по </w:t>
      </w:r>
      <w:r>
        <w:t xml:space="preserve">вопросам </w:t>
      </w:r>
      <w:r w:rsidRPr="00A32745">
        <w:t>землепользовани</w:t>
      </w:r>
      <w:r>
        <w:t>я</w:t>
      </w:r>
      <w:r w:rsidRPr="00A32745">
        <w:t xml:space="preserve"> и застройк</w:t>
      </w:r>
      <w:r>
        <w:t>и</w:t>
      </w:r>
      <w:r w:rsidRPr="00A32745">
        <w:t xml:space="preserve"> органов местного самоуправления </w:t>
      </w:r>
      <w:r>
        <w:t>муниципального района</w:t>
      </w:r>
      <w:r w:rsidRPr="00A32745">
        <w:t xml:space="preserve"> органам местного самоуправления </w:t>
      </w:r>
      <w:r>
        <w:t xml:space="preserve">поселения </w:t>
      </w:r>
      <w:r w:rsidRPr="00A32745">
        <w:t xml:space="preserve">на период действия соглашений полномочия </w:t>
      </w:r>
      <w:r>
        <w:t>муниципального совета</w:t>
      </w:r>
      <w:r w:rsidRPr="00A32745">
        <w:t xml:space="preserve">, предусмотренные настоящими правилами и градостроительным законодательством осуществляются </w:t>
      </w:r>
      <w:r>
        <w:t xml:space="preserve">Земским </w:t>
      </w:r>
      <w:proofErr w:type="spellStart"/>
      <w:r>
        <w:t>собраниемгородского</w:t>
      </w:r>
      <w:proofErr w:type="spellEnd"/>
      <w:r>
        <w:t xml:space="preserve"> поселения, а </w:t>
      </w:r>
      <w:r w:rsidRPr="004C5D27">
        <w:rPr>
          <w:color w:val="000000"/>
        </w:rPr>
        <w:t xml:space="preserve">полномочия администрации муниципального района, предусмотренные настоящими Правилами и градостроительным законодательством, осуществляются администрацией </w:t>
      </w:r>
      <w:r>
        <w:rPr>
          <w:color w:val="000000"/>
        </w:rPr>
        <w:t>городского</w:t>
      </w:r>
      <w:r w:rsidRPr="004C5D27">
        <w:rPr>
          <w:color w:val="000000"/>
        </w:rPr>
        <w:t xml:space="preserve"> </w:t>
      </w:r>
      <w:proofErr w:type="spellStart"/>
      <w:r w:rsidRPr="004C5D27">
        <w:rPr>
          <w:color w:val="000000"/>
        </w:rPr>
        <w:t>поселения</w:t>
      </w:r>
      <w:proofErr w:type="gramStart"/>
      <w:r w:rsidRPr="004C5D27">
        <w:rPr>
          <w:color w:val="000000"/>
        </w:rPr>
        <w:t>.</w:t>
      </w:r>
      <w:r w:rsidRPr="009433B9">
        <w:rPr>
          <w:color w:val="000000"/>
        </w:rPr>
        <w:t>П</w:t>
      </w:r>
      <w:proofErr w:type="gramEnd"/>
      <w:r w:rsidRPr="009433B9">
        <w:rPr>
          <w:color w:val="000000"/>
        </w:rPr>
        <w:t>олномочия</w:t>
      </w:r>
      <w:proofErr w:type="spellEnd"/>
      <w:r w:rsidRPr="009433B9">
        <w:rPr>
          <w:color w:val="000000"/>
        </w:rPr>
        <w:t xml:space="preserve"> администрации муниципального района, предусмотренные настоящими Правилами и градостроительным законодательством, осуществляются администрацией </w:t>
      </w:r>
      <w:r>
        <w:rPr>
          <w:color w:val="000000"/>
        </w:rPr>
        <w:t>городского</w:t>
      </w:r>
      <w:r w:rsidRPr="009433B9">
        <w:rPr>
          <w:color w:val="000000"/>
        </w:rPr>
        <w:t xml:space="preserve"> поселения.</w:t>
      </w:r>
    </w:p>
    <w:p w:rsidR="00772B0C" w:rsidRPr="002B2690" w:rsidRDefault="00772B0C" w:rsidP="00772B0C">
      <w:pPr>
        <w:shd w:val="clear" w:color="auto" w:fill="FFFFFF"/>
        <w:tabs>
          <w:tab w:val="left" w:pos="567"/>
          <w:tab w:val="left" w:pos="709"/>
          <w:tab w:val="left" w:pos="993"/>
        </w:tabs>
        <w:ind w:firstLine="709"/>
        <w:rPr>
          <w:color w:val="FF0000"/>
          <w:u w:val="single"/>
        </w:rPr>
      </w:pPr>
    </w:p>
    <w:p w:rsidR="00772B0C" w:rsidRPr="00A32745" w:rsidRDefault="00772B0C" w:rsidP="00772B0C">
      <w:pPr>
        <w:pStyle w:val="20"/>
        <w:numPr>
          <w:ilvl w:val="0"/>
          <w:numId w:val="58"/>
        </w:numPr>
        <w:spacing w:before="480" w:after="240"/>
        <w:ind w:left="0" w:firstLine="709"/>
      </w:pPr>
      <w:bookmarkStart w:id="14" w:name="_Toc53108045"/>
      <w:bookmarkStart w:id="15" w:name="_Toc176788423"/>
      <w:r w:rsidRPr="00A32745">
        <w:t>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14"/>
      <w:bookmarkEnd w:id="15"/>
    </w:p>
    <w:p w:rsidR="00772B0C" w:rsidRPr="00A32745" w:rsidRDefault="00772B0C" w:rsidP="00772B0C">
      <w:pPr>
        <w:pStyle w:val="30"/>
        <w:numPr>
          <w:ilvl w:val="0"/>
          <w:numId w:val="59"/>
        </w:numPr>
        <w:tabs>
          <w:tab w:val="left" w:pos="1701"/>
        </w:tabs>
        <w:spacing w:after="120"/>
        <w:ind w:left="0" w:firstLine="709"/>
      </w:pPr>
      <w:bookmarkStart w:id="16" w:name="_Toc53108046"/>
      <w:bookmarkStart w:id="17" w:name="_Toc176788424"/>
      <w:r w:rsidRPr="00A32745">
        <w:t>Виды разрешенного использования земельных участков и объектов капитального строительства.</w:t>
      </w:r>
      <w:bookmarkEnd w:id="16"/>
      <w:bookmarkEnd w:id="17"/>
    </w:p>
    <w:p w:rsidR="00772B0C" w:rsidRPr="00A32745" w:rsidRDefault="00772B0C" w:rsidP="00772B0C">
      <w:pPr>
        <w:numPr>
          <w:ilvl w:val="0"/>
          <w:numId w:val="62"/>
        </w:numPr>
        <w:shd w:val="clear" w:color="auto" w:fill="FFFFFF"/>
        <w:tabs>
          <w:tab w:val="left" w:pos="567"/>
          <w:tab w:val="left" w:pos="709"/>
          <w:tab w:val="left" w:pos="993"/>
        </w:tabs>
        <w:ind w:left="0" w:firstLine="709"/>
      </w:pPr>
      <w:r w:rsidRPr="00A32745">
        <w:t>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772B0C" w:rsidRPr="00A32745" w:rsidRDefault="00772B0C" w:rsidP="00772B0C">
      <w:pPr>
        <w:numPr>
          <w:ilvl w:val="0"/>
          <w:numId w:val="62"/>
        </w:numPr>
        <w:shd w:val="clear" w:color="auto" w:fill="FFFFFF"/>
        <w:tabs>
          <w:tab w:val="left" w:pos="567"/>
          <w:tab w:val="left" w:pos="709"/>
          <w:tab w:val="left" w:pos="993"/>
        </w:tabs>
        <w:ind w:left="0" w:firstLine="709"/>
      </w:pPr>
      <w:r w:rsidRPr="00A32745">
        <w:t>Разрешенное использование земельных участков и объектов капитального строительства может быть следующих видов:</w:t>
      </w:r>
    </w:p>
    <w:p w:rsidR="00772B0C" w:rsidRPr="00A32745" w:rsidRDefault="00772B0C" w:rsidP="00772B0C">
      <w:pPr>
        <w:autoSpaceDE w:val="0"/>
        <w:autoSpaceDN w:val="0"/>
        <w:adjustRightInd w:val="0"/>
        <w:ind w:firstLine="540"/>
      </w:pPr>
      <w:r w:rsidRPr="00A32745">
        <w:t>1) основные виды разрешенного использования;</w:t>
      </w:r>
    </w:p>
    <w:p w:rsidR="00772B0C" w:rsidRPr="00A32745" w:rsidRDefault="00772B0C" w:rsidP="00772B0C">
      <w:pPr>
        <w:autoSpaceDE w:val="0"/>
        <w:autoSpaceDN w:val="0"/>
        <w:adjustRightInd w:val="0"/>
        <w:ind w:firstLine="540"/>
      </w:pPr>
      <w:r w:rsidRPr="00A32745">
        <w:t>2) вспомогательные виды разрешенного использования;</w:t>
      </w:r>
    </w:p>
    <w:p w:rsidR="00772B0C" w:rsidRPr="00A32745" w:rsidRDefault="00772B0C" w:rsidP="00772B0C">
      <w:pPr>
        <w:autoSpaceDE w:val="0"/>
        <w:autoSpaceDN w:val="0"/>
        <w:adjustRightInd w:val="0"/>
        <w:ind w:firstLine="540"/>
      </w:pPr>
      <w:r w:rsidRPr="00A32745">
        <w:t>3) условно разрешенные виды использования.</w:t>
      </w:r>
    </w:p>
    <w:p w:rsidR="00772B0C" w:rsidRPr="00A32745" w:rsidRDefault="00772B0C" w:rsidP="00772B0C">
      <w:pPr>
        <w:numPr>
          <w:ilvl w:val="0"/>
          <w:numId w:val="62"/>
        </w:numPr>
        <w:shd w:val="clear" w:color="auto" w:fill="FFFFFF"/>
        <w:tabs>
          <w:tab w:val="left" w:pos="567"/>
          <w:tab w:val="left" w:pos="709"/>
          <w:tab w:val="left" w:pos="993"/>
        </w:tabs>
        <w:ind w:left="0" w:firstLine="709"/>
      </w:pPr>
      <w:r w:rsidRPr="00A32745">
        <w:t>Основные виды разрешенного использования земельных участков и объектов капитального строительства установлены применительно к каждой территориальной зоне, в отношении которой устанавливается градостроительный регламент.</w:t>
      </w:r>
    </w:p>
    <w:p w:rsidR="00772B0C" w:rsidRPr="00A32745" w:rsidRDefault="00772B0C" w:rsidP="00772B0C">
      <w:pPr>
        <w:pStyle w:val="30"/>
        <w:numPr>
          <w:ilvl w:val="0"/>
          <w:numId w:val="59"/>
        </w:numPr>
        <w:tabs>
          <w:tab w:val="left" w:pos="1701"/>
        </w:tabs>
        <w:spacing w:after="120"/>
        <w:ind w:left="0" w:firstLine="709"/>
      </w:pPr>
      <w:bookmarkStart w:id="18" w:name="_Toc53108047"/>
      <w:bookmarkStart w:id="19" w:name="_Toc176788425"/>
      <w:r w:rsidRPr="00A32745">
        <w:t>Общий порядок изменения видов разрешенного использования земельных участков и объектов капитального строительства</w:t>
      </w:r>
      <w:bookmarkEnd w:id="18"/>
      <w:bookmarkEnd w:id="19"/>
    </w:p>
    <w:p w:rsidR="00772B0C" w:rsidRPr="00A32745" w:rsidRDefault="00772B0C" w:rsidP="00772B0C">
      <w:pPr>
        <w:numPr>
          <w:ilvl w:val="0"/>
          <w:numId w:val="63"/>
        </w:numPr>
        <w:shd w:val="clear" w:color="auto" w:fill="FFFFFF"/>
        <w:tabs>
          <w:tab w:val="left" w:pos="567"/>
          <w:tab w:val="left" w:pos="709"/>
          <w:tab w:val="left" w:pos="993"/>
        </w:tabs>
        <w:ind w:left="0" w:firstLine="709"/>
      </w:pPr>
      <w:r w:rsidRPr="00A32745">
        <w:t xml:space="preserve">Изменение видов разрешенного использования земельных участков и объектов капитального строительства на территории </w:t>
      </w:r>
      <w:r>
        <w:t>городского</w:t>
      </w:r>
      <w:r w:rsidRPr="00A32745">
        <w:t xml:space="preserve"> поселения осуществляется в соответствии с градостроительными регламентами при условии соблюдения требований </w:t>
      </w:r>
      <w:r w:rsidRPr="00A32745">
        <w:lastRenderedPageBreak/>
        <w:t xml:space="preserve">технических   регламентов и иных требований в соответствии с действующим законодательством. </w:t>
      </w:r>
    </w:p>
    <w:p w:rsidR="00772B0C" w:rsidRPr="00A32745" w:rsidRDefault="00772B0C" w:rsidP="00772B0C">
      <w:pPr>
        <w:numPr>
          <w:ilvl w:val="0"/>
          <w:numId w:val="63"/>
        </w:numPr>
        <w:shd w:val="clear" w:color="auto" w:fill="FFFFFF"/>
        <w:tabs>
          <w:tab w:val="left" w:pos="567"/>
          <w:tab w:val="left" w:pos="709"/>
          <w:tab w:val="left" w:pos="993"/>
        </w:tabs>
        <w:ind w:left="0" w:firstLine="709"/>
      </w:pPr>
      <w:r w:rsidRPr="00A32745">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 Вспомогательные виды использования допустимы только в качестве </w:t>
      </w:r>
      <w:proofErr w:type="gramStart"/>
      <w:r w:rsidRPr="00A32745">
        <w:t>дополнительных</w:t>
      </w:r>
      <w:proofErr w:type="gramEnd"/>
      <w:r w:rsidRPr="00A32745">
        <w:t xml:space="preserve"> по отношению к основным видам разрешенного использования и условно разрешенным видам использования и осуществляются совместно с ними.</w:t>
      </w:r>
    </w:p>
    <w:p w:rsidR="00772B0C" w:rsidRPr="004C5D27" w:rsidRDefault="00772B0C" w:rsidP="00772B0C">
      <w:pPr>
        <w:numPr>
          <w:ilvl w:val="0"/>
          <w:numId w:val="63"/>
        </w:numPr>
        <w:shd w:val="clear" w:color="auto" w:fill="FFFFFF"/>
        <w:tabs>
          <w:tab w:val="left" w:pos="567"/>
          <w:tab w:val="left" w:pos="709"/>
          <w:tab w:val="left" w:pos="993"/>
        </w:tabs>
        <w:ind w:left="0" w:firstLine="709"/>
        <w:rPr>
          <w:color w:val="000000"/>
        </w:rPr>
      </w:pPr>
      <w:r w:rsidRPr="004C5D27">
        <w:rPr>
          <w:color w:val="000000"/>
        </w:rPr>
        <w:t>Сведения о выбранном виде разрешенного использования земельного участка вносятся в государственный реестр объектов недвижимого имущества в установленном законом порядке. Вид разрешённого использования земельного участка будет считаться изменённым с момента внесения соответствующей записи в Государственный кадастр недвижимости.</w:t>
      </w:r>
    </w:p>
    <w:p w:rsidR="00772B0C" w:rsidRPr="00A32745" w:rsidRDefault="00772B0C" w:rsidP="00772B0C">
      <w:pPr>
        <w:numPr>
          <w:ilvl w:val="0"/>
          <w:numId w:val="63"/>
        </w:numPr>
        <w:shd w:val="clear" w:color="auto" w:fill="FFFFFF"/>
        <w:tabs>
          <w:tab w:val="left" w:pos="567"/>
          <w:tab w:val="left" w:pos="709"/>
          <w:tab w:val="left" w:pos="993"/>
        </w:tabs>
        <w:ind w:left="0" w:firstLine="709"/>
      </w:pPr>
      <w:r w:rsidRPr="00A32745">
        <w:t xml:space="preserve">Для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изменение одного вида разрешенного использования на другой осуществляются в соответствии с </w:t>
      </w:r>
      <w:r>
        <w:t>законодательством Российской Федерации</w:t>
      </w:r>
      <w:r w:rsidRPr="00A32745">
        <w:t xml:space="preserve">. </w:t>
      </w:r>
    </w:p>
    <w:p w:rsidR="00772B0C" w:rsidRPr="00A32745" w:rsidRDefault="00772B0C" w:rsidP="00772B0C">
      <w:pPr>
        <w:numPr>
          <w:ilvl w:val="0"/>
          <w:numId w:val="63"/>
        </w:numPr>
        <w:shd w:val="clear" w:color="auto" w:fill="FFFFFF"/>
        <w:tabs>
          <w:tab w:val="left" w:pos="567"/>
          <w:tab w:val="left" w:pos="709"/>
          <w:tab w:val="left" w:pos="993"/>
        </w:tabs>
        <w:ind w:left="0" w:firstLine="709"/>
      </w:pPr>
      <w:r w:rsidRPr="00A32745">
        <w:t>Образование новых земельных участков путем разделения или выдела допускается при условии сохранения, установленных настоящими Правилами видов разрешенного использования, минимальных/максимальных размеров земельных участков, обеспечения требований технических регламентов, градостроительных нормативов, в том числе, обеспечения свободного доступа ко вновь образованным земельным участкам с улицы, переулка, проезда.</w:t>
      </w:r>
    </w:p>
    <w:p w:rsidR="00772B0C" w:rsidRPr="00A32745" w:rsidRDefault="00772B0C" w:rsidP="00772B0C">
      <w:pPr>
        <w:numPr>
          <w:ilvl w:val="0"/>
          <w:numId w:val="63"/>
        </w:numPr>
        <w:shd w:val="clear" w:color="auto" w:fill="FFFFFF"/>
        <w:tabs>
          <w:tab w:val="left" w:pos="567"/>
          <w:tab w:val="left" w:pos="709"/>
          <w:tab w:val="left" w:pos="993"/>
        </w:tabs>
        <w:ind w:left="0" w:firstLine="709"/>
      </w:pPr>
      <w:r w:rsidRPr="00A32745">
        <w:t>Образование нового земельного участка путем объединения земельных участков допускается при условии принадлежности преобразуемых земельных участков к одной территориальной зоне, соблюдения, установленных настоящими Правилами предельных размеров земельных участков, обеспечения требований технических регламентов, градостроительных нормативов.</w:t>
      </w:r>
    </w:p>
    <w:p w:rsidR="00772B0C" w:rsidRPr="00A32745" w:rsidRDefault="00772B0C" w:rsidP="00772B0C">
      <w:pPr>
        <w:pStyle w:val="30"/>
        <w:numPr>
          <w:ilvl w:val="0"/>
          <w:numId w:val="59"/>
        </w:numPr>
        <w:tabs>
          <w:tab w:val="left" w:pos="1701"/>
        </w:tabs>
        <w:spacing w:after="120"/>
        <w:ind w:left="0" w:firstLine="709"/>
      </w:pPr>
      <w:bookmarkStart w:id="20" w:name="_Toc53108048"/>
      <w:bookmarkStart w:id="21" w:name="_Toc176788426"/>
      <w:r w:rsidRPr="00A32745">
        <w:t>Порядок предоставления разрешения на условно разрешенный вид использования земельного участка или объекта капитального строительства</w:t>
      </w:r>
      <w:bookmarkEnd w:id="20"/>
      <w:bookmarkEnd w:id="21"/>
    </w:p>
    <w:p w:rsidR="00772B0C" w:rsidRPr="0050731D" w:rsidRDefault="00772B0C" w:rsidP="00772B0C">
      <w:pPr>
        <w:pStyle w:val="a"/>
        <w:numPr>
          <w:ilvl w:val="0"/>
          <w:numId w:val="93"/>
        </w:numPr>
        <w:spacing w:line="240" w:lineRule="auto"/>
        <w:ind w:left="0" w:firstLine="360"/>
        <w:rPr>
          <w:rFonts w:ascii="Verdana" w:eastAsia="Times New Roman" w:hAnsi="Verdana"/>
          <w:sz w:val="21"/>
          <w:szCs w:val="21"/>
          <w:lang w:eastAsia="ru-RU"/>
        </w:rPr>
      </w:pPr>
      <w:bookmarkStart w:id="22" w:name="_Toc53108049"/>
      <w:r w:rsidRPr="0050731D">
        <w:rPr>
          <w:rFonts w:eastAsia="Times New Roman"/>
          <w:lang w:eastAsia="ru-RU"/>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rsidR="00772B0C" w:rsidRPr="0050731D" w:rsidRDefault="00772B0C" w:rsidP="00772B0C">
      <w:pPr>
        <w:pStyle w:val="a"/>
        <w:numPr>
          <w:ilvl w:val="0"/>
          <w:numId w:val="93"/>
        </w:numPr>
        <w:spacing w:line="240" w:lineRule="auto"/>
        <w:ind w:left="0" w:firstLine="360"/>
        <w:rPr>
          <w:rFonts w:ascii="Verdana" w:eastAsia="Times New Roman" w:hAnsi="Verdana"/>
          <w:sz w:val="21"/>
          <w:szCs w:val="21"/>
          <w:lang w:eastAsia="ru-RU"/>
        </w:rPr>
      </w:pPr>
      <w:r w:rsidRPr="0050731D">
        <w:rPr>
          <w:rFonts w:eastAsia="Times New Roman"/>
          <w:lang w:eastAsia="ru-RU"/>
        </w:rPr>
        <w:t>Проект решения о предоставлении разрешен</w:t>
      </w:r>
      <w:r>
        <w:rPr>
          <w:rFonts w:eastAsia="Times New Roman"/>
          <w:lang w:eastAsia="ru-RU"/>
        </w:rPr>
        <w:t>ия на условно разрешенный вид испо</w:t>
      </w:r>
      <w:r w:rsidRPr="0050731D">
        <w:rPr>
          <w:rFonts w:eastAsia="Times New Roman"/>
          <w:lang w:eastAsia="ru-RU"/>
        </w:rPr>
        <w:t>льзования подлежит рассмотрению на общественных обсуждениях или публичных слушаниях</w:t>
      </w:r>
      <w:r>
        <w:rPr>
          <w:rFonts w:eastAsia="Times New Roman"/>
          <w:lang w:eastAsia="ru-RU"/>
        </w:rPr>
        <w:t>.</w:t>
      </w:r>
    </w:p>
    <w:p w:rsidR="00772B0C" w:rsidRPr="0050731D" w:rsidRDefault="00772B0C" w:rsidP="00772B0C">
      <w:pPr>
        <w:pStyle w:val="a"/>
        <w:numPr>
          <w:ilvl w:val="0"/>
          <w:numId w:val="93"/>
        </w:numPr>
        <w:spacing w:line="240" w:lineRule="auto"/>
        <w:ind w:left="0" w:firstLine="360"/>
        <w:rPr>
          <w:rFonts w:ascii="Verdana" w:eastAsia="Times New Roman" w:hAnsi="Verdana"/>
          <w:sz w:val="21"/>
          <w:szCs w:val="21"/>
          <w:lang w:eastAsia="ru-RU"/>
        </w:rPr>
      </w:pPr>
      <w:r w:rsidRPr="0050731D">
        <w:rPr>
          <w:rFonts w:eastAsia="Times New Roman"/>
          <w:lang w:eastAsia="ru-RU"/>
        </w:rPr>
        <w:t>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772B0C" w:rsidRPr="0050731D" w:rsidRDefault="00772B0C" w:rsidP="00772B0C">
      <w:pPr>
        <w:pStyle w:val="a"/>
        <w:numPr>
          <w:ilvl w:val="0"/>
          <w:numId w:val="93"/>
        </w:numPr>
        <w:spacing w:line="240" w:lineRule="auto"/>
        <w:ind w:left="0" w:firstLine="360"/>
        <w:rPr>
          <w:rFonts w:ascii="Verdana" w:eastAsia="Times New Roman" w:hAnsi="Verdana"/>
          <w:sz w:val="21"/>
          <w:szCs w:val="21"/>
          <w:lang w:eastAsia="ru-RU"/>
        </w:rPr>
      </w:pPr>
      <w:proofErr w:type="gramStart"/>
      <w:r w:rsidRPr="0050731D">
        <w:rPr>
          <w:rFonts w:eastAsia="Times New Roman"/>
          <w:lang w:eastAsia="ru-RU"/>
        </w:rPr>
        <w:t xml:space="preserve">Организатор общественных обсуждений или публичных слушаний направляет сообщения о проведении общественных обсуждений или публичных </w:t>
      </w:r>
      <w:r w:rsidRPr="0050731D">
        <w:rPr>
          <w:rFonts w:eastAsia="Times New Roman"/>
          <w:lang w:eastAsia="ru-RU"/>
        </w:rPr>
        <w:lastRenderedPageBreak/>
        <w:t>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w:t>
      </w:r>
      <w:proofErr w:type="gramEnd"/>
      <w:r w:rsidRPr="0050731D">
        <w:rPr>
          <w:rFonts w:eastAsia="Times New Roman"/>
          <w:lang w:eastAsia="ru-RU"/>
        </w:rPr>
        <w:t xml:space="preserve">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rsidR="00772B0C" w:rsidRPr="008D22FF" w:rsidRDefault="00772B0C" w:rsidP="00772B0C">
      <w:pPr>
        <w:pStyle w:val="a"/>
        <w:numPr>
          <w:ilvl w:val="0"/>
          <w:numId w:val="93"/>
        </w:numPr>
        <w:spacing w:line="240" w:lineRule="auto"/>
        <w:ind w:left="0" w:firstLine="360"/>
        <w:rPr>
          <w:rFonts w:ascii="Verdana" w:eastAsia="Times New Roman" w:hAnsi="Verdana"/>
          <w:sz w:val="21"/>
          <w:szCs w:val="21"/>
          <w:lang w:eastAsia="ru-RU"/>
        </w:rPr>
      </w:pPr>
      <w:r w:rsidRPr="0050731D">
        <w:rPr>
          <w:rFonts w:eastAsia="Times New Roman"/>
          <w:lang w:eastAsia="ru-RU"/>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772B0C" w:rsidRPr="0050731D" w:rsidRDefault="00772B0C" w:rsidP="00772B0C">
      <w:pPr>
        <w:pStyle w:val="a"/>
        <w:numPr>
          <w:ilvl w:val="0"/>
          <w:numId w:val="93"/>
        </w:numPr>
        <w:spacing w:line="240" w:lineRule="auto"/>
        <w:ind w:left="0" w:firstLine="360"/>
        <w:rPr>
          <w:rFonts w:ascii="Verdana" w:eastAsia="Times New Roman" w:hAnsi="Verdana"/>
          <w:sz w:val="21"/>
          <w:szCs w:val="21"/>
          <w:lang w:eastAsia="ru-RU"/>
        </w:rPr>
      </w:pPr>
      <w:r w:rsidRPr="0050731D">
        <w:rPr>
          <w:rFonts w:eastAsia="Times New Roman"/>
          <w:lang w:eastAsia="ru-RU"/>
        </w:rPr>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772B0C" w:rsidRPr="0050731D" w:rsidRDefault="00772B0C" w:rsidP="00772B0C">
      <w:pPr>
        <w:pStyle w:val="a"/>
        <w:numPr>
          <w:ilvl w:val="0"/>
          <w:numId w:val="93"/>
        </w:numPr>
        <w:spacing w:line="240" w:lineRule="auto"/>
        <w:ind w:left="0" w:firstLine="360"/>
        <w:rPr>
          <w:rFonts w:ascii="Verdana" w:eastAsia="Times New Roman" w:hAnsi="Verdana"/>
          <w:sz w:val="21"/>
          <w:szCs w:val="21"/>
          <w:lang w:eastAsia="ru-RU"/>
        </w:rPr>
      </w:pPr>
      <w:proofErr w:type="gramStart"/>
      <w:r w:rsidRPr="0050731D">
        <w:rPr>
          <w:rFonts w:eastAsia="Times New Roman"/>
          <w:lang w:eastAsia="ru-RU"/>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r>
        <w:rPr>
          <w:rFonts w:eastAsia="Times New Roman"/>
          <w:lang w:eastAsia="ru-RU"/>
        </w:rPr>
        <w:t xml:space="preserve"> муниципального района</w:t>
      </w:r>
      <w:r w:rsidRPr="0050731D">
        <w:rPr>
          <w:rFonts w:eastAsia="Times New Roman"/>
          <w:lang w:eastAsia="ru-RU"/>
        </w:rPr>
        <w:t>.</w:t>
      </w:r>
      <w:proofErr w:type="gramEnd"/>
    </w:p>
    <w:p w:rsidR="00772B0C" w:rsidRPr="0050731D" w:rsidRDefault="00772B0C" w:rsidP="00772B0C">
      <w:pPr>
        <w:pStyle w:val="a"/>
        <w:numPr>
          <w:ilvl w:val="0"/>
          <w:numId w:val="93"/>
        </w:numPr>
        <w:spacing w:line="240" w:lineRule="auto"/>
        <w:ind w:left="0" w:firstLine="360"/>
        <w:rPr>
          <w:rFonts w:ascii="Verdana" w:eastAsia="Times New Roman" w:hAnsi="Verdana"/>
          <w:sz w:val="21"/>
          <w:szCs w:val="21"/>
          <w:lang w:eastAsia="ru-RU"/>
        </w:rPr>
      </w:pPr>
      <w:r w:rsidRPr="0050731D">
        <w:rPr>
          <w:rFonts w:eastAsia="Times New Roman"/>
          <w:lang w:eastAsia="ru-RU"/>
        </w:rPr>
        <w:t xml:space="preserve">На основании указанных в части </w:t>
      </w:r>
      <w:r>
        <w:rPr>
          <w:rFonts w:eastAsia="Times New Roman"/>
          <w:lang w:eastAsia="ru-RU"/>
        </w:rPr>
        <w:t>7</w:t>
      </w:r>
      <w:r w:rsidRPr="0050731D">
        <w:rPr>
          <w:rFonts w:eastAsia="Times New Roman"/>
          <w:lang w:eastAsia="ru-RU"/>
        </w:rPr>
        <w:t xml:space="preserve"> настоящей статьи рекомендаций глава администрации </w:t>
      </w:r>
      <w:r>
        <w:rPr>
          <w:rFonts w:eastAsia="Times New Roman"/>
          <w:lang w:eastAsia="ru-RU"/>
        </w:rPr>
        <w:t xml:space="preserve">муниципального района </w:t>
      </w:r>
      <w:r w:rsidRPr="0050731D">
        <w:rPr>
          <w:rFonts w:eastAsia="Times New Roman"/>
          <w:lang w:eastAsia="ru-RU"/>
        </w:rPr>
        <w:t xml:space="preserve">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Pr>
          <w:rFonts w:eastAsia="Times New Roman"/>
          <w:lang w:eastAsia="ru-RU"/>
        </w:rPr>
        <w:t xml:space="preserve">муниципального района </w:t>
      </w:r>
      <w:r w:rsidRPr="0050731D">
        <w:rPr>
          <w:rFonts w:eastAsia="Times New Roman"/>
          <w:lang w:eastAsia="ru-RU"/>
        </w:rPr>
        <w:t>в сети "Интернет".</w:t>
      </w:r>
    </w:p>
    <w:p w:rsidR="00772B0C" w:rsidRPr="008D22FF" w:rsidRDefault="00772B0C" w:rsidP="00772B0C">
      <w:pPr>
        <w:pStyle w:val="a"/>
        <w:numPr>
          <w:ilvl w:val="0"/>
          <w:numId w:val="93"/>
        </w:numPr>
        <w:spacing w:line="240" w:lineRule="auto"/>
        <w:ind w:left="0" w:firstLine="360"/>
        <w:rPr>
          <w:rFonts w:ascii="Verdana" w:eastAsia="Times New Roman" w:hAnsi="Verdana"/>
          <w:sz w:val="21"/>
          <w:szCs w:val="21"/>
          <w:lang w:eastAsia="ru-RU"/>
        </w:rPr>
      </w:pPr>
      <w:proofErr w:type="gramStart"/>
      <w:r w:rsidRPr="0050731D">
        <w:rPr>
          <w:rFonts w:eastAsia="Times New Roman"/>
          <w:lang w:eastAsia="ru-RU"/>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w:t>
      </w:r>
      <w:proofErr w:type="gramEnd"/>
      <w:r w:rsidRPr="0050731D">
        <w:rPr>
          <w:rFonts w:eastAsia="Times New Roman"/>
          <w:lang w:eastAsia="ru-RU"/>
        </w:rPr>
        <w:t xml:space="preserve"> лицу принимается без проведения общественных обсуждений или публичных слушаний.</w:t>
      </w:r>
    </w:p>
    <w:p w:rsidR="00772B0C" w:rsidRDefault="00772B0C" w:rsidP="00772B0C">
      <w:pPr>
        <w:pStyle w:val="a"/>
        <w:numPr>
          <w:ilvl w:val="0"/>
          <w:numId w:val="93"/>
        </w:numPr>
        <w:ind w:left="0" w:firstLine="360"/>
      </w:pPr>
      <w:proofErr w:type="gramStart"/>
      <w:r>
        <w:t xml:space="preserve">В случае если законом Белгородской области полномочия по выдаче разрешений на условно-разрешенный вид использования земельного участка переданы органу исполнительной власти Белгородской области, глава администрации муниципального района рассматривает рекомендации Комиссии в течение трех дней со дня поступления таких рекомендаций, и направляет их в уполномоченный Законом Белгородской области орган исполнительной власти (далее – Уполномоченный орган). </w:t>
      </w:r>
      <w:proofErr w:type="gramEnd"/>
    </w:p>
    <w:p w:rsidR="00772B0C" w:rsidRPr="00B60B7B" w:rsidRDefault="00772B0C" w:rsidP="00772B0C">
      <w:pPr>
        <w:numPr>
          <w:ilvl w:val="0"/>
          <w:numId w:val="93"/>
        </w:numPr>
        <w:ind w:left="0" w:firstLine="360"/>
        <w:rPr>
          <w:rFonts w:eastAsia="Calibri"/>
          <w:color w:val="000000"/>
          <w:spacing w:val="5"/>
          <w:lang w:eastAsia="en-US"/>
        </w:rPr>
      </w:pPr>
      <w:r w:rsidRPr="0014790D">
        <w:rPr>
          <w:rFonts w:eastAsia="Calibri"/>
          <w:color w:val="000000"/>
          <w:spacing w:val="5"/>
          <w:lang w:eastAsia="en-US"/>
        </w:rPr>
        <w:t>Уполномоченный орган</w:t>
      </w:r>
      <w:r w:rsidRPr="00B60B7B">
        <w:rPr>
          <w:rFonts w:eastAsia="Calibri"/>
          <w:color w:val="000000"/>
          <w:spacing w:val="5"/>
          <w:lang w:eastAsia="en-US"/>
        </w:rPr>
        <w:t xml:space="preserve"> принимает решение о предоставлении разрешения на условно разрешенный вид использования или об отказе в предоставлении такого разрешения в порядке, установленном нормативными актами </w:t>
      </w:r>
      <w:r w:rsidRPr="0014790D">
        <w:rPr>
          <w:rFonts w:eastAsia="Calibri"/>
          <w:color w:val="000000"/>
          <w:spacing w:val="5"/>
          <w:lang w:eastAsia="en-US"/>
        </w:rPr>
        <w:t>Уполномоченн</w:t>
      </w:r>
      <w:r>
        <w:rPr>
          <w:rFonts w:eastAsia="Calibri"/>
          <w:color w:val="000000"/>
          <w:spacing w:val="5"/>
          <w:lang w:eastAsia="en-US"/>
        </w:rPr>
        <w:t>ого</w:t>
      </w:r>
      <w:r w:rsidRPr="0014790D">
        <w:rPr>
          <w:rFonts w:eastAsia="Calibri"/>
          <w:color w:val="000000"/>
          <w:spacing w:val="5"/>
          <w:lang w:eastAsia="en-US"/>
        </w:rPr>
        <w:t xml:space="preserve"> орган</w:t>
      </w:r>
      <w:r>
        <w:rPr>
          <w:rFonts w:eastAsia="Calibri"/>
          <w:color w:val="000000"/>
          <w:spacing w:val="5"/>
          <w:lang w:eastAsia="en-US"/>
        </w:rPr>
        <w:t>а</w:t>
      </w:r>
      <w:r w:rsidRPr="00B60B7B">
        <w:rPr>
          <w:rFonts w:eastAsia="Calibri"/>
          <w:color w:val="000000"/>
          <w:spacing w:val="5"/>
          <w:lang w:eastAsia="en-US"/>
        </w:rPr>
        <w:t xml:space="preserve">.  Указанное решение подлежит опубликованию в порядке, предусмотренном для опубликования муниципальных нормативных актов в течение семи дней с </w:t>
      </w:r>
      <w:r w:rsidRPr="00B60B7B">
        <w:rPr>
          <w:rFonts w:eastAsia="Calibri"/>
          <w:color w:val="000000"/>
          <w:spacing w:val="5"/>
          <w:lang w:eastAsia="en-US"/>
        </w:rPr>
        <w:lastRenderedPageBreak/>
        <w:t>момента его подписания, и размещается на официальном сайте муниципального района в сети «Интернет».</w:t>
      </w:r>
    </w:p>
    <w:p w:rsidR="00772B0C" w:rsidRDefault="00772B0C" w:rsidP="00772B0C">
      <w:pPr>
        <w:pStyle w:val="a"/>
        <w:numPr>
          <w:ilvl w:val="0"/>
          <w:numId w:val="0"/>
        </w:numPr>
        <w:ind w:firstLine="709"/>
      </w:pPr>
      <w:r>
        <w:t xml:space="preserve">12. </w:t>
      </w:r>
      <w:proofErr w:type="gramStart"/>
      <w:r>
        <w:t>Не допускается предоставление разрешения на условно разрешенный вид использования в отношении земельного участка, в отношении которого в органы местного самоуправления городского поселения поступило уведомление о выявлении на нем самовольной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органами местного самоуправления в уполномоченные органы от которых поступило данное уведомление</w:t>
      </w:r>
      <w:proofErr w:type="gramEnd"/>
      <w:r>
        <w:t>,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772B0C" w:rsidRDefault="00772B0C" w:rsidP="00772B0C">
      <w:pPr>
        <w:pStyle w:val="a"/>
        <w:numPr>
          <w:ilvl w:val="0"/>
          <w:numId w:val="0"/>
        </w:numPr>
        <w:ind w:firstLine="709"/>
      </w:pPr>
      <w:r>
        <w:t>13.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772B0C" w:rsidRPr="00FA727D" w:rsidRDefault="00772B0C" w:rsidP="00772B0C">
      <w:pPr>
        <w:pStyle w:val="a"/>
        <w:numPr>
          <w:ilvl w:val="0"/>
          <w:numId w:val="0"/>
        </w:numPr>
        <w:ind w:firstLine="709"/>
        <w:outlineLvl w:val="2"/>
        <w:rPr>
          <w:b/>
        </w:rPr>
      </w:pPr>
      <w:bookmarkStart w:id="23" w:name="_Toc176788427"/>
      <w:r w:rsidRPr="00FA727D">
        <w:rPr>
          <w:b/>
        </w:rPr>
        <w:t>Статья 9. Порядок предоставления разрешения на отклонение от предельных параметров разрешенного строительства, реконструкции объекта капитального строительства</w:t>
      </w:r>
      <w:bookmarkEnd w:id="23"/>
    </w:p>
    <w:p w:rsidR="00772B0C" w:rsidRPr="00FA727D" w:rsidRDefault="00772B0C" w:rsidP="00772B0C">
      <w:pPr>
        <w:pStyle w:val="a"/>
        <w:numPr>
          <w:ilvl w:val="0"/>
          <w:numId w:val="0"/>
        </w:numPr>
        <w:ind w:firstLine="709"/>
      </w:pPr>
      <w:r w:rsidRPr="00FA727D">
        <w:rPr>
          <w:bCs/>
        </w:rPr>
        <w:t>1.</w:t>
      </w:r>
      <w:r w:rsidRPr="00FA727D">
        <w:rPr>
          <w:b/>
          <w:bCs/>
        </w:rPr>
        <w:tab/>
      </w:r>
      <w:proofErr w:type="gramStart"/>
      <w:r w:rsidRPr="00FA727D">
        <w:t xml:space="preserve">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w:t>
      </w:r>
      <w:proofErr w:type="spellStart"/>
      <w:r w:rsidRPr="00FA727D">
        <w:t>неблагоприятныдля</w:t>
      </w:r>
      <w:proofErr w:type="spellEnd"/>
      <w:r w:rsidRPr="00FA727D">
        <w:t xml:space="preserve"> застройки, вправе обратиться за разрешениями на отклонение от предельных </w:t>
      </w:r>
      <w:proofErr w:type="spellStart"/>
      <w:r w:rsidRPr="00FA727D">
        <w:t>параметровразрешенного</w:t>
      </w:r>
      <w:proofErr w:type="spellEnd"/>
      <w:r w:rsidRPr="00FA727D">
        <w:t xml:space="preserve"> строительства, реконструкции объектов капитального строительства.</w:t>
      </w:r>
      <w:proofErr w:type="gramEnd"/>
    </w:p>
    <w:p w:rsidR="00772B0C" w:rsidRPr="00FA727D" w:rsidRDefault="00772B0C" w:rsidP="00772B0C">
      <w:pPr>
        <w:pStyle w:val="a"/>
        <w:numPr>
          <w:ilvl w:val="0"/>
          <w:numId w:val="0"/>
        </w:numPr>
        <w:ind w:firstLine="709"/>
      </w:pPr>
      <w:r>
        <w:t>2</w:t>
      </w:r>
      <w:r w:rsidRPr="00FA727D">
        <w:t>.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772B0C" w:rsidRPr="00FA727D" w:rsidRDefault="00772B0C" w:rsidP="00772B0C">
      <w:pPr>
        <w:pStyle w:val="a"/>
        <w:numPr>
          <w:ilvl w:val="0"/>
          <w:numId w:val="0"/>
        </w:numPr>
        <w:ind w:firstLine="709"/>
      </w:pPr>
      <w:r>
        <w:t>3</w:t>
      </w:r>
      <w:r w:rsidRPr="00FA727D">
        <w:t>.</w:t>
      </w:r>
      <w:r w:rsidRPr="00FA727D">
        <w:tab/>
        <w:t xml:space="preserve">Разрешение на отклонение от предельных параметров разрешенного строительства, реконструкции объектов капитального строительства выдается для </w:t>
      </w:r>
      <w:proofErr w:type="spellStart"/>
      <w:r w:rsidRPr="00FA727D">
        <w:t>отдельногоземельного</w:t>
      </w:r>
      <w:proofErr w:type="spellEnd"/>
      <w:r w:rsidRPr="00FA727D">
        <w:t xml:space="preserve"> участка при соблюдении требований технических регламентов</w:t>
      </w:r>
      <w:r>
        <w:t>, санитарных норм и правил</w:t>
      </w:r>
      <w:r w:rsidRPr="00FA727D">
        <w:t>.</w:t>
      </w:r>
    </w:p>
    <w:p w:rsidR="00772B0C" w:rsidRPr="00FA727D" w:rsidRDefault="00772B0C" w:rsidP="00772B0C">
      <w:pPr>
        <w:pStyle w:val="a"/>
        <w:numPr>
          <w:ilvl w:val="0"/>
          <w:numId w:val="0"/>
        </w:numPr>
        <w:ind w:firstLine="709"/>
      </w:pPr>
      <w:r>
        <w:t>4.</w:t>
      </w:r>
      <w:r w:rsidRPr="00FA727D">
        <w:tab/>
        <w:t xml:space="preserve">Заинтересованное в получении разрешения на отклонение от </w:t>
      </w:r>
      <w:proofErr w:type="spellStart"/>
      <w:r w:rsidRPr="00FA727D">
        <w:t>предельныхпараметров</w:t>
      </w:r>
      <w:proofErr w:type="spellEnd"/>
      <w:r w:rsidRPr="00FA727D">
        <w:t xml:space="preserve"> разрешенного строительства, реконструкции объектов </w:t>
      </w:r>
      <w:proofErr w:type="spellStart"/>
      <w:r w:rsidRPr="00FA727D">
        <w:t>капитальногостроительства</w:t>
      </w:r>
      <w:proofErr w:type="spellEnd"/>
      <w:r w:rsidRPr="00FA727D">
        <w:t xml:space="preserve"> лицо направляет в комиссию заявление о предоставлении такого разрешения.</w:t>
      </w:r>
    </w:p>
    <w:p w:rsidR="00772B0C" w:rsidRPr="00FA727D" w:rsidRDefault="00772B0C" w:rsidP="00772B0C">
      <w:pPr>
        <w:pStyle w:val="a"/>
        <w:numPr>
          <w:ilvl w:val="0"/>
          <w:numId w:val="61"/>
        </w:numPr>
        <w:ind w:left="0" w:firstLine="709"/>
      </w:pPr>
      <w:r w:rsidRPr="00FA727D">
        <w:t xml:space="preserve">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за исключением случая, указанного в части </w:t>
      </w:r>
      <w:r>
        <w:t>2</w:t>
      </w:r>
      <w:r w:rsidRPr="00FA727D">
        <w:t xml:space="preserve"> настоящей статьи.</w:t>
      </w:r>
    </w:p>
    <w:p w:rsidR="00772B0C" w:rsidRPr="00FA727D" w:rsidRDefault="00772B0C" w:rsidP="00772B0C">
      <w:pPr>
        <w:pStyle w:val="a"/>
        <w:numPr>
          <w:ilvl w:val="0"/>
          <w:numId w:val="61"/>
        </w:numPr>
        <w:ind w:left="0" w:firstLine="709"/>
      </w:pPr>
      <w:proofErr w:type="gramStart"/>
      <w:r w:rsidRPr="00FA727D">
        <w:t xml:space="preserve">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 </w:t>
      </w:r>
      <w:r>
        <w:t>муниципального района</w:t>
      </w:r>
      <w:r w:rsidRPr="00FA727D">
        <w:t>.</w:t>
      </w:r>
      <w:proofErr w:type="gramEnd"/>
    </w:p>
    <w:p w:rsidR="00772B0C" w:rsidRPr="00FA727D" w:rsidRDefault="00772B0C" w:rsidP="00772B0C">
      <w:pPr>
        <w:pStyle w:val="a"/>
        <w:numPr>
          <w:ilvl w:val="0"/>
          <w:numId w:val="61"/>
        </w:numPr>
        <w:ind w:left="0" w:firstLine="709"/>
      </w:pPr>
      <w:r w:rsidRPr="00FA727D">
        <w:lastRenderedPageBreak/>
        <w:t xml:space="preserve">Глава администрации </w:t>
      </w:r>
      <w:r>
        <w:t>муниципального района</w:t>
      </w:r>
      <w:r w:rsidRPr="00FA727D">
        <w:t xml:space="preserve"> в течение семи дней со дня поступления, указанных в части </w:t>
      </w:r>
      <w:r>
        <w:t>6</w:t>
      </w:r>
      <w:r w:rsidRPr="00FA727D">
        <w:t xml:space="preserve">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772B0C" w:rsidRPr="00B60B7B" w:rsidRDefault="00772B0C" w:rsidP="00772B0C">
      <w:pPr>
        <w:numPr>
          <w:ilvl w:val="0"/>
          <w:numId w:val="61"/>
        </w:numPr>
        <w:ind w:left="0" w:firstLine="1069"/>
        <w:rPr>
          <w:rFonts w:eastAsia="Calibri"/>
          <w:color w:val="000000"/>
          <w:spacing w:val="5"/>
          <w:lang w:eastAsia="en-US"/>
        </w:rPr>
      </w:pPr>
      <w:proofErr w:type="gramStart"/>
      <w:r w:rsidRPr="00B60B7B">
        <w:rPr>
          <w:rFonts w:eastAsia="Calibri"/>
          <w:color w:val="000000"/>
          <w:spacing w:val="5"/>
          <w:lang w:eastAsia="en-US"/>
        </w:rPr>
        <w:t xml:space="preserve">В случае осуществления полномочий по принятию решения по предоставлению разрешения на отклонение от предельных параметров разрешенного строительства, или отказе в предоставлении такого разрешения органами исполнительной власти Белгородской области, в соответствии с законом Белгородской области, рекомендации, предусмотренные частью 5 настоящей статьи, направляются в уполномоченный орган в области архитектуры и градостроительства Белгородской области, которым и принимается решение о предоставлении разрешения </w:t>
      </w:r>
      <w:r>
        <w:rPr>
          <w:rFonts w:eastAsia="Calibri"/>
          <w:color w:val="000000"/>
          <w:spacing w:val="5"/>
          <w:lang w:eastAsia="en-US"/>
        </w:rPr>
        <w:t>на отклонение</w:t>
      </w:r>
      <w:proofErr w:type="gramEnd"/>
      <w:r>
        <w:rPr>
          <w:rFonts w:eastAsia="Calibri"/>
          <w:color w:val="000000"/>
          <w:spacing w:val="5"/>
          <w:lang w:eastAsia="en-US"/>
        </w:rPr>
        <w:t xml:space="preserve"> от</w:t>
      </w:r>
      <w:r w:rsidRPr="00B60B7B">
        <w:rPr>
          <w:rFonts w:eastAsia="Calibri"/>
          <w:color w:val="000000"/>
          <w:spacing w:val="5"/>
          <w:lang w:eastAsia="en-US"/>
        </w:rPr>
        <w:t xml:space="preserve"> предельных параметров разрешенного строительства в порядке, установленном нормативными актами уполномоченного органа.  </w:t>
      </w:r>
    </w:p>
    <w:p w:rsidR="00772B0C" w:rsidRPr="00FA727D" w:rsidRDefault="00772B0C" w:rsidP="00772B0C">
      <w:pPr>
        <w:pStyle w:val="a"/>
        <w:numPr>
          <w:ilvl w:val="0"/>
          <w:numId w:val="0"/>
        </w:numPr>
        <w:ind w:firstLine="426"/>
      </w:pPr>
      <w:r>
        <w:t>10.</w:t>
      </w:r>
      <w:r w:rsidRPr="00FA727D">
        <w:t xml:space="preserve">Расходы, связанные с организацией и проведением общественных обсуждений или публичных слушаний по проекту решения о предоставлении разрешения </w:t>
      </w:r>
      <w:r w:rsidRPr="00642C0B">
        <w:t xml:space="preserve">на отклонение от </w:t>
      </w:r>
      <w:proofErr w:type="gramStart"/>
      <w:r w:rsidRPr="00642C0B">
        <w:t>предельный</w:t>
      </w:r>
      <w:proofErr w:type="gramEnd"/>
      <w:r w:rsidRPr="00642C0B">
        <w:t xml:space="preserve"> параметров разрешенного строительства</w:t>
      </w:r>
      <w:r w:rsidRPr="00FA727D">
        <w:t>, несет физическое или юридическое лицо, заинтересованное в предоставлении такого разрешения.</w:t>
      </w:r>
    </w:p>
    <w:p w:rsidR="00772B0C" w:rsidRPr="00FA727D" w:rsidRDefault="00772B0C" w:rsidP="00772B0C">
      <w:pPr>
        <w:pStyle w:val="a"/>
        <w:numPr>
          <w:ilvl w:val="0"/>
          <w:numId w:val="93"/>
        </w:numPr>
        <w:ind w:left="0" w:firstLine="360"/>
      </w:pPr>
      <w:proofErr w:type="gramStart"/>
      <w:r w:rsidRPr="00FA727D">
        <w:t xml:space="preserve">Не допускается предоставление разрешения на </w:t>
      </w:r>
      <w:r w:rsidRPr="00642C0B">
        <w:t>отклонение от предельный параметров разрешенного строительства</w:t>
      </w:r>
      <w:r w:rsidRPr="00FA727D">
        <w:t xml:space="preserve"> в отношении земельного участка, в отношении которого в органы местного самоуправления поселения поступило уведомление о выявлении на нем самовольной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органами местного самоуправления в уполномоченные органы от которых поступило данное</w:t>
      </w:r>
      <w:proofErr w:type="gramEnd"/>
      <w:r w:rsidRPr="00FA727D">
        <w:t xml:space="preserve">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772B0C" w:rsidRPr="00FA727D" w:rsidRDefault="00772B0C" w:rsidP="00772B0C">
      <w:pPr>
        <w:pStyle w:val="a"/>
        <w:numPr>
          <w:ilvl w:val="0"/>
          <w:numId w:val="93"/>
        </w:numPr>
        <w:ind w:left="0" w:firstLine="426"/>
      </w:pPr>
      <w:r w:rsidRPr="00FA727D">
        <w:t xml:space="preserve">Физическое или юридическое лицо вправе оспорить в судебном порядке решение о предоставлении разрешения </w:t>
      </w:r>
      <w:r w:rsidRPr="0095238D">
        <w:t>на отклонени</w:t>
      </w:r>
      <w:r>
        <w:t>е</w:t>
      </w:r>
      <w:r w:rsidRPr="0095238D">
        <w:t xml:space="preserve"> от </w:t>
      </w:r>
      <w:proofErr w:type="gramStart"/>
      <w:r w:rsidRPr="0095238D">
        <w:t>предельный</w:t>
      </w:r>
      <w:proofErr w:type="gramEnd"/>
      <w:r w:rsidRPr="0095238D">
        <w:t xml:space="preserve"> параме</w:t>
      </w:r>
      <w:r>
        <w:t>тров разрешенного строительства</w:t>
      </w:r>
      <w:r w:rsidRPr="00FA727D">
        <w:t>.</w:t>
      </w:r>
    </w:p>
    <w:p w:rsidR="00772B0C" w:rsidRPr="00FA727D" w:rsidRDefault="00772B0C" w:rsidP="00772B0C">
      <w:pPr>
        <w:pStyle w:val="a"/>
        <w:numPr>
          <w:ilvl w:val="0"/>
          <w:numId w:val="0"/>
        </w:numPr>
        <w:ind w:firstLine="426"/>
      </w:pPr>
    </w:p>
    <w:p w:rsidR="00772B0C" w:rsidRPr="00FA727D" w:rsidRDefault="00772B0C" w:rsidP="00772B0C">
      <w:pPr>
        <w:pStyle w:val="a"/>
        <w:numPr>
          <w:ilvl w:val="0"/>
          <w:numId w:val="0"/>
        </w:numPr>
        <w:ind w:firstLine="709"/>
      </w:pPr>
    </w:p>
    <w:p w:rsidR="00772B0C" w:rsidRPr="00A32745" w:rsidRDefault="00772B0C" w:rsidP="00772B0C">
      <w:pPr>
        <w:pStyle w:val="20"/>
        <w:numPr>
          <w:ilvl w:val="0"/>
          <w:numId w:val="58"/>
        </w:numPr>
        <w:spacing w:before="480" w:after="240"/>
        <w:ind w:left="0" w:firstLine="709"/>
      </w:pPr>
      <w:bookmarkStart w:id="24" w:name="_Toc176788428"/>
      <w:r w:rsidRPr="00A32745">
        <w:t>Положение о подготовке документации по планировке территории органами местного самоуправления.</w:t>
      </w:r>
      <w:bookmarkEnd w:id="22"/>
      <w:bookmarkEnd w:id="24"/>
    </w:p>
    <w:p w:rsidR="00772B0C" w:rsidRPr="00A32745" w:rsidRDefault="00772B0C" w:rsidP="00772B0C">
      <w:pPr>
        <w:pStyle w:val="30"/>
        <w:tabs>
          <w:tab w:val="left" w:pos="1701"/>
        </w:tabs>
        <w:spacing w:after="120"/>
      </w:pPr>
      <w:bookmarkStart w:id="25" w:name="_Toc53108050"/>
      <w:bookmarkStart w:id="26" w:name="_Toc176788429"/>
      <w:r>
        <w:t xml:space="preserve">Статья 10. </w:t>
      </w:r>
      <w:r w:rsidRPr="00A32745">
        <w:t>Документация по планировке территории</w:t>
      </w:r>
      <w:bookmarkEnd w:id="25"/>
      <w:bookmarkEnd w:id="26"/>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r w:rsidRPr="00A32745">
        <w:rPr>
          <w:rFonts w:eastAsia="Times New Roman"/>
          <w:color w:val="auto"/>
          <w:spacing w:val="0"/>
          <w:lang w:eastAsia="ru-RU"/>
        </w:rPr>
        <w:t xml:space="preserve">Подготовка документации по планировке территории </w:t>
      </w:r>
      <w:r>
        <w:rPr>
          <w:rFonts w:eastAsia="Times New Roman"/>
          <w:color w:val="auto"/>
          <w:spacing w:val="0"/>
          <w:lang w:eastAsia="ru-RU"/>
        </w:rPr>
        <w:t>городского</w:t>
      </w:r>
      <w:r w:rsidRPr="00A32745">
        <w:rPr>
          <w:rFonts w:eastAsia="Times New Roman"/>
          <w:color w:val="auto"/>
          <w:spacing w:val="0"/>
          <w:lang w:eastAsia="ru-RU"/>
        </w:rPr>
        <w:t xml:space="preserve"> поселения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w:t>
      </w:r>
      <w:proofErr w:type="gramStart"/>
      <w:r w:rsidRPr="00A32745">
        <w:rPr>
          <w:rFonts w:eastAsia="Times New Roman"/>
          <w:color w:val="auto"/>
          <w:spacing w:val="0"/>
          <w:lang w:eastAsia="ru-RU"/>
        </w:rPr>
        <w:t>границ зон планируемого размещения объектов капитального строительства</w:t>
      </w:r>
      <w:proofErr w:type="gramEnd"/>
      <w:r w:rsidRPr="00A32745">
        <w:rPr>
          <w:rFonts w:eastAsia="Times New Roman"/>
          <w:color w:val="auto"/>
          <w:spacing w:val="0"/>
          <w:lang w:eastAsia="ru-RU"/>
        </w:rPr>
        <w:t>.</w:t>
      </w:r>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r w:rsidRPr="00A32745">
        <w:rPr>
          <w:rFonts w:eastAsia="Times New Roman"/>
          <w:color w:val="auto"/>
          <w:spacing w:val="0"/>
          <w:lang w:eastAsia="ru-RU"/>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hyperlink r:id="rId8" w:history="1">
        <w:r w:rsidRPr="00A32745">
          <w:rPr>
            <w:rFonts w:eastAsia="Times New Roman"/>
            <w:color w:val="auto"/>
            <w:spacing w:val="0"/>
            <w:lang w:eastAsia="ru-RU"/>
          </w:rPr>
          <w:t>части 3</w:t>
        </w:r>
      </w:hyperlink>
      <w:r w:rsidRPr="00A32745">
        <w:rPr>
          <w:rFonts w:eastAsia="Times New Roman"/>
          <w:color w:val="auto"/>
          <w:spacing w:val="0"/>
          <w:lang w:eastAsia="ru-RU"/>
        </w:rPr>
        <w:t xml:space="preserve"> настоящей статьи.</w:t>
      </w:r>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r w:rsidRPr="00A32745">
        <w:rPr>
          <w:rFonts w:eastAsia="Times New Roman"/>
          <w:color w:val="auto"/>
          <w:spacing w:val="0"/>
          <w:lang w:eastAsia="ru-RU"/>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772B0C" w:rsidRPr="00A32745" w:rsidRDefault="00772B0C" w:rsidP="00772B0C">
      <w:pPr>
        <w:ind w:firstLine="709"/>
      </w:pPr>
      <w:r w:rsidRPr="00A32745">
        <w:lastRenderedPageBreak/>
        <w:t>1) необходимо изъятие земельных участков для государственных или муниципальных ну</w:t>
      </w:r>
      <w:proofErr w:type="gramStart"/>
      <w:r w:rsidRPr="00A32745">
        <w:t>жд в св</w:t>
      </w:r>
      <w:proofErr w:type="gramEnd"/>
      <w:r w:rsidRPr="00A32745">
        <w:t>язи с размещением объекта капитального строительства федерального, регионального или местного значения;</w:t>
      </w:r>
    </w:p>
    <w:p w:rsidR="00772B0C" w:rsidRPr="00A32745" w:rsidRDefault="00772B0C" w:rsidP="00772B0C">
      <w:pPr>
        <w:ind w:firstLine="709"/>
      </w:pPr>
      <w:r w:rsidRPr="00A32745">
        <w:t xml:space="preserve">2) </w:t>
      </w:r>
      <w:proofErr w:type="gramStart"/>
      <w:r w:rsidRPr="00A32745">
        <w:t>необходимы</w:t>
      </w:r>
      <w:proofErr w:type="gramEnd"/>
      <w:r w:rsidRPr="00A32745">
        <w:t xml:space="preserve"> установление, изменение или отмена красных линий;</w:t>
      </w:r>
    </w:p>
    <w:p w:rsidR="00772B0C" w:rsidRPr="00A32745" w:rsidRDefault="00772B0C" w:rsidP="00772B0C">
      <w:pPr>
        <w:ind w:firstLine="709"/>
      </w:pPr>
      <w:r w:rsidRPr="00A32745">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772B0C" w:rsidRPr="00A32745" w:rsidRDefault="00772B0C" w:rsidP="00772B0C">
      <w:pPr>
        <w:ind w:firstLine="709"/>
      </w:pPr>
      <w:proofErr w:type="gramStart"/>
      <w:r w:rsidRPr="00A32745">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roofErr w:type="gramEnd"/>
    </w:p>
    <w:p w:rsidR="00772B0C" w:rsidRPr="00A32745" w:rsidRDefault="00772B0C" w:rsidP="00772B0C">
      <w:pPr>
        <w:ind w:firstLine="709"/>
      </w:pPr>
      <w:r w:rsidRPr="00A32745">
        <w:t xml:space="preserve">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w:t>
      </w:r>
      <w:hyperlink r:id="rId9" w:history="1">
        <w:r w:rsidRPr="00A32745">
          <w:t>случаи</w:t>
        </w:r>
      </w:hyperlink>
      <w:r w:rsidRPr="00A32745">
        <w:t>, при которых для строительства, реконструкции линейного объекта не требуется подготовка документации по планировке территории.</w:t>
      </w:r>
    </w:p>
    <w:p w:rsidR="00772B0C" w:rsidRPr="00A32745" w:rsidRDefault="00772B0C" w:rsidP="00772B0C">
      <w:pPr>
        <w:ind w:firstLine="709"/>
        <w:rPr>
          <w:shd w:val="clear" w:color="auto" w:fill="FFFFFF"/>
        </w:rPr>
      </w:pPr>
      <w:r w:rsidRPr="00A32745">
        <w:rPr>
          <w:shd w:val="clear" w:color="auto" w:fill="FFFFFF"/>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r w:rsidRPr="00A32745">
        <w:rPr>
          <w:rFonts w:eastAsia="Times New Roman"/>
          <w:color w:val="auto"/>
          <w:spacing w:val="0"/>
          <w:lang w:eastAsia="ru-RU"/>
        </w:rPr>
        <w:t>В случае</w:t>
      </w:r>
      <w:proofErr w:type="gramStart"/>
      <w:r w:rsidRPr="00A32745">
        <w:rPr>
          <w:rFonts w:eastAsia="Times New Roman"/>
          <w:color w:val="auto"/>
          <w:spacing w:val="0"/>
          <w:lang w:eastAsia="ru-RU"/>
        </w:rPr>
        <w:t>,</w:t>
      </w:r>
      <w:proofErr w:type="gramEnd"/>
      <w:r w:rsidRPr="00A32745">
        <w:rPr>
          <w:rFonts w:eastAsia="Times New Roman"/>
          <w:color w:val="auto"/>
          <w:spacing w:val="0"/>
          <w:lang w:eastAsia="ru-RU"/>
        </w:rPr>
        <w:t xml:space="preserve">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w:t>
      </w:r>
    </w:p>
    <w:p w:rsidR="00772B0C" w:rsidRPr="00A32745" w:rsidRDefault="00772B0C" w:rsidP="00772B0C">
      <w:pPr>
        <w:pStyle w:val="30"/>
        <w:tabs>
          <w:tab w:val="left" w:pos="1701"/>
        </w:tabs>
        <w:spacing w:before="480" w:after="240"/>
      </w:pPr>
      <w:bookmarkStart w:id="27" w:name="_Toc53108051"/>
      <w:bookmarkStart w:id="28" w:name="_Toc176788430"/>
      <w:r>
        <w:t xml:space="preserve">Статья 11. </w:t>
      </w:r>
      <w:r w:rsidRPr="00A32745">
        <w:t>Виды документации по планировке территории</w:t>
      </w:r>
      <w:bookmarkEnd w:id="27"/>
      <w:bookmarkEnd w:id="28"/>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r w:rsidRPr="00A32745">
        <w:rPr>
          <w:rFonts w:eastAsia="Times New Roman"/>
          <w:color w:val="auto"/>
          <w:spacing w:val="0"/>
          <w:lang w:eastAsia="ru-RU"/>
        </w:rPr>
        <w:t>Видами документации по планировке территории являются:</w:t>
      </w:r>
    </w:p>
    <w:p w:rsidR="00772B0C" w:rsidRPr="00A32745" w:rsidRDefault="00772B0C" w:rsidP="00772B0C">
      <w:pPr>
        <w:ind w:firstLine="709"/>
      </w:pPr>
      <w:r w:rsidRPr="00A32745">
        <w:t>1) проект планировки территории;</w:t>
      </w:r>
    </w:p>
    <w:p w:rsidR="00772B0C" w:rsidRPr="00A32745" w:rsidRDefault="00772B0C" w:rsidP="00772B0C">
      <w:pPr>
        <w:ind w:firstLine="709"/>
      </w:pPr>
      <w:r w:rsidRPr="00A32745">
        <w:t xml:space="preserve">2) проект межевания территории. </w:t>
      </w:r>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r w:rsidRPr="00A32745">
        <w:rPr>
          <w:rFonts w:eastAsia="Times New Roman"/>
          <w:color w:val="auto"/>
          <w:spacing w:val="0"/>
          <w:lang w:eastAsia="ru-RU"/>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r w:rsidRPr="00A32745">
        <w:rPr>
          <w:rFonts w:eastAsia="Times New Roman"/>
          <w:color w:val="auto"/>
          <w:spacing w:val="0"/>
          <w:lang w:eastAsia="ru-RU"/>
        </w:rPr>
        <w:t xml:space="preserve">Проект планировки территории является основой для подготовки проекта межевания территории, за исключением случаев, предусмотренных </w:t>
      </w:r>
      <w:hyperlink r:id="rId10" w:history="1">
        <w:r w:rsidRPr="00A32745">
          <w:rPr>
            <w:rFonts w:eastAsia="Times New Roman"/>
            <w:color w:val="auto"/>
            <w:spacing w:val="0"/>
            <w:lang w:eastAsia="ru-RU"/>
          </w:rPr>
          <w:t xml:space="preserve">частью </w:t>
        </w:r>
      </w:hyperlink>
      <w:r w:rsidRPr="00A32745">
        <w:rPr>
          <w:rFonts w:eastAsia="Times New Roman"/>
          <w:color w:val="auto"/>
          <w:spacing w:val="0"/>
          <w:lang w:eastAsia="ru-RU"/>
        </w:rPr>
        <w:t>4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r w:rsidRPr="00A32745">
        <w:rPr>
          <w:rFonts w:eastAsia="Times New Roman"/>
          <w:color w:val="auto"/>
          <w:spacing w:val="0"/>
          <w:lang w:eastAsia="ru-RU"/>
        </w:rPr>
        <w:t>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w:t>
      </w:r>
    </w:p>
    <w:p w:rsidR="00772B0C" w:rsidRPr="00A32745" w:rsidRDefault="00772B0C" w:rsidP="00772B0C">
      <w:pPr>
        <w:ind w:firstLine="709"/>
      </w:pPr>
      <w:r w:rsidRPr="00A32745">
        <w:t>1) определения местоположения границ, образуемых и изменяемых земельных участков;</w:t>
      </w:r>
    </w:p>
    <w:p w:rsidR="00772B0C" w:rsidRPr="00A32745" w:rsidRDefault="00772B0C" w:rsidP="00772B0C">
      <w:pPr>
        <w:ind w:firstLine="709"/>
      </w:pPr>
      <w:proofErr w:type="gramStart"/>
      <w:r w:rsidRPr="00A32745">
        <w:lastRenderedPageBreak/>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w:t>
      </w:r>
      <w:proofErr w:type="gramEnd"/>
      <w:r w:rsidRPr="00A32745">
        <w:t xml:space="preserve"> влекут за собой исключительно изменение границ территории общего пользования.</w:t>
      </w:r>
    </w:p>
    <w:p w:rsidR="00772B0C" w:rsidRPr="00A32745" w:rsidRDefault="00772B0C" w:rsidP="00772B0C">
      <w:pPr>
        <w:pStyle w:val="30"/>
        <w:tabs>
          <w:tab w:val="left" w:pos="1701"/>
        </w:tabs>
        <w:spacing w:before="480" w:after="240"/>
      </w:pPr>
      <w:bookmarkStart w:id="29" w:name="_Toc53108052"/>
      <w:bookmarkStart w:id="30" w:name="_Toc176788431"/>
      <w:r>
        <w:t xml:space="preserve">Статья 12. </w:t>
      </w:r>
      <w:r w:rsidRPr="00A32745">
        <w:t xml:space="preserve">Порядок подготовки и утверждения документации по планировке территории на основании решения администрации </w:t>
      </w:r>
      <w:r>
        <w:t>муниципального района «Белгородский район</w:t>
      </w:r>
      <w:r w:rsidRPr="00A32745">
        <w:t>» Белгородской области.</w:t>
      </w:r>
      <w:bookmarkEnd w:id="29"/>
      <w:bookmarkEnd w:id="30"/>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r w:rsidRPr="00A32745">
        <w:rPr>
          <w:rFonts w:eastAsia="Times New Roman"/>
          <w:color w:val="auto"/>
          <w:spacing w:val="0"/>
          <w:lang w:eastAsia="ru-RU"/>
        </w:rPr>
        <w:t xml:space="preserve">Решение о подготовке документации по планировке территории поселения </w:t>
      </w:r>
      <w:r>
        <w:rPr>
          <w:rFonts w:eastAsia="Times New Roman"/>
          <w:color w:val="auto"/>
          <w:spacing w:val="0"/>
          <w:lang w:eastAsia="ru-RU"/>
        </w:rPr>
        <w:t xml:space="preserve">и внесения в нее изменений </w:t>
      </w:r>
      <w:r w:rsidRPr="00A32745">
        <w:rPr>
          <w:rFonts w:eastAsia="Times New Roman"/>
          <w:color w:val="auto"/>
          <w:spacing w:val="0"/>
          <w:lang w:eastAsia="ru-RU"/>
        </w:rPr>
        <w:t xml:space="preserve">принимается администрацией </w:t>
      </w:r>
      <w:r>
        <w:rPr>
          <w:rFonts w:eastAsia="Times New Roman"/>
          <w:color w:val="auto"/>
          <w:spacing w:val="0"/>
          <w:lang w:eastAsia="ru-RU"/>
        </w:rPr>
        <w:t>муниципального района</w:t>
      </w:r>
      <w:r w:rsidRPr="00A32745">
        <w:rPr>
          <w:rFonts w:eastAsia="Times New Roman"/>
          <w:color w:val="auto"/>
          <w:spacing w:val="0"/>
          <w:lang w:eastAsia="ru-RU"/>
        </w:rPr>
        <w:t xml:space="preserve"> по инициативе органов местного самоуправления </w:t>
      </w:r>
      <w:r>
        <w:rPr>
          <w:rFonts w:eastAsia="Times New Roman"/>
          <w:color w:val="auto"/>
          <w:spacing w:val="0"/>
          <w:lang w:eastAsia="ru-RU"/>
        </w:rPr>
        <w:t>муниципального района</w:t>
      </w:r>
      <w:r w:rsidRPr="00A32745">
        <w:rPr>
          <w:rFonts w:eastAsia="Times New Roman"/>
          <w:color w:val="auto"/>
          <w:spacing w:val="0"/>
          <w:lang w:eastAsia="ru-RU"/>
        </w:rPr>
        <w:t>, либо на основании обращения юридических и физических лиц, за исключением случаев, предусмотренных частью 2 настоящей статьи.</w:t>
      </w:r>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r w:rsidRPr="00A32745">
        <w:rPr>
          <w:rFonts w:eastAsia="Times New Roman"/>
          <w:color w:val="auto"/>
          <w:spacing w:val="0"/>
          <w:lang w:eastAsia="ru-RU"/>
        </w:rPr>
        <w:t xml:space="preserve">Принятие решения о подготовке документации по планировке территории </w:t>
      </w:r>
      <w:r>
        <w:rPr>
          <w:rFonts w:eastAsia="Times New Roman"/>
          <w:color w:val="auto"/>
          <w:spacing w:val="0"/>
          <w:lang w:eastAsia="ru-RU"/>
        </w:rPr>
        <w:t xml:space="preserve">и внесения в нее изменений </w:t>
      </w:r>
      <w:r w:rsidRPr="00A32745">
        <w:rPr>
          <w:rFonts w:eastAsia="Times New Roman"/>
          <w:color w:val="auto"/>
          <w:spacing w:val="0"/>
          <w:lang w:eastAsia="ru-RU"/>
        </w:rPr>
        <w:t>главой администрации поселения не требуется в случаях, когда решения о подготовке документации по планировке территории принимаются самостоятельно:</w:t>
      </w:r>
    </w:p>
    <w:p w:rsidR="00772B0C" w:rsidRPr="00A32745" w:rsidRDefault="00772B0C" w:rsidP="00772B0C">
      <w:pPr>
        <w:ind w:firstLine="709"/>
      </w:pPr>
      <w:r w:rsidRPr="00A32745">
        <w:t>1) 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772B0C" w:rsidRPr="00A32745" w:rsidRDefault="00772B0C" w:rsidP="00772B0C">
      <w:pPr>
        <w:ind w:firstLine="709"/>
      </w:pPr>
      <w:r w:rsidRPr="00A32745">
        <w:t>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w:t>
      </w:r>
    </w:p>
    <w:p w:rsidR="00772B0C" w:rsidRPr="00A32745" w:rsidRDefault="00772B0C" w:rsidP="00772B0C">
      <w:pPr>
        <w:ind w:firstLine="709"/>
      </w:pPr>
      <w:r w:rsidRPr="00A32745">
        <w:t>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p>
    <w:p w:rsidR="00772B0C" w:rsidRDefault="00772B0C" w:rsidP="00772B0C">
      <w:pPr>
        <w:ind w:firstLine="709"/>
      </w:pPr>
      <w:r w:rsidRPr="00A32745">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772B0C" w:rsidRPr="00A32745" w:rsidRDefault="00772B0C" w:rsidP="00772B0C">
      <w:pPr>
        <w:ind w:firstLine="709"/>
      </w:pPr>
      <w:r>
        <w:t>3.</w:t>
      </w:r>
      <w:r w:rsidRPr="000B1284">
        <w:t>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772B0C"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r w:rsidRPr="00A32745">
        <w:rPr>
          <w:rFonts w:eastAsia="Times New Roman"/>
          <w:color w:val="auto"/>
          <w:spacing w:val="0"/>
          <w:lang w:eastAsia="ru-RU"/>
        </w:rPr>
        <w:t xml:space="preserve">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в частях 4, 4.1 и 5 - 5.2 статьи 45 Градостроительного кодекса РФ, </w:t>
      </w:r>
      <w:proofErr w:type="gramStart"/>
      <w:r w:rsidRPr="00A32745">
        <w:rPr>
          <w:rFonts w:eastAsia="Times New Roman"/>
          <w:color w:val="auto"/>
          <w:spacing w:val="0"/>
          <w:lang w:eastAsia="ru-RU"/>
        </w:rPr>
        <w:t>подготовленной</w:t>
      </w:r>
      <w:proofErr w:type="gramEnd"/>
      <w:r w:rsidRPr="00A32745">
        <w:rPr>
          <w:rFonts w:eastAsia="Times New Roman"/>
          <w:color w:val="auto"/>
          <w:spacing w:val="0"/>
          <w:lang w:eastAsia="ru-RU"/>
        </w:rPr>
        <w:t xml:space="preserve"> в том числе лицами, указанными в подпунктах 2 и 3 пункта 2 настоящей статьи,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Градостроительным кодексом РФ и нормативным правовым актом органа местного самоуправления, предусмотренным частью 20 статьи 45 Градостроительного кодекса РФ (указать при наличии).</w:t>
      </w:r>
    </w:p>
    <w:p w:rsidR="00772B0C" w:rsidRPr="00A32745" w:rsidRDefault="00772B0C" w:rsidP="00772B0C">
      <w:pPr>
        <w:pStyle w:val="20"/>
        <w:numPr>
          <w:ilvl w:val="0"/>
          <w:numId w:val="58"/>
        </w:numPr>
        <w:spacing w:before="480" w:after="240"/>
        <w:ind w:left="0" w:firstLine="709"/>
      </w:pPr>
      <w:bookmarkStart w:id="31" w:name="_Toc53108053"/>
      <w:bookmarkStart w:id="32" w:name="_Toc176788432"/>
      <w:r w:rsidRPr="00A32745">
        <w:lastRenderedPageBreak/>
        <w:t xml:space="preserve">Положение о проведении общественных обсуждений или публичных слушаний по вопросам землепользования и застройки на территории </w:t>
      </w:r>
      <w:r>
        <w:t>городского</w:t>
      </w:r>
      <w:r w:rsidRPr="00A32745">
        <w:t xml:space="preserve"> поселения.</w:t>
      </w:r>
      <w:bookmarkEnd w:id="31"/>
      <w:bookmarkEnd w:id="32"/>
    </w:p>
    <w:p w:rsidR="00772B0C" w:rsidRPr="00A32745" w:rsidRDefault="00772B0C" w:rsidP="00772B0C">
      <w:pPr>
        <w:pStyle w:val="30"/>
        <w:tabs>
          <w:tab w:val="left" w:pos="1701"/>
        </w:tabs>
        <w:spacing w:before="480" w:after="240"/>
      </w:pPr>
      <w:bookmarkStart w:id="33" w:name="_Toc53108054"/>
      <w:bookmarkStart w:id="34" w:name="_Toc176788433"/>
      <w:r>
        <w:t xml:space="preserve">Статья 13. </w:t>
      </w:r>
      <w:r w:rsidRPr="00A32745">
        <w:t xml:space="preserve">Порядок проведения общественных обсуждений или публичных слушаний по вопросам землепользования и застройки на территории </w:t>
      </w:r>
      <w:r w:rsidRPr="003F1BCD">
        <w:t xml:space="preserve">городского поселения «Поселок </w:t>
      </w:r>
      <w:proofErr w:type="gramStart"/>
      <w:r w:rsidRPr="003F1BCD">
        <w:t>Разумное</w:t>
      </w:r>
      <w:proofErr w:type="gramEnd"/>
      <w:r w:rsidRPr="003F1BCD">
        <w:t xml:space="preserve">» </w:t>
      </w:r>
      <w:r w:rsidRPr="00A32745">
        <w:t>муниципального района «</w:t>
      </w:r>
      <w:r>
        <w:t>Белгородский район</w:t>
      </w:r>
      <w:r w:rsidRPr="00A32745">
        <w:t>» Белгородской области</w:t>
      </w:r>
      <w:bookmarkEnd w:id="33"/>
      <w:bookmarkEnd w:id="34"/>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bookmarkStart w:id="35" w:name="dst2187"/>
      <w:bookmarkEnd w:id="35"/>
      <w:r w:rsidRPr="00A32745">
        <w:rPr>
          <w:rFonts w:eastAsia="Times New Roman"/>
          <w:color w:val="auto"/>
          <w:spacing w:val="0"/>
          <w:lang w:eastAsia="ru-RU"/>
        </w:rPr>
        <w:t xml:space="preserve">По проектам Правил, проектам, предусматривающим внесение изменений в Правила,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w:t>
      </w:r>
      <w:proofErr w:type="spellStart"/>
      <w:r w:rsidRPr="00A32745">
        <w:rPr>
          <w:rFonts w:eastAsia="Times New Roman"/>
          <w:color w:val="auto"/>
          <w:spacing w:val="0"/>
          <w:lang w:eastAsia="ru-RU"/>
        </w:rPr>
        <w:t>строительства</w:t>
      </w:r>
      <w:proofErr w:type="gramStart"/>
      <w:r>
        <w:rPr>
          <w:rFonts w:eastAsia="Times New Roman"/>
          <w:color w:val="auto"/>
          <w:spacing w:val="0"/>
          <w:lang w:eastAsia="ru-RU"/>
        </w:rPr>
        <w:t>,п</w:t>
      </w:r>
      <w:proofErr w:type="gramEnd"/>
      <w:r>
        <w:rPr>
          <w:rFonts w:eastAsia="Times New Roman"/>
          <w:color w:val="auto"/>
          <w:spacing w:val="0"/>
          <w:lang w:eastAsia="ru-RU"/>
        </w:rPr>
        <w:t>роектам</w:t>
      </w:r>
      <w:proofErr w:type="spellEnd"/>
      <w:r w:rsidRPr="000B1284">
        <w:rPr>
          <w:rFonts w:eastAsia="Times New Roman"/>
          <w:color w:val="auto"/>
          <w:spacing w:val="0"/>
          <w:lang w:eastAsia="ru-RU"/>
        </w:rPr>
        <w:t xml:space="preserve"> по планировке территории и </w:t>
      </w:r>
      <w:r>
        <w:rPr>
          <w:rFonts w:eastAsia="Times New Roman"/>
          <w:color w:val="auto"/>
          <w:spacing w:val="0"/>
          <w:lang w:eastAsia="ru-RU"/>
        </w:rPr>
        <w:t>проектам</w:t>
      </w:r>
      <w:r w:rsidRPr="00D26927">
        <w:rPr>
          <w:rFonts w:eastAsia="Times New Roman"/>
          <w:spacing w:val="0"/>
          <w:lang w:eastAsia="ru-RU"/>
        </w:rPr>
        <w:t xml:space="preserve"> </w:t>
      </w:r>
      <w:proofErr w:type="spellStart"/>
      <w:r w:rsidRPr="00D26927">
        <w:rPr>
          <w:rFonts w:eastAsia="Times New Roman"/>
          <w:spacing w:val="0"/>
          <w:lang w:eastAsia="ru-RU"/>
        </w:rPr>
        <w:t>межевания</w:t>
      </w:r>
      <w:r w:rsidRPr="00A32745">
        <w:rPr>
          <w:rFonts w:eastAsia="Times New Roman"/>
          <w:color w:val="auto"/>
          <w:spacing w:val="0"/>
          <w:lang w:eastAsia="ru-RU"/>
        </w:rPr>
        <w:t>проводятся</w:t>
      </w:r>
      <w:proofErr w:type="spellEnd"/>
      <w:r w:rsidRPr="00A32745">
        <w:rPr>
          <w:rFonts w:eastAsia="Times New Roman"/>
          <w:color w:val="auto"/>
          <w:spacing w:val="0"/>
          <w:lang w:eastAsia="ru-RU"/>
        </w:rPr>
        <w:t xml:space="preserve"> общественные обсуждения или публичные слушания, за исключением случаев, предусмотренных Градостроительным кодексом и другими федеральными законами.</w:t>
      </w:r>
    </w:p>
    <w:p w:rsidR="00772B0C" w:rsidRPr="00A32745" w:rsidRDefault="00772B0C" w:rsidP="00772B0C">
      <w:pPr>
        <w:pStyle w:val="a"/>
        <w:numPr>
          <w:ilvl w:val="0"/>
          <w:numId w:val="64"/>
        </w:numPr>
        <w:tabs>
          <w:tab w:val="clear" w:pos="984"/>
        </w:tabs>
        <w:spacing w:before="0" w:line="240" w:lineRule="auto"/>
        <w:ind w:firstLine="709"/>
        <w:rPr>
          <w:rFonts w:eastAsia="Times New Roman"/>
          <w:color w:val="auto"/>
          <w:spacing w:val="0"/>
          <w:lang w:eastAsia="ru-RU"/>
        </w:rPr>
      </w:pPr>
      <w:proofErr w:type="gramStart"/>
      <w:r w:rsidRPr="00A32745">
        <w:rPr>
          <w:rFonts w:eastAsia="Times New Roman"/>
          <w:color w:val="auto"/>
          <w:spacing w:val="0"/>
          <w:lang w:eastAsia="ru-RU"/>
        </w:rPr>
        <w:t xml:space="preserve">Участниками общественных обсуждений или публичных слушаний по проектам Правил, проектам, предусматривающим внесение изменений в Правила,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 </w:t>
      </w:r>
      <w:proofErr w:type="gramEnd"/>
    </w:p>
    <w:p w:rsidR="00772B0C" w:rsidRPr="00A32745" w:rsidRDefault="00772B0C" w:rsidP="00772B0C">
      <w:pPr>
        <w:pStyle w:val="a"/>
        <w:numPr>
          <w:ilvl w:val="0"/>
          <w:numId w:val="64"/>
        </w:numPr>
        <w:tabs>
          <w:tab w:val="clear" w:pos="984"/>
          <w:tab w:val="left" w:pos="993"/>
        </w:tabs>
        <w:spacing w:before="0" w:line="240" w:lineRule="auto"/>
        <w:ind w:firstLine="709"/>
        <w:rPr>
          <w:rFonts w:eastAsia="Times New Roman"/>
          <w:color w:val="auto"/>
          <w:lang w:eastAsia="ru-RU"/>
        </w:rPr>
      </w:pPr>
      <w:r w:rsidRPr="00A32745">
        <w:rPr>
          <w:color w:val="auto"/>
        </w:rPr>
        <w:tab/>
      </w:r>
      <w:proofErr w:type="gramStart"/>
      <w:r w:rsidRPr="00A32745">
        <w:rPr>
          <w:rFonts w:eastAsia="Times New Roman"/>
          <w:color w:val="auto"/>
          <w:spacing w:val="0"/>
          <w:lang w:eastAsia="ru-RU"/>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w:t>
      </w:r>
      <w:proofErr w:type="gramEnd"/>
      <w:r w:rsidRPr="00A32745">
        <w:rPr>
          <w:rFonts w:eastAsia="Times New Roman"/>
          <w:color w:val="auto"/>
          <w:spacing w:val="0"/>
          <w:lang w:eastAsia="ru-RU"/>
        </w:rPr>
        <w:t xml:space="preserve"> </w:t>
      </w:r>
      <w:proofErr w:type="gramStart"/>
      <w:r w:rsidRPr="00A32745">
        <w:rPr>
          <w:rFonts w:eastAsia="Times New Roman"/>
          <w:color w:val="auto"/>
          <w:spacing w:val="0"/>
          <w:lang w:eastAsia="ru-RU"/>
        </w:rPr>
        <w:t>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w:t>
      </w:r>
      <w:proofErr w:type="gramEnd"/>
      <w:r w:rsidRPr="00A32745">
        <w:rPr>
          <w:rFonts w:eastAsia="Times New Roman"/>
          <w:color w:val="auto"/>
          <w:spacing w:val="0"/>
          <w:lang w:eastAsia="ru-RU"/>
        </w:rPr>
        <w:t xml:space="preserve"> проекты, а в случае, предусмотренном частью 3 статьи 39 Градостроительного кодекса РФ,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772B0C" w:rsidRPr="00A32745" w:rsidRDefault="00772B0C" w:rsidP="00772B0C">
      <w:pPr>
        <w:pStyle w:val="a"/>
        <w:numPr>
          <w:ilvl w:val="0"/>
          <w:numId w:val="64"/>
        </w:numPr>
        <w:spacing w:before="0" w:line="240" w:lineRule="auto"/>
        <w:ind w:firstLine="709"/>
        <w:rPr>
          <w:color w:val="auto"/>
        </w:rPr>
      </w:pPr>
      <w:r w:rsidRPr="00A32745">
        <w:rPr>
          <w:color w:val="auto"/>
        </w:rPr>
        <w:t>Комиссия по подготовке Правил может выступать организатором общественных обсуждений или публичных слушаний при их проведении.</w:t>
      </w:r>
    </w:p>
    <w:p w:rsidR="00772B0C" w:rsidRPr="00A32745" w:rsidRDefault="00772B0C" w:rsidP="00772B0C">
      <w:pPr>
        <w:pStyle w:val="a"/>
        <w:numPr>
          <w:ilvl w:val="0"/>
          <w:numId w:val="64"/>
        </w:numPr>
        <w:spacing w:before="0" w:line="240" w:lineRule="auto"/>
        <w:ind w:firstLine="709"/>
        <w:rPr>
          <w:color w:val="auto"/>
        </w:rPr>
      </w:pPr>
      <w:r w:rsidRPr="00A32745">
        <w:rPr>
          <w:color w:val="auto"/>
        </w:rPr>
        <w:tab/>
      </w:r>
      <w:proofErr w:type="gramStart"/>
      <w:r w:rsidRPr="00A32745">
        <w:rPr>
          <w:color w:val="auto"/>
        </w:rPr>
        <w:t>Общественные обсуждения или публичные слушания по проектам Правил, проектам, предусматривающим внесение изменений в Правила,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проводятся в порядке, определяемом уставом муниципального образования, Положением «О порядке проведения публичных слушаний по</w:t>
      </w:r>
      <w:proofErr w:type="gramEnd"/>
      <w:r w:rsidRPr="00A32745">
        <w:rPr>
          <w:color w:val="auto"/>
        </w:rPr>
        <w:t xml:space="preserve"> вопросам градостроительной деятельности», в соответствии со статьями 5.1 и 28 Градостроительного кодекса РФ и с частями 13 и 14 статьи 31 Градостроительного кодекса РФ.</w:t>
      </w:r>
    </w:p>
    <w:p w:rsidR="00772B0C" w:rsidRPr="00A32745" w:rsidRDefault="00772B0C" w:rsidP="00772B0C">
      <w:pPr>
        <w:pStyle w:val="a"/>
        <w:numPr>
          <w:ilvl w:val="0"/>
          <w:numId w:val="64"/>
        </w:numPr>
        <w:spacing w:before="0" w:line="240" w:lineRule="auto"/>
        <w:ind w:firstLine="709"/>
        <w:rPr>
          <w:color w:val="auto"/>
        </w:rPr>
      </w:pPr>
      <w:r w:rsidRPr="00A32745">
        <w:rPr>
          <w:color w:val="auto"/>
        </w:rPr>
        <w:lastRenderedPageBreak/>
        <w:tab/>
      </w:r>
      <w:proofErr w:type="gramStart"/>
      <w:r w:rsidRPr="00A32745">
        <w:rPr>
          <w:color w:val="auto"/>
        </w:rPr>
        <w:t>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w:t>
      </w:r>
      <w:proofErr w:type="gramEnd"/>
      <w:r w:rsidRPr="00A32745">
        <w:rPr>
          <w:color w:val="auto"/>
        </w:rPr>
        <w:t xml:space="preserve"> публичных слушаний не требуется.</w:t>
      </w:r>
      <w:bookmarkStart w:id="36" w:name="_Toc2596310"/>
      <w:bookmarkStart w:id="37" w:name="_Toc35252499"/>
    </w:p>
    <w:p w:rsidR="00772B0C" w:rsidRDefault="00772B0C" w:rsidP="00772B0C">
      <w:pPr>
        <w:pStyle w:val="a"/>
        <w:numPr>
          <w:ilvl w:val="0"/>
          <w:numId w:val="64"/>
        </w:numPr>
        <w:spacing w:before="0" w:line="240" w:lineRule="auto"/>
        <w:ind w:firstLine="709"/>
        <w:rPr>
          <w:color w:val="auto"/>
        </w:rPr>
      </w:pPr>
      <w:r w:rsidRPr="00A32745">
        <w:rPr>
          <w:color w:val="auto"/>
        </w:rPr>
        <w:t>В случае</w:t>
      </w:r>
      <w:proofErr w:type="gramStart"/>
      <w:r w:rsidRPr="00A32745">
        <w:rPr>
          <w:color w:val="auto"/>
        </w:rPr>
        <w:t>,</w:t>
      </w:r>
      <w:proofErr w:type="gramEnd"/>
      <w:r w:rsidRPr="00A32745">
        <w:rPr>
          <w:color w:val="auto"/>
        </w:rPr>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772B0C" w:rsidRPr="00A32745" w:rsidRDefault="00772B0C" w:rsidP="00772B0C">
      <w:pPr>
        <w:pStyle w:val="a"/>
        <w:numPr>
          <w:ilvl w:val="0"/>
          <w:numId w:val="0"/>
        </w:numPr>
        <w:spacing w:before="0" w:line="240" w:lineRule="auto"/>
        <w:ind w:left="709"/>
        <w:rPr>
          <w:color w:val="auto"/>
        </w:rPr>
      </w:pPr>
    </w:p>
    <w:p w:rsidR="00772B0C" w:rsidRPr="00A32745" w:rsidRDefault="00772B0C" w:rsidP="00772B0C">
      <w:pPr>
        <w:pStyle w:val="30"/>
        <w:tabs>
          <w:tab w:val="left" w:pos="1701"/>
        </w:tabs>
        <w:spacing w:before="480" w:after="240"/>
      </w:pPr>
      <w:bookmarkStart w:id="38" w:name="_Toc53108055"/>
      <w:bookmarkStart w:id="39" w:name="_Toc176788434"/>
      <w:r>
        <w:t xml:space="preserve">Статья 14. </w:t>
      </w:r>
      <w:r w:rsidRPr="00A32745">
        <w:t>Сроки проведения общественных обсуждений или публичных слушаний</w:t>
      </w:r>
      <w:bookmarkEnd w:id="36"/>
      <w:bookmarkEnd w:id="37"/>
      <w:bookmarkEnd w:id="38"/>
      <w:bookmarkEnd w:id="39"/>
    </w:p>
    <w:p w:rsidR="00772B0C" w:rsidRPr="00A32745" w:rsidRDefault="00772B0C" w:rsidP="00772B0C">
      <w:pPr>
        <w:pStyle w:val="a"/>
        <w:numPr>
          <w:ilvl w:val="0"/>
          <w:numId w:val="64"/>
        </w:numPr>
        <w:spacing w:before="0" w:line="240" w:lineRule="auto"/>
        <w:ind w:firstLine="709"/>
        <w:rPr>
          <w:color w:val="auto"/>
        </w:rPr>
      </w:pPr>
      <w:r w:rsidRPr="00A32745">
        <w:rPr>
          <w:color w:val="auto"/>
        </w:rPr>
        <w:t>Публичные слушания по проекту внесения изменений в настоящие Правила проводятся в срок не менее одного и не более трех месяцев со дня официального опубликования соответствующего проекта.</w:t>
      </w:r>
    </w:p>
    <w:p w:rsidR="00772B0C" w:rsidRPr="00A32745" w:rsidRDefault="00772B0C" w:rsidP="00772B0C">
      <w:pPr>
        <w:pStyle w:val="a"/>
        <w:numPr>
          <w:ilvl w:val="0"/>
          <w:numId w:val="64"/>
        </w:numPr>
        <w:spacing w:before="0" w:line="240" w:lineRule="auto"/>
        <w:ind w:firstLine="709"/>
        <w:rPr>
          <w:color w:val="auto"/>
        </w:rPr>
      </w:pPr>
      <w:r w:rsidRPr="00A32745">
        <w:rPr>
          <w:color w:val="auto"/>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правила землепользования и застройки проводятся в срок не более чем один месяц.</w:t>
      </w:r>
    </w:p>
    <w:p w:rsidR="00772B0C" w:rsidRPr="00A32745" w:rsidRDefault="00772B0C" w:rsidP="00772B0C">
      <w:pPr>
        <w:pStyle w:val="a"/>
        <w:numPr>
          <w:ilvl w:val="0"/>
          <w:numId w:val="64"/>
        </w:numPr>
        <w:spacing w:before="0" w:line="240" w:lineRule="auto"/>
        <w:ind w:firstLine="709"/>
        <w:rPr>
          <w:color w:val="auto"/>
        </w:rPr>
      </w:pPr>
      <w:proofErr w:type="gramStart"/>
      <w:r w:rsidRPr="00A32745">
        <w:rPr>
          <w:color w:val="auto"/>
        </w:rPr>
        <w:t xml:space="preserve">Общественные обсуждения или публичные слушания по проекту решения о предоставлении разрешения на условно разрешенный вид использования земельного участка или объекта капитального строительства,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проводятся в срок не более одного месяца с момента оповещения жителей </w:t>
      </w:r>
      <w:r>
        <w:rPr>
          <w:color w:val="auto"/>
        </w:rPr>
        <w:t>городского</w:t>
      </w:r>
      <w:r w:rsidRPr="00A32745">
        <w:rPr>
          <w:color w:val="auto"/>
        </w:rPr>
        <w:t xml:space="preserve"> поселения о времени и месте их проведения до дня официального опубликования заключения</w:t>
      </w:r>
      <w:proofErr w:type="gramEnd"/>
      <w:r w:rsidRPr="00A32745">
        <w:rPr>
          <w:color w:val="auto"/>
        </w:rPr>
        <w:t xml:space="preserve"> о результатах общественных обсуждений или публичных слушаний.</w:t>
      </w:r>
    </w:p>
    <w:p w:rsidR="00772B0C" w:rsidRPr="00A32745" w:rsidRDefault="00772B0C" w:rsidP="00772B0C">
      <w:pPr>
        <w:pStyle w:val="20"/>
        <w:numPr>
          <w:ilvl w:val="0"/>
          <w:numId w:val="58"/>
        </w:numPr>
        <w:spacing w:before="480" w:after="240"/>
        <w:ind w:left="0" w:firstLine="709"/>
      </w:pPr>
      <w:bookmarkStart w:id="40" w:name="_Toc53108056"/>
      <w:bookmarkStart w:id="41" w:name="_Toc176788435"/>
      <w:r w:rsidRPr="00A32745">
        <w:t xml:space="preserve">Положение о внесении изменений в правила землепользования и застройки </w:t>
      </w:r>
      <w:r w:rsidRPr="003F1BCD">
        <w:t xml:space="preserve">городского поселения «Поселок Разумное» </w:t>
      </w:r>
      <w:r w:rsidRPr="00A32745">
        <w:t>муниципального района «</w:t>
      </w:r>
      <w:r>
        <w:t xml:space="preserve">Белгородский </w:t>
      </w:r>
      <w:r w:rsidRPr="00A32745">
        <w:t>район» Белгородской области.</w:t>
      </w:r>
      <w:bookmarkEnd w:id="40"/>
      <w:bookmarkEnd w:id="41"/>
    </w:p>
    <w:p w:rsidR="00772B0C" w:rsidRPr="00A32745" w:rsidRDefault="00772B0C" w:rsidP="00772B0C">
      <w:pPr>
        <w:pStyle w:val="30"/>
        <w:tabs>
          <w:tab w:val="left" w:pos="1701"/>
        </w:tabs>
        <w:spacing w:before="480" w:after="240"/>
      </w:pPr>
      <w:bookmarkStart w:id="42" w:name="_Toc53108057"/>
      <w:bookmarkStart w:id="43" w:name="_Toc176788436"/>
      <w:r>
        <w:t xml:space="preserve">Статья 15. </w:t>
      </w:r>
      <w:r w:rsidRPr="00A32745">
        <w:t>Основания внесения изменений в Правила.</w:t>
      </w:r>
      <w:bookmarkEnd w:id="42"/>
      <w:bookmarkEnd w:id="43"/>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Изменениями настоящих Правил считаются любые изменения разделов настоящих Правил:</w:t>
      </w:r>
    </w:p>
    <w:p w:rsidR="00772B0C" w:rsidRPr="00A32745" w:rsidRDefault="00772B0C" w:rsidP="00772B0C">
      <w:pPr>
        <w:ind w:firstLine="709"/>
        <w:rPr>
          <w:szCs w:val="28"/>
        </w:rPr>
      </w:pPr>
      <w:r w:rsidRPr="00A32745">
        <w:rPr>
          <w:szCs w:val="28"/>
        </w:rPr>
        <w:t xml:space="preserve">- положения о порядке применения Правил и внесения в них изменений, </w:t>
      </w:r>
    </w:p>
    <w:p w:rsidR="00772B0C" w:rsidRPr="00A32745" w:rsidRDefault="00772B0C" w:rsidP="00772B0C">
      <w:pPr>
        <w:ind w:firstLine="709"/>
        <w:rPr>
          <w:szCs w:val="28"/>
        </w:rPr>
      </w:pPr>
      <w:r w:rsidRPr="00A32745">
        <w:rPr>
          <w:szCs w:val="28"/>
        </w:rPr>
        <w:t xml:space="preserve">- карты градостроительного зонирования, </w:t>
      </w:r>
    </w:p>
    <w:p w:rsidR="00772B0C" w:rsidRPr="00A32745" w:rsidRDefault="00772B0C" w:rsidP="00772B0C">
      <w:pPr>
        <w:ind w:firstLine="709"/>
        <w:rPr>
          <w:szCs w:val="28"/>
        </w:rPr>
      </w:pPr>
      <w:r w:rsidRPr="00A32745">
        <w:rPr>
          <w:szCs w:val="28"/>
        </w:rPr>
        <w:t>- градостроительных регламентов.</w:t>
      </w:r>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Основаниями для рассмотрения вопроса о внесении изменений в настоящие Правила являются:</w:t>
      </w:r>
    </w:p>
    <w:p w:rsidR="00772B0C" w:rsidRPr="00A32745" w:rsidRDefault="00772B0C" w:rsidP="00772B0C">
      <w:pPr>
        <w:pStyle w:val="a"/>
        <w:numPr>
          <w:ilvl w:val="0"/>
          <w:numId w:val="0"/>
        </w:numPr>
        <w:spacing w:before="0" w:line="240" w:lineRule="auto"/>
        <w:ind w:firstLine="709"/>
        <w:rPr>
          <w:rFonts w:ascii="Verdana" w:eastAsia="Times New Roman" w:hAnsi="Verdana"/>
          <w:color w:val="auto"/>
          <w:sz w:val="21"/>
          <w:szCs w:val="21"/>
          <w:lang w:eastAsia="ru-RU"/>
        </w:rPr>
      </w:pPr>
      <w:r w:rsidRPr="00A32745">
        <w:rPr>
          <w:rFonts w:eastAsia="Times New Roman"/>
          <w:color w:val="auto"/>
          <w:lang w:eastAsia="ru-RU"/>
        </w:rPr>
        <w:t xml:space="preserve">1) несоответствие правил землепользования и застройки генеральному плану </w:t>
      </w:r>
      <w:r w:rsidRPr="00A32745">
        <w:rPr>
          <w:rFonts w:eastAsia="Times New Roman"/>
          <w:color w:val="auto"/>
          <w:lang w:eastAsia="ru-RU"/>
        </w:rPr>
        <w:lastRenderedPageBreak/>
        <w:t>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772B0C" w:rsidRPr="00A32745" w:rsidRDefault="00772B0C" w:rsidP="00772B0C">
      <w:pPr>
        <w:pStyle w:val="a"/>
        <w:numPr>
          <w:ilvl w:val="0"/>
          <w:numId w:val="0"/>
        </w:numPr>
        <w:spacing w:before="0" w:line="240" w:lineRule="auto"/>
        <w:ind w:firstLine="709"/>
        <w:rPr>
          <w:rFonts w:ascii="Verdana" w:eastAsia="Times New Roman" w:hAnsi="Verdana"/>
          <w:color w:val="auto"/>
          <w:sz w:val="21"/>
          <w:szCs w:val="21"/>
          <w:lang w:eastAsia="ru-RU"/>
        </w:rPr>
      </w:pPr>
      <w:r w:rsidRPr="00A32745">
        <w:rPr>
          <w:rFonts w:eastAsia="Times New Roman"/>
          <w:color w:val="auto"/>
          <w:lang w:eastAsia="ru-RU"/>
        </w:rPr>
        <w:t xml:space="preserve">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rsidRPr="00A32745">
        <w:rPr>
          <w:rFonts w:eastAsia="Times New Roman"/>
          <w:color w:val="auto"/>
          <w:lang w:eastAsia="ru-RU"/>
        </w:rPr>
        <w:t>приаэродромной</w:t>
      </w:r>
      <w:proofErr w:type="spellEnd"/>
      <w:r w:rsidRPr="00A32745">
        <w:rPr>
          <w:rFonts w:eastAsia="Times New Roman"/>
          <w:color w:val="auto"/>
          <w:lang w:eastAsia="ru-RU"/>
        </w:rPr>
        <w:t xml:space="preserve"> территории, которые допущены в правилах землепользования и застройки поселения, городского округа, межселенной территории;</w:t>
      </w:r>
    </w:p>
    <w:p w:rsidR="00772B0C" w:rsidRPr="00A32745" w:rsidRDefault="00772B0C" w:rsidP="00772B0C">
      <w:pPr>
        <w:pStyle w:val="a"/>
        <w:numPr>
          <w:ilvl w:val="0"/>
          <w:numId w:val="0"/>
        </w:numPr>
        <w:spacing w:before="0" w:line="240" w:lineRule="auto"/>
        <w:ind w:firstLine="709"/>
        <w:rPr>
          <w:rFonts w:ascii="Verdana" w:eastAsia="Times New Roman" w:hAnsi="Verdana"/>
          <w:color w:val="auto"/>
          <w:sz w:val="21"/>
          <w:szCs w:val="21"/>
          <w:lang w:eastAsia="ru-RU"/>
        </w:rPr>
      </w:pPr>
      <w:r w:rsidRPr="00A32745">
        <w:rPr>
          <w:rFonts w:eastAsia="Times New Roman"/>
          <w:color w:val="auto"/>
          <w:lang w:eastAsia="ru-RU"/>
        </w:rPr>
        <w:t>3) поступление предложений об изменении границ территориальных зон, изменении градостроительных регламентов;</w:t>
      </w:r>
    </w:p>
    <w:p w:rsidR="00772B0C" w:rsidRPr="00A32745" w:rsidRDefault="00772B0C" w:rsidP="00772B0C">
      <w:pPr>
        <w:pStyle w:val="a"/>
        <w:numPr>
          <w:ilvl w:val="0"/>
          <w:numId w:val="0"/>
        </w:numPr>
        <w:spacing w:before="0" w:line="240" w:lineRule="auto"/>
        <w:ind w:firstLine="709"/>
        <w:rPr>
          <w:rFonts w:ascii="Verdana" w:eastAsia="Times New Roman" w:hAnsi="Verdana"/>
          <w:color w:val="auto"/>
          <w:sz w:val="21"/>
          <w:szCs w:val="21"/>
          <w:lang w:eastAsia="ru-RU"/>
        </w:rPr>
      </w:pPr>
      <w:r w:rsidRPr="00A32745">
        <w:rPr>
          <w:rFonts w:eastAsia="Times New Roman"/>
          <w:color w:val="auto"/>
          <w:lang w:eastAsia="ru-RU"/>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772B0C" w:rsidRPr="00A32745" w:rsidRDefault="00772B0C" w:rsidP="00772B0C">
      <w:pPr>
        <w:pStyle w:val="a"/>
        <w:numPr>
          <w:ilvl w:val="0"/>
          <w:numId w:val="0"/>
        </w:numPr>
        <w:spacing w:before="0" w:line="240" w:lineRule="auto"/>
        <w:ind w:firstLine="709"/>
        <w:rPr>
          <w:rFonts w:ascii="Verdana" w:eastAsia="Times New Roman" w:hAnsi="Verdana"/>
          <w:color w:val="auto"/>
          <w:sz w:val="21"/>
          <w:szCs w:val="21"/>
          <w:lang w:eastAsia="ru-RU"/>
        </w:rPr>
      </w:pPr>
      <w:r w:rsidRPr="00A32745">
        <w:rPr>
          <w:rFonts w:eastAsia="Times New Roman"/>
          <w:color w:val="auto"/>
          <w:lang w:eastAsia="ru-RU"/>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772B0C" w:rsidRPr="00A32745" w:rsidRDefault="00772B0C" w:rsidP="00772B0C">
      <w:pPr>
        <w:pStyle w:val="a"/>
        <w:numPr>
          <w:ilvl w:val="0"/>
          <w:numId w:val="0"/>
        </w:numPr>
        <w:spacing w:before="0" w:line="240" w:lineRule="auto"/>
        <w:ind w:firstLine="709"/>
        <w:rPr>
          <w:rFonts w:ascii="Verdana" w:eastAsia="Times New Roman" w:hAnsi="Verdana"/>
          <w:color w:val="auto"/>
          <w:sz w:val="21"/>
          <w:szCs w:val="21"/>
          <w:lang w:eastAsia="ru-RU"/>
        </w:rPr>
      </w:pPr>
      <w:r w:rsidRPr="00A32745">
        <w:rPr>
          <w:rFonts w:eastAsia="Times New Roman"/>
          <w:color w:val="auto"/>
          <w:lang w:eastAsia="ru-RU"/>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С предложениями о внесении изменений в настоящие Правила могут выступать:</w:t>
      </w:r>
    </w:p>
    <w:p w:rsidR="00772B0C" w:rsidRPr="00A32745" w:rsidRDefault="00772B0C" w:rsidP="00772B0C">
      <w:pPr>
        <w:pStyle w:val="af"/>
        <w:spacing w:after="0" w:line="240" w:lineRule="auto"/>
        <w:ind w:left="0" w:firstLine="709"/>
        <w:rPr>
          <w:rFonts w:ascii="Times New Roman" w:hAnsi="Times New Roman"/>
          <w:sz w:val="24"/>
          <w:szCs w:val="28"/>
        </w:rPr>
      </w:pPr>
      <w:r w:rsidRPr="00A32745">
        <w:rPr>
          <w:rFonts w:ascii="Times New Roman" w:hAnsi="Times New Roman"/>
          <w:sz w:val="24"/>
          <w:szCs w:val="28"/>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772B0C" w:rsidRPr="00A32745" w:rsidRDefault="00772B0C" w:rsidP="00772B0C">
      <w:pPr>
        <w:pStyle w:val="af"/>
        <w:spacing w:after="0" w:line="240" w:lineRule="auto"/>
        <w:ind w:left="0" w:firstLine="709"/>
        <w:rPr>
          <w:rFonts w:ascii="Times New Roman" w:hAnsi="Times New Roman"/>
          <w:sz w:val="24"/>
          <w:szCs w:val="28"/>
        </w:rPr>
      </w:pPr>
      <w:r w:rsidRPr="00A32745">
        <w:rPr>
          <w:rFonts w:ascii="Times New Roman" w:hAnsi="Times New Roman"/>
          <w:sz w:val="24"/>
          <w:szCs w:val="28"/>
        </w:rPr>
        <w:t>2) органы исполнительной власти Белгородской области в случаях, если настоящие Правила могут воспрепятствовать функционированию, размещению объектов капитального строительства областного значения;</w:t>
      </w:r>
    </w:p>
    <w:p w:rsidR="00772B0C" w:rsidRPr="00A32745" w:rsidRDefault="00772B0C" w:rsidP="00772B0C">
      <w:pPr>
        <w:pStyle w:val="af"/>
        <w:spacing w:after="0" w:line="240" w:lineRule="auto"/>
        <w:ind w:left="0" w:firstLine="709"/>
        <w:rPr>
          <w:rFonts w:ascii="Times New Roman" w:hAnsi="Times New Roman"/>
          <w:sz w:val="24"/>
          <w:szCs w:val="28"/>
        </w:rPr>
      </w:pPr>
      <w:r w:rsidRPr="00A32745">
        <w:rPr>
          <w:rFonts w:ascii="Times New Roman" w:hAnsi="Times New Roman"/>
          <w:sz w:val="24"/>
          <w:szCs w:val="28"/>
        </w:rPr>
        <w:t>3) органы местного самоуправления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772B0C" w:rsidRPr="00A32745" w:rsidRDefault="00772B0C" w:rsidP="00772B0C">
      <w:pPr>
        <w:pStyle w:val="af"/>
        <w:spacing w:after="0" w:line="240" w:lineRule="auto"/>
        <w:ind w:left="0" w:firstLine="709"/>
        <w:rPr>
          <w:rFonts w:ascii="Times New Roman" w:hAnsi="Times New Roman"/>
          <w:sz w:val="24"/>
          <w:szCs w:val="28"/>
        </w:rPr>
      </w:pPr>
      <w:r w:rsidRPr="00A32745">
        <w:rPr>
          <w:rFonts w:ascii="Times New Roman" w:hAnsi="Times New Roman"/>
          <w:sz w:val="24"/>
          <w:szCs w:val="28"/>
        </w:rPr>
        <w:t xml:space="preserve">4) органы местного самоуправления </w:t>
      </w:r>
      <w:r>
        <w:rPr>
          <w:rFonts w:ascii="Times New Roman" w:hAnsi="Times New Roman"/>
          <w:sz w:val="24"/>
          <w:szCs w:val="28"/>
        </w:rPr>
        <w:t>городского</w:t>
      </w:r>
      <w:r w:rsidRPr="00A32745">
        <w:rPr>
          <w:rFonts w:ascii="Times New Roman" w:hAnsi="Times New Roman"/>
          <w:sz w:val="24"/>
          <w:szCs w:val="28"/>
        </w:rPr>
        <w:t xml:space="preserve"> поселения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772B0C" w:rsidRPr="00A32745" w:rsidRDefault="00772B0C" w:rsidP="00772B0C">
      <w:pPr>
        <w:pStyle w:val="af"/>
        <w:spacing w:after="0" w:line="240" w:lineRule="auto"/>
        <w:ind w:left="0" w:firstLine="709"/>
        <w:rPr>
          <w:rFonts w:ascii="Times New Roman" w:hAnsi="Times New Roman"/>
          <w:sz w:val="24"/>
          <w:szCs w:val="28"/>
        </w:rPr>
      </w:pPr>
      <w:r w:rsidRPr="00A32745">
        <w:rPr>
          <w:rFonts w:ascii="Times New Roman" w:hAnsi="Times New Roman"/>
          <w:sz w:val="24"/>
          <w:szCs w:val="28"/>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772B0C" w:rsidRPr="00F31CA3" w:rsidRDefault="00772B0C" w:rsidP="00772B0C">
      <w:pPr>
        <w:pStyle w:val="a"/>
        <w:numPr>
          <w:ilvl w:val="0"/>
          <w:numId w:val="64"/>
        </w:numPr>
        <w:tabs>
          <w:tab w:val="clear" w:pos="984"/>
        </w:tabs>
        <w:spacing w:before="0" w:line="240" w:lineRule="auto"/>
        <w:ind w:firstLine="709"/>
        <w:rPr>
          <w:color w:val="auto"/>
          <w:u w:val="single"/>
        </w:rPr>
      </w:pPr>
      <w:r w:rsidRPr="00A32745">
        <w:rPr>
          <w:color w:val="auto"/>
        </w:rPr>
        <w:t xml:space="preserve">В случае поступления главе поселения требования от уполномоченного федерального органа исполнительной власти, уполномоченного органа исполнительной власти субъекта Российской Федерации, уполномоченного органа местного самоуправления муниципального района о внесении изменений в правила землепользования и застройки в целях обеспечения размещения на территории </w:t>
      </w:r>
      <w:proofErr w:type="gramStart"/>
      <w:r w:rsidRPr="00A32745">
        <w:rPr>
          <w:color w:val="auto"/>
        </w:rPr>
        <w:t>поселения</w:t>
      </w:r>
      <w:proofErr w:type="gramEnd"/>
      <w:r w:rsidRPr="00A32745">
        <w:rPr>
          <w:color w:val="auto"/>
        </w:rPr>
        <w:t xml:space="preserve">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r w:rsidRPr="00F31CA3">
        <w:rPr>
          <w:color w:val="auto"/>
        </w:rPr>
        <w:t xml:space="preserve"> глава </w:t>
      </w:r>
      <w:r w:rsidRPr="00F31CA3">
        <w:rPr>
          <w:color w:val="auto"/>
        </w:rPr>
        <w:lastRenderedPageBreak/>
        <w:t>поселения обеспечивает внесение изменений в Правила в течение тридцати дней со дня получения указанных требований.</w:t>
      </w:r>
    </w:p>
    <w:p w:rsidR="00772B0C" w:rsidRPr="00A32745" w:rsidRDefault="00772B0C" w:rsidP="00772B0C">
      <w:pPr>
        <w:pStyle w:val="a"/>
        <w:numPr>
          <w:ilvl w:val="0"/>
          <w:numId w:val="64"/>
        </w:numPr>
        <w:tabs>
          <w:tab w:val="clear" w:pos="984"/>
        </w:tabs>
        <w:spacing w:before="0" w:line="240" w:lineRule="auto"/>
        <w:ind w:firstLine="709"/>
        <w:rPr>
          <w:color w:val="auto"/>
        </w:rPr>
      </w:pPr>
      <w:proofErr w:type="gramStart"/>
      <w:r w:rsidRPr="00A32745">
        <w:rPr>
          <w:color w:val="auto"/>
        </w:rPr>
        <w:t xml:space="preserve">В случаях, предусмотренных подпунктами 4 - 6 пункта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w:t>
      </w:r>
      <w:r w:rsidRPr="000B1284">
        <w:rPr>
          <w:color w:val="auto"/>
        </w:rPr>
        <w:t xml:space="preserve">направляет главе администрации муниципального района </w:t>
      </w:r>
      <w:r>
        <w:rPr>
          <w:color w:val="auto"/>
        </w:rPr>
        <w:t xml:space="preserve">требование об </w:t>
      </w:r>
      <w:r w:rsidRPr="00A32745">
        <w:rPr>
          <w:color w:val="auto"/>
        </w:rPr>
        <w:t>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земельных</w:t>
      </w:r>
      <w:proofErr w:type="gramEnd"/>
      <w:r w:rsidRPr="00A32745">
        <w:rPr>
          <w:color w:val="auto"/>
        </w:rPr>
        <w:t xml:space="preserve"> участков и объектов капитального строительства в границах таких зон, территорий.</w:t>
      </w:r>
    </w:p>
    <w:p w:rsidR="00772B0C" w:rsidRDefault="00772B0C" w:rsidP="00772B0C">
      <w:pPr>
        <w:pStyle w:val="a"/>
        <w:numPr>
          <w:ilvl w:val="0"/>
          <w:numId w:val="64"/>
        </w:numPr>
        <w:tabs>
          <w:tab w:val="clear" w:pos="984"/>
        </w:tabs>
        <w:spacing w:before="0" w:line="240" w:lineRule="auto"/>
        <w:ind w:firstLine="709"/>
        <w:rPr>
          <w:color w:val="auto"/>
        </w:rPr>
      </w:pPr>
      <w:proofErr w:type="gramStart"/>
      <w:r w:rsidRPr="00A32745">
        <w:rPr>
          <w:color w:val="auto"/>
        </w:rPr>
        <w:t>В целях внесения изменений в правила землепользования и застройки в случаях, предусмотренных подпунктами 4 - 6 пункта 2 и частью 4 настоящей статьи, а также в случаях, установленных частью 3.3. статьи 33 Градостроительного Кодекса РФ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заключения не</w:t>
      </w:r>
      <w:proofErr w:type="gramEnd"/>
      <w:r w:rsidRPr="00A32745">
        <w:rPr>
          <w:color w:val="auto"/>
        </w:rPr>
        <w:t xml:space="preserve"> требуются.</w:t>
      </w:r>
    </w:p>
    <w:p w:rsidR="00772B0C" w:rsidRPr="00A32745" w:rsidRDefault="00772B0C" w:rsidP="00772B0C">
      <w:pPr>
        <w:pStyle w:val="30"/>
        <w:tabs>
          <w:tab w:val="left" w:pos="1701"/>
        </w:tabs>
        <w:spacing w:before="480" w:after="240"/>
      </w:pPr>
      <w:bookmarkStart w:id="44" w:name="_Toc53108058"/>
      <w:bookmarkStart w:id="45" w:name="_Toc176788437"/>
      <w:r>
        <w:t xml:space="preserve">Статья 16. </w:t>
      </w:r>
      <w:r w:rsidRPr="00A32745">
        <w:t>Порядок внесения изменений в Правила.</w:t>
      </w:r>
      <w:bookmarkEnd w:id="44"/>
      <w:bookmarkEnd w:id="45"/>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Предложение о внесении изменений в настоящие Правила направляется в письменной форме в Комиссию.</w:t>
      </w:r>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 xml:space="preserve">Комиссия в течение тридцати дней со дня поступления предложения о внесении изменения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 </w:t>
      </w:r>
      <w:r>
        <w:rPr>
          <w:color w:val="auto"/>
        </w:rPr>
        <w:t>муниципального района</w:t>
      </w:r>
      <w:r w:rsidRPr="00A32745">
        <w:rPr>
          <w:color w:val="auto"/>
        </w:rPr>
        <w:t xml:space="preserve">. </w:t>
      </w:r>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 xml:space="preserve">Глава администрации </w:t>
      </w:r>
      <w:r>
        <w:rPr>
          <w:color w:val="auto"/>
        </w:rPr>
        <w:t>муниципального района</w:t>
      </w:r>
      <w:r w:rsidRPr="00A32745">
        <w:rPr>
          <w:color w:val="auto"/>
        </w:rPr>
        <w:t xml:space="preserve"> с учетом рекомендаций, содержащихся в заключение комиссии, в течение тридцати дней принимает решение о подготовке проекта о внесении изменений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 </w:t>
      </w:r>
    </w:p>
    <w:p w:rsidR="00772B0C" w:rsidRPr="00A32745" w:rsidRDefault="00772B0C" w:rsidP="00772B0C">
      <w:pPr>
        <w:pStyle w:val="a"/>
        <w:numPr>
          <w:ilvl w:val="0"/>
          <w:numId w:val="64"/>
        </w:numPr>
        <w:tabs>
          <w:tab w:val="clear" w:pos="984"/>
        </w:tabs>
        <w:spacing w:before="0" w:line="240" w:lineRule="auto"/>
        <w:ind w:firstLine="709"/>
        <w:rPr>
          <w:color w:val="auto"/>
        </w:rPr>
      </w:pPr>
      <w:r w:rsidRPr="00EB7CED">
        <w:rPr>
          <w:color w:val="auto"/>
        </w:rPr>
        <w:t>Глава администрации муниципального района</w:t>
      </w:r>
      <w:r w:rsidRPr="00A32745">
        <w:rPr>
          <w:color w:val="auto"/>
        </w:rPr>
        <w:t xml:space="preserve"> не </w:t>
      </w:r>
      <w:proofErr w:type="gramStart"/>
      <w:r w:rsidRPr="00A32745">
        <w:rPr>
          <w:color w:val="auto"/>
        </w:rPr>
        <w:t>позднее</w:t>
      </w:r>
      <w:proofErr w:type="gramEnd"/>
      <w:r w:rsidRPr="00A32745">
        <w:rPr>
          <w:color w:val="auto"/>
        </w:rPr>
        <w:t xml:space="preserve"> чем по истечении десяти дней с даты принятия решения о подготовке проекта внесения изменений в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в сети «Интернет». Сообщение о принятии такого решения также может быть распространено по местному радио и телевидению.</w:t>
      </w:r>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В указанном в части 4 настоящей статьи сообщении о принятии решения о подготовке проекта Правил указываются:</w:t>
      </w:r>
    </w:p>
    <w:p w:rsidR="00772B0C" w:rsidRPr="00A32745" w:rsidRDefault="00772B0C" w:rsidP="00772B0C">
      <w:pPr>
        <w:pStyle w:val="a"/>
        <w:numPr>
          <w:ilvl w:val="0"/>
          <w:numId w:val="0"/>
        </w:numPr>
        <w:spacing w:before="0" w:line="240" w:lineRule="auto"/>
        <w:ind w:firstLine="709"/>
        <w:rPr>
          <w:color w:val="auto"/>
          <w:sz w:val="21"/>
          <w:szCs w:val="21"/>
          <w:lang w:eastAsia="ru-RU"/>
        </w:rPr>
      </w:pPr>
      <w:r w:rsidRPr="00A32745">
        <w:rPr>
          <w:color w:val="auto"/>
          <w:lang w:eastAsia="ru-RU"/>
        </w:rPr>
        <w:t xml:space="preserve">1) состав и порядок деятельности </w:t>
      </w:r>
      <w:r>
        <w:rPr>
          <w:color w:val="auto"/>
          <w:lang w:eastAsia="ru-RU"/>
        </w:rPr>
        <w:t>Ком</w:t>
      </w:r>
      <w:r w:rsidRPr="00A32745">
        <w:rPr>
          <w:color w:val="auto"/>
          <w:lang w:eastAsia="ru-RU"/>
        </w:rPr>
        <w:t>иссии;</w:t>
      </w:r>
    </w:p>
    <w:p w:rsidR="00772B0C" w:rsidRPr="00A32745" w:rsidRDefault="00772B0C" w:rsidP="00772B0C">
      <w:pPr>
        <w:pStyle w:val="a"/>
        <w:numPr>
          <w:ilvl w:val="0"/>
          <w:numId w:val="0"/>
        </w:numPr>
        <w:spacing w:before="0" w:line="240" w:lineRule="auto"/>
        <w:ind w:firstLine="709"/>
        <w:rPr>
          <w:color w:val="auto"/>
          <w:sz w:val="21"/>
          <w:szCs w:val="21"/>
          <w:lang w:eastAsia="ru-RU"/>
        </w:rPr>
      </w:pPr>
      <w:r w:rsidRPr="00A32745">
        <w:rPr>
          <w:color w:val="auto"/>
          <w:lang w:eastAsia="ru-RU"/>
        </w:rPr>
        <w:t>2) последовательность градостроительного зонирования применительно к территориям поселения.</w:t>
      </w:r>
    </w:p>
    <w:p w:rsidR="00772B0C" w:rsidRPr="00A32745" w:rsidRDefault="00772B0C" w:rsidP="00772B0C">
      <w:pPr>
        <w:pStyle w:val="a"/>
        <w:numPr>
          <w:ilvl w:val="0"/>
          <w:numId w:val="0"/>
        </w:numPr>
        <w:spacing w:before="0" w:line="240" w:lineRule="auto"/>
        <w:ind w:firstLine="709"/>
        <w:rPr>
          <w:color w:val="auto"/>
          <w:sz w:val="21"/>
          <w:szCs w:val="21"/>
          <w:lang w:eastAsia="ru-RU"/>
        </w:rPr>
      </w:pPr>
      <w:r w:rsidRPr="00A32745">
        <w:rPr>
          <w:color w:val="auto"/>
          <w:lang w:eastAsia="ru-RU"/>
        </w:rPr>
        <w:t>3) порядок и сроки проведения работ по подготовке проекта Правил;</w:t>
      </w:r>
    </w:p>
    <w:p w:rsidR="00772B0C" w:rsidRPr="00A32745" w:rsidRDefault="00772B0C" w:rsidP="00772B0C">
      <w:pPr>
        <w:pStyle w:val="a"/>
        <w:numPr>
          <w:ilvl w:val="0"/>
          <w:numId w:val="0"/>
        </w:numPr>
        <w:spacing w:before="0" w:line="240" w:lineRule="auto"/>
        <w:ind w:firstLine="709"/>
        <w:rPr>
          <w:color w:val="auto"/>
          <w:sz w:val="21"/>
          <w:szCs w:val="21"/>
          <w:lang w:eastAsia="ru-RU"/>
        </w:rPr>
      </w:pPr>
      <w:r w:rsidRPr="00A32745">
        <w:rPr>
          <w:color w:val="auto"/>
          <w:lang w:eastAsia="ru-RU"/>
        </w:rPr>
        <w:t>4) порядок направления в комиссию предложений заинтересованных лиц по подготовке проекта правил землепользования и застройки;</w:t>
      </w:r>
    </w:p>
    <w:p w:rsidR="00772B0C" w:rsidRPr="00A32745" w:rsidRDefault="00772B0C" w:rsidP="00772B0C">
      <w:pPr>
        <w:pStyle w:val="a"/>
        <w:numPr>
          <w:ilvl w:val="0"/>
          <w:numId w:val="0"/>
        </w:numPr>
        <w:spacing w:before="0" w:line="240" w:lineRule="auto"/>
        <w:ind w:firstLine="709"/>
        <w:rPr>
          <w:color w:val="auto"/>
          <w:sz w:val="21"/>
          <w:szCs w:val="21"/>
          <w:lang w:eastAsia="ru-RU"/>
        </w:rPr>
      </w:pPr>
      <w:r w:rsidRPr="00A32745">
        <w:rPr>
          <w:color w:val="auto"/>
          <w:lang w:eastAsia="ru-RU"/>
        </w:rPr>
        <w:t>5) иные вопросы организации работ.</w:t>
      </w:r>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 xml:space="preserve">В случае приведения правил землепользования и застройки в соответствие с ограничениями использования объектов недвижимости, установленными на </w:t>
      </w:r>
      <w:proofErr w:type="spellStart"/>
      <w:r w:rsidRPr="00A32745">
        <w:rPr>
          <w:color w:val="auto"/>
        </w:rPr>
        <w:t>приаэродромной</w:t>
      </w:r>
      <w:proofErr w:type="spellEnd"/>
      <w:r w:rsidRPr="00A32745">
        <w:rPr>
          <w:color w:val="auto"/>
        </w:rPr>
        <w:t xml:space="preserve"> территории, опубликование сообщения о принятии решения о подготовке проекта о внесении изменений в правила землепользования и застройки не требуется.</w:t>
      </w:r>
    </w:p>
    <w:p w:rsidR="00772B0C" w:rsidRPr="00A32745" w:rsidRDefault="00772B0C" w:rsidP="00772B0C">
      <w:pPr>
        <w:pStyle w:val="a"/>
        <w:numPr>
          <w:ilvl w:val="0"/>
          <w:numId w:val="64"/>
        </w:numPr>
        <w:tabs>
          <w:tab w:val="clear" w:pos="984"/>
        </w:tabs>
        <w:spacing w:before="0" w:line="240" w:lineRule="auto"/>
        <w:ind w:firstLine="709"/>
        <w:rPr>
          <w:color w:val="auto"/>
        </w:rPr>
      </w:pPr>
      <w:proofErr w:type="gramStart"/>
      <w:r w:rsidRPr="00A32745">
        <w:rPr>
          <w:color w:val="auto"/>
        </w:rPr>
        <w:lastRenderedPageBreak/>
        <w:t>Со дня поступления в орган местного самоуправления уведомления о выявлении самовольной постройки от органов государственной власти или от органов местного самоуправления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w:t>
      </w:r>
      <w:proofErr w:type="gramEnd"/>
      <w:r w:rsidRPr="00A32745">
        <w:rPr>
          <w:color w:val="auto"/>
        </w:rPr>
        <w:t xml:space="preserve">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указанных в части 7 статьи 33 Градостроительного кодекса РФ.  </w:t>
      </w:r>
    </w:p>
    <w:p w:rsidR="00772B0C" w:rsidRPr="00A32745" w:rsidRDefault="00772B0C" w:rsidP="00772B0C">
      <w:pPr>
        <w:pStyle w:val="a"/>
        <w:numPr>
          <w:ilvl w:val="0"/>
          <w:numId w:val="64"/>
        </w:numPr>
        <w:tabs>
          <w:tab w:val="clear" w:pos="984"/>
        </w:tabs>
        <w:spacing w:before="0" w:line="240" w:lineRule="auto"/>
        <w:ind w:firstLine="709"/>
        <w:rPr>
          <w:color w:val="auto"/>
        </w:rPr>
      </w:pPr>
      <w:proofErr w:type="gramStart"/>
      <w:r w:rsidRPr="00781843">
        <w:rPr>
          <w:color w:val="auto"/>
        </w:rPr>
        <w:t xml:space="preserve">Администрация </w:t>
      </w:r>
      <w:proofErr w:type="spellStart"/>
      <w:r w:rsidRPr="00781843">
        <w:rPr>
          <w:color w:val="auto"/>
        </w:rPr>
        <w:t>муниципальногорайона</w:t>
      </w:r>
      <w:proofErr w:type="spellEnd"/>
      <w:r w:rsidRPr="00A32745">
        <w:rPr>
          <w:color w:val="auto"/>
        </w:rPr>
        <w:t xml:space="preserve"> осуществляет проверку проекта правил землепользования и застройки, представленного комиссией, на соответствие требованиям технических регламентов, генеральному плану поселения, схеме территориального планирования муниципального района, схеме территориального планирования Белгородской области, схемам территориального планирования Российской Федерации, сведениям Единого государственного реестра недвижимости, сведениям, документам и материалам, содержащимся в государственных информационных системах обеспечения градостроительной деятельности.</w:t>
      </w:r>
      <w:proofErr w:type="gramEnd"/>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 xml:space="preserve">По результатам указанной в пункте </w:t>
      </w:r>
      <w:r>
        <w:rPr>
          <w:color w:val="auto"/>
        </w:rPr>
        <w:t>8</w:t>
      </w:r>
      <w:hyperlink r:id="rId11" w:history="1"/>
      <w:r w:rsidRPr="00A32745">
        <w:rPr>
          <w:color w:val="auto"/>
        </w:rPr>
        <w:t xml:space="preserve"> настоящей статьи проверки, </w:t>
      </w:r>
      <w:r w:rsidRPr="00781843">
        <w:rPr>
          <w:color w:val="auto"/>
        </w:rPr>
        <w:t>администрация муниципального района направляет</w:t>
      </w:r>
      <w:r w:rsidRPr="00A32745">
        <w:rPr>
          <w:color w:val="auto"/>
        </w:rPr>
        <w:t xml:space="preserve"> проект правил землепользования и застройки </w:t>
      </w:r>
      <w:r w:rsidRPr="00781843">
        <w:rPr>
          <w:color w:val="auto"/>
        </w:rPr>
        <w:t>председателю муниципального совета</w:t>
      </w:r>
      <w:r w:rsidRPr="00A32745">
        <w:rPr>
          <w:color w:val="auto"/>
        </w:rPr>
        <w:t xml:space="preserve"> или в случае обнаружения его несоответствия требованиям и документам, указанным в части </w:t>
      </w:r>
      <w:r>
        <w:rPr>
          <w:color w:val="auto"/>
        </w:rPr>
        <w:t>8</w:t>
      </w:r>
      <w:hyperlink r:id="rId12" w:history="1"/>
      <w:r w:rsidRPr="00A32745">
        <w:rPr>
          <w:color w:val="auto"/>
        </w:rPr>
        <w:t> настоящей статьи, в комиссию на доработку.</w:t>
      </w:r>
    </w:p>
    <w:p w:rsidR="00772B0C" w:rsidRPr="00A32745" w:rsidRDefault="00772B0C" w:rsidP="00772B0C">
      <w:pPr>
        <w:pStyle w:val="a"/>
        <w:numPr>
          <w:ilvl w:val="0"/>
          <w:numId w:val="64"/>
        </w:numPr>
        <w:tabs>
          <w:tab w:val="clear" w:pos="984"/>
        </w:tabs>
        <w:spacing w:before="0" w:line="240" w:lineRule="auto"/>
        <w:ind w:firstLine="709"/>
        <w:rPr>
          <w:color w:val="auto"/>
        </w:rPr>
      </w:pPr>
      <w:r>
        <w:rPr>
          <w:color w:val="auto"/>
        </w:rPr>
        <w:t>Председатель муниципального совета</w:t>
      </w:r>
      <w:r w:rsidRPr="00A32745">
        <w:rPr>
          <w:color w:val="auto"/>
        </w:rPr>
        <w:t xml:space="preserve"> при получении от органа местного самоуправления проекта правил землепользования и застройки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w:t>
      </w:r>
    </w:p>
    <w:p w:rsidR="00772B0C" w:rsidRDefault="00772B0C" w:rsidP="00772B0C">
      <w:pPr>
        <w:pStyle w:val="a"/>
        <w:numPr>
          <w:ilvl w:val="0"/>
          <w:numId w:val="64"/>
        </w:numPr>
        <w:tabs>
          <w:tab w:val="clear" w:pos="984"/>
        </w:tabs>
        <w:spacing w:before="0" w:line="240" w:lineRule="auto"/>
        <w:ind w:firstLine="709"/>
        <w:rPr>
          <w:color w:val="auto"/>
        </w:rPr>
      </w:pPr>
      <w:r w:rsidRPr="00A32745">
        <w:rPr>
          <w:color w:val="auto"/>
        </w:rPr>
        <w:t xml:space="preserve">После завершения общественных обсуждений или публичных слушаний по проекту правил землепользования и застройки комиссия с учетом результатов таких общественных обсуждений или публичных слушаний обеспечивает внесение изменений в проект правил землепользования и застройки и представляет указанный </w:t>
      </w:r>
      <w:r w:rsidRPr="009B0A85">
        <w:rPr>
          <w:color w:val="auto"/>
        </w:rPr>
        <w:t>проект главе администрации муниципального района.</w:t>
      </w:r>
      <w:r w:rsidRPr="00A32745">
        <w:rPr>
          <w:color w:val="auto"/>
        </w:rPr>
        <w:t xml:space="preserve"> Обязательными приложениями к проекту правил землепользования и застройки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Градостроительным кодексом РФ и настоящими Правилами не требуется.</w:t>
      </w:r>
    </w:p>
    <w:p w:rsidR="00772B0C" w:rsidRPr="00D1502A" w:rsidRDefault="00772B0C" w:rsidP="00772B0C">
      <w:pPr>
        <w:pStyle w:val="a"/>
        <w:numPr>
          <w:ilvl w:val="0"/>
          <w:numId w:val="64"/>
        </w:numPr>
        <w:tabs>
          <w:tab w:val="clear" w:pos="984"/>
        </w:tabs>
        <w:spacing w:before="0" w:line="240" w:lineRule="auto"/>
        <w:ind w:firstLine="709"/>
        <w:rPr>
          <w:color w:val="auto"/>
        </w:rPr>
      </w:pPr>
      <w:r w:rsidRPr="00D1502A">
        <w:rPr>
          <w:color w:val="auto"/>
        </w:rPr>
        <w:t xml:space="preserve"> </w:t>
      </w:r>
      <w:proofErr w:type="gramStart"/>
      <w:r w:rsidRPr="00D1502A">
        <w:rPr>
          <w:color w:val="auto"/>
        </w:rPr>
        <w:t xml:space="preserve">Глава администрации </w:t>
      </w:r>
      <w:r>
        <w:rPr>
          <w:color w:val="auto"/>
        </w:rPr>
        <w:t>муниципального района</w:t>
      </w:r>
      <w:r w:rsidRPr="00D1502A">
        <w:rPr>
          <w:color w:val="auto"/>
        </w:rPr>
        <w:t xml:space="preserve"> в течение десяти дней после представления ему проекта правил землепользования и застройки и указанных в части 1</w:t>
      </w:r>
      <w:r>
        <w:rPr>
          <w:color w:val="auto"/>
        </w:rPr>
        <w:t>1</w:t>
      </w:r>
      <w:r w:rsidRPr="00D1502A">
        <w:rPr>
          <w:color w:val="auto"/>
        </w:rPr>
        <w:t xml:space="preserve"> настоящей статьи обязательных приложений должен принять решение о направлении указанного проекта в </w:t>
      </w:r>
      <w:r>
        <w:rPr>
          <w:color w:val="auto"/>
        </w:rPr>
        <w:t xml:space="preserve">управление архитектуры и градостроительства Белгородской области </w:t>
      </w:r>
      <w:r w:rsidRPr="00D1502A">
        <w:rPr>
          <w:color w:val="auto"/>
        </w:rPr>
        <w:t>или об отклонении проекта правил землепользования и застройки и о направлении его на доработку с указанием даты его повторного представления.</w:t>
      </w:r>
      <w:proofErr w:type="gramEnd"/>
    </w:p>
    <w:p w:rsidR="00772B0C" w:rsidRPr="00A32745" w:rsidRDefault="00772B0C" w:rsidP="00772B0C">
      <w:pPr>
        <w:pStyle w:val="a"/>
        <w:numPr>
          <w:ilvl w:val="0"/>
          <w:numId w:val="64"/>
        </w:numPr>
        <w:tabs>
          <w:tab w:val="clear" w:pos="984"/>
        </w:tabs>
        <w:spacing w:before="0" w:line="240" w:lineRule="auto"/>
        <w:ind w:firstLine="709"/>
        <w:rPr>
          <w:color w:val="auto"/>
        </w:rPr>
      </w:pPr>
      <w:proofErr w:type="gramStart"/>
      <w:r w:rsidRPr="00A32745">
        <w:rPr>
          <w:color w:val="auto"/>
        </w:rPr>
        <w:t xml:space="preserve">В соответствии с законом Белгородской области от 21 декабря 2017 года №223 «О перераспределении отдельных полномочий в сфере градостроительной деятельности между органами местного самоуправления и органами государственной власти Белгородской области», </w:t>
      </w:r>
      <w:r w:rsidRPr="009B0A85">
        <w:rPr>
          <w:color w:val="auto"/>
        </w:rPr>
        <w:t>глава администрации муниципального района направляет</w:t>
      </w:r>
      <w:r w:rsidRPr="00A32745">
        <w:rPr>
          <w:color w:val="auto"/>
        </w:rPr>
        <w:t xml:space="preserve"> проект Правил (проект внесения изменений в Правила) на утверждение в управление архитектуры и градостроительства Белгородской области в порядке, предусмотренном положением о порядке утверждения правил землепользования</w:t>
      </w:r>
      <w:proofErr w:type="gramEnd"/>
      <w:r w:rsidRPr="00A32745">
        <w:rPr>
          <w:color w:val="auto"/>
        </w:rPr>
        <w:t xml:space="preserve"> и застройки поселений и городских округов, утвержденным приказом департамента строительства и транспорта Белгородской области от 9 февраля 2018 года №27-пр.</w:t>
      </w:r>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 xml:space="preserve">По результатам рассмотрения проекта внесения изменения в Правила, </w:t>
      </w:r>
      <w:r w:rsidRPr="009B0A85">
        <w:rPr>
          <w:color w:val="auto"/>
        </w:rPr>
        <w:lastRenderedPageBreak/>
        <w:t>управление архитектуры и градостроительства Белгородской области</w:t>
      </w:r>
      <w:r w:rsidRPr="00A32745">
        <w:rPr>
          <w:color w:val="auto"/>
        </w:rPr>
        <w:t xml:space="preserve"> может утвердить проект внесения изменений в Правила, или направить его главе администрации </w:t>
      </w:r>
      <w:r>
        <w:rPr>
          <w:color w:val="auto"/>
        </w:rPr>
        <w:t>муниципального района</w:t>
      </w:r>
      <w:r w:rsidRPr="00A32745">
        <w:rPr>
          <w:color w:val="auto"/>
        </w:rPr>
        <w:t xml:space="preserve"> на доработку с учетом результатов публичных слушаний. </w:t>
      </w:r>
    </w:p>
    <w:p w:rsidR="00772B0C" w:rsidRPr="00F80359" w:rsidRDefault="00772B0C" w:rsidP="00772B0C">
      <w:pPr>
        <w:pStyle w:val="a"/>
        <w:numPr>
          <w:ilvl w:val="0"/>
          <w:numId w:val="64"/>
        </w:numPr>
        <w:tabs>
          <w:tab w:val="clear" w:pos="984"/>
        </w:tabs>
        <w:spacing w:before="0" w:line="240" w:lineRule="auto"/>
        <w:ind w:firstLine="709"/>
        <w:rPr>
          <w:color w:val="auto"/>
        </w:rPr>
      </w:pPr>
      <w:proofErr w:type="gramStart"/>
      <w:r w:rsidRPr="00F80359">
        <w:rPr>
          <w:color w:val="auto"/>
        </w:rPr>
        <w:t>В случае поступления требования, предусмотренного пункта 5 статьи 14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подпунктами 3 - 5 пункта 2 статьи 14 настоящих Правил оснований для внесения изменений в правила землепользования и застройки глава администрации</w:t>
      </w:r>
      <w:proofErr w:type="gramEnd"/>
      <w:r w:rsidRPr="00F80359">
        <w:rPr>
          <w:color w:val="auto"/>
        </w:rPr>
        <w:t xml:space="preserve"> муниципального района </w:t>
      </w:r>
      <w:proofErr w:type="gramStart"/>
      <w:r w:rsidRPr="00F80359">
        <w:rPr>
          <w:color w:val="auto"/>
        </w:rPr>
        <w:t>обязан</w:t>
      </w:r>
      <w:proofErr w:type="gramEnd"/>
      <w:r w:rsidRPr="00F80359">
        <w:rPr>
          <w:color w:val="auto"/>
        </w:rPr>
        <w:t xml:space="preserve">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пунктом 5 статьи 14 настоящих Правил, не требуется.</w:t>
      </w:r>
    </w:p>
    <w:p w:rsidR="00772B0C" w:rsidRPr="00A32745" w:rsidRDefault="00772B0C" w:rsidP="00772B0C">
      <w:pPr>
        <w:pStyle w:val="a"/>
        <w:numPr>
          <w:ilvl w:val="0"/>
          <w:numId w:val="64"/>
        </w:numPr>
        <w:tabs>
          <w:tab w:val="clear" w:pos="984"/>
        </w:tabs>
        <w:spacing w:before="0" w:line="240" w:lineRule="auto"/>
        <w:ind w:firstLine="709"/>
        <w:rPr>
          <w:color w:val="auto"/>
        </w:rPr>
      </w:pPr>
      <w:proofErr w:type="gramStart"/>
      <w:r w:rsidRPr="00A32745">
        <w:rPr>
          <w:color w:val="auto"/>
        </w:rPr>
        <w:t>Срок уточнения правил землепользования и застройки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пунктом 5 статьи 1</w:t>
      </w:r>
      <w:r>
        <w:rPr>
          <w:color w:val="auto"/>
        </w:rPr>
        <w:t>4</w:t>
      </w:r>
      <w:r w:rsidRPr="00A32745">
        <w:rPr>
          <w:color w:val="auto"/>
        </w:rPr>
        <w:t xml:space="preserve"> настоящего Порядка</w:t>
      </w:r>
      <w:proofErr w:type="gramEnd"/>
      <w:r w:rsidRPr="00A32745">
        <w:rPr>
          <w:color w:val="auto"/>
        </w:rPr>
        <w:t>,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подпунктами 4 - 6 пункта 2 статьи 1</w:t>
      </w:r>
      <w:r>
        <w:rPr>
          <w:color w:val="auto"/>
        </w:rPr>
        <w:t>4</w:t>
      </w:r>
      <w:r w:rsidRPr="00A32745">
        <w:rPr>
          <w:color w:val="auto"/>
        </w:rPr>
        <w:t xml:space="preserve">  настоящего Порядка оснований для внесения изменений в правила землепользования и застройки.</w:t>
      </w:r>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 xml:space="preserve">После утверждения проекта внесения изменений в настоящие Правила, не </w:t>
      </w:r>
      <w:proofErr w:type="gramStart"/>
      <w:r w:rsidRPr="00A32745">
        <w:rPr>
          <w:color w:val="auto"/>
        </w:rPr>
        <w:t>позднее</w:t>
      </w:r>
      <w:proofErr w:type="gramEnd"/>
      <w:r w:rsidRPr="00A32745">
        <w:rPr>
          <w:color w:val="auto"/>
        </w:rPr>
        <w:t xml:space="preserve"> чем по истечении десяти дней Правила подлежат опубликованию в порядке, предусмотренном Уставом поселения для официального опубликования муниципальных правовых актов и размещается на официальном сайте </w:t>
      </w:r>
      <w:r>
        <w:rPr>
          <w:color w:val="auto"/>
        </w:rPr>
        <w:t xml:space="preserve"> муниципального района </w:t>
      </w:r>
      <w:r w:rsidRPr="00A32745">
        <w:rPr>
          <w:color w:val="auto"/>
        </w:rPr>
        <w:t xml:space="preserve">в сети «Интернет», а так же в федеральной государственной информационной системе территориального планирования (ФГИС ТП). </w:t>
      </w:r>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Физические и юридические лица вправе оспорить решение о внесении изменений в настоящие Правила в судебном порядке.</w:t>
      </w:r>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Органы государственной власти Российской Федерации, органы государственной власти Белгородской области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Белгородской области, утвержденным до внесения изменений в настоящие Правила.</w:t>
      </w:r>
    </w:p>
    <w:p w:rsidR="00772B0C" w:rsidRDefault="00772B0C" w:rsidP="00772B0C">
      <w:pPr>
        <w:pStyle w:val="a"/>
        <w:numPr>
          <w:ilvl w:val="0"/>
          <w:numId w:val="0"/>
        </w:numPr>
        <w:tabs>
          <w:tab w:val="clear" w:pos="984"/>
        </w:tabs>
        <w:spacing w:before="0" w:line="240" w:lineRule="auto"/>
        <w:ind w:left="709"/>
        <w:rPr>
          <w:color w:val="auto"/>
        </w:rPr>
      </w:pPr>
    </w:p>
    <w:p w:rsidR="00772B0C" w:rsidRPr="00F80359" w:rsidRDefault="00772B0C" w:rsidP="00772B0C">
      <w:pPr>
        <w:widowControl w:val="0"/>
        <w:shd w:val="clear" w:color="auto" w:fill="FFFFFF"/>
        <w:tabs>
          <w:tab w:val="left" w:pos="984"/>
        </w:tabs>
        <w:autoSpaceDE w:val="0"/>
        <w:autoSpaceDN w:val="0"/>
        <w:adjustRightInd w:val="0"/>
        <w:spacing w:before="120" w:line="274" w:lineRule="exact"/>
        <w:jc w:val="center"/>
        <w:rPr>
          <w:rFonts w:eastAsia="Calibri"/>
          <w:b/>
          <w:color w:val="000000"/>
          <w:spacing w:val="5"/>
          <w:lang w:eastAsia="en-US"/>
        </w:rPr>
      </w:pPr>
      <w:r w:rsidRPr="00F80359">
        <w:rPr>
          <w:rFonts w:eastAsia="Calibri"/>
          <w:b/>
          <w:color w:val="000000"/>
          <w:spacing w:val="5"/>
          <w:lang w:eastAsia="en-US"/>
        </w:rPr>
        <w:t xml:space="preserve">Глава 7.  Порядок застройки территории </w:t>
      </w:r>
      <w:r w:rsidRPr="003F1BCD">
        <w:rPr>
          <w:rFonts w:eastAsia="Calibri"/>
          <w:b/>
          <w:color w:val="000000"/>
          <w:spacing w:val="5"/>
          <w:lang w:eastAsia="en-US"/>
        </w:rPr>
        <w:t xml:space="preserve">городского поселения «Поселок </w:t>
      </w:r>
      <w:proofErr w:type="gramStart"/>
      <w:r w:rsidRPr="003F1BCD">
        <w:rPr>
          <w:rFonts w:eastAsia="Calibri"/>
          <w:b/>
          <w:color w:val="000000"/>
          <w:spacing w:val="5"/>
          <w:lang w:eastAsia="en-US"/>
        </w:rPr>
        <w:t>Разумное</w:t>
      </w:r>
      <w:proofErr w:type="gramEnd"/>
      <w:r w:rsidRPr="003F1BCD">
        <w:rPr>
          <w:rFonts w:eastAsia="Calibri"/>
          <w:b/>
          <w:color w:val="000000"/>
          <w:spacing w:val="5"/>
          <w:lang w:eastAsia="en-US"/>
        </w:rPr>
        <w:t>»</w:t>
      </w:r>
      <w:r>
        <w:rPr>
          <w:rFonts w:eastAsia="Calibri"/>
          <w:b/>
          <w:color w:val="000000"/>
          <w:spacing w:val="5"/>
          <w:lang w:eastAsia="en-US"/>
        </w:rPr>
        <w:t>.</w:t>
      </w:r>
    </w:p>
    <w:p w:rsidR="00772B0C" w:rsidRPr="00F80359" w:rsidRDefault="00772B0C" w:rsidP="00772B0C">
      <w:pPr>
        <w:pStyle w:val="30"/>
        <w:ind w:firstLine="851"/>
        <w:rPr>
          <w:rFonts w:eastAsia="Calibri"/>
          <w:color w:val="000000"/>
          <w:lang w:eastAsia="en-US"/>
        </w:rPr>
      </w:pPr>
      <w:bookmarkStart w:id="46" w:name="_Toc176788438"/>
      <w:r w:rsidRPr="00F80359">
        <w:rPr>
          <w:rFonts w:eastAsia="Calibri"/>
          <w:color w:val="000000"/>
          <w:lang w:eastAsia="en-US"/>
        </w:rPr>
        <w:t>Статья 1</w:t>
      </w:r>
      <w:r>
        <w:rPr>
          <w:rFonts w:eastAsia="Calibri"/>
          <w:b w:val="0"/>
          <w:color w:val="000000"/>
          <w:lang w:eastAsia="en-US"/>
        </w:rPr>
        <w:t>7</w:t>
      </w:r>
      <w:r w:rsidRPr="00F80359">
        <w:rPr>
          <w:rFonts w:eastAsia="Calibri"/>
          <w:color w:val="000000"/>
          <w:lang w:eastAsia="en-US"/>
        </w:rPr>
        <w:t xml:space="preserve">. </w:t>
      </w:r>
      <w:bookmarkStart w:id="47" w:name="_Toc344212728"/>
      <w:r w:rsidRPr="00F80359">
        <w:rPr>
          <w:rFonts w:eastAsia="Calibri"/>
          <w:color w:val="000000"/>
          <w:lang w:eastAsia="en-US"/>
        </w:rPr>
        <w:t xml:space="preserve">Основные принципы застройки территории </w:t>
      </w:r>
      <w:bookmarkEnd w:id="47"/>
      <w:r w:rsidRPr="00F80359">
        <w:rPr>
          <w:rFonts w:eastAsia="Calibri"/>
          <w:color w:val="000000"/>
          <w:lang w:eastAsia="en-US"/>
        </w:rPr>
        <w:t>поселения</w:t>
      </w:r>
      <w:bookmarkEnd w:id="46"/>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426"/>
        <w:rPr>
          <w:rFonts w:eastAsia="Calibri"/>
          <w:color w:val="000000"/>
          <w:spacing w:val="5"/>
          <w:lang w:eastAsia="en-US"/>
        </w:rPr>
      </w:pPr>
      <w:r w:rsidRPr="00F80359">
        <w:rPr>
          <w:rFonts w:eastAsia="Calibri"/>
          <w:color w:val="000000"/>
          <w:spacing w:val="5"/>
          <w:lang w:eastAsia="en-US"/>
        </w:rPr>
        <w:t xml:space="preserve">1. Строительство объектов капитального строительства на территории </w:t>
      </w:r>
      <w:r>
        <w:rPr>
          <w:rFonts w:eastAsia="Calibri"/>
          <w:color w:val="000000"/>
          <w:spacing w:val="5"/>
          <w:lang w:eastAsia="en-US"/>
        </w:rPr>
        <w:t>городского</w:t>
      </w:r>
      <w:r w:rsidRPr="00F80359">
        <w:rPr>
          <w:rFonts w:eastAsia="Calibri"/>
          <w:color w:val="000000"/>
          <w:spacing w:val="5"/>
          <w:lang w:eastAsia="en-US"/>
        </w:rPr>
        <w:t xml:space="preserve"> поселения осуществляется на основании разрешения на строительство объекта капитального строительства, проектной документации, разработанной в соответствии с действующими нормативными правовыми актами, стандартами, нормами и правилами.</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426"/>
        <w:rPr>
          <w:rFonts w:eastAsia="Calibri"/>
          <w:color w:val="000000"/>
          <w:spacing w:val="5"/>
          <w:lang w:eastAsia="en-US"/>
        </w:rPr>
      </w:pPr>
      <w:r w:rsidRPr="00F80359">
        <w:rPr>
          <w:rFonts w:eastAsia="Calibri"/>
          <w:color w:val="000000"/>
          <w:spacing w:val="5"/>
          <w:lang w:eastAsia="en-US"/>
        </w:rPr>
        <w:t xml:space="preserve">2. </w:t>
      </w:r>
      <w:proofErr w:type="gramStart"/>
      <w:r w:rsidRPr="00F80359">
        <w:rPr>
          <w:rFonts w:eastAsia="Calibri"/>
          <w:color w:val="000000"/>
          <w:spacing w:val="5"/>
          <w:lang w:eastAsia="en-US"/>
        </w:rPr>
        <w:t xml:space="preserve">Граждане и юридические лица, владеющие земельными участками на праве </w:t>
      </w:r>
      <w:r w:rsidRPr="00F80359">
        <w:rPr>
          <w:rFonts w:eastAsia="Calibri"/>
          <w:color w:val="000000"/>
          <w:spacing w:val="5"/>
          <w:lang w:eastAsia="en-US"/>
        </w:rPr>
        <w:lastRenderedPageBreak/>
        <w:t>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 при условии сохранения и выполнения обязательств, обременяющих земельные</w:t>
      </w:r>
      <w:proofErr w:type="gramEnd"/>
      <w:r w:rsidRPr="00F80359">
        <w:rPr>
          <w:rFonts w:eastAsia="Calibri"/>
          <w:color w:val="000000"/>
          <w:spacing w:val="5"/>
          <w:lang w:eastAsia="en-US"/>
        </w:rPr>
        <w:t xml:space="preserve"> участки. </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426"/>
        <w:rPr>
          <w:rFonts w:eastAsia="Calibri"/>
          <w:color w:val="000000"/>
          <w:spacing w:val="5"/>
          <w:lang w:eastAsia="en-US"/>
        </w:rPr>
      </w:pPr>
      <w:r w:rsidRPr="00F80359">
        <w:rPr>
          <w:rFonts w:eastAsia="Calibri"/>
          <w:color w:val="000000"/>
          <w:spacing w:val="5"/>
          <w:lang w:eastAsia="en-US"/>
        </w:rPr>
        <w:t xml:space="preserve">3. Право на осуществление строительства возникает после получения разрешения на строительство объекта капитального строительства. </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426"/>
        <w:rPr>
          <w:rFonts w:eastAsia="Calibri"/>
          <w:color w:val="000000"/>
          <w:spacing w:val="5"/>
          <w:lang w:eastAsia="en-US"/>
        </w:rPr>
      </w:pPr>
      <w:r w:rsidRPr="00F80359">
        <w:rPr>
          <w:rFonts w:eastAsia="Calibri"/>
          <w:color w:val="000000"/>
          <w:spacing w:val="5"/>
          <w:lang w:eastAsia="en-US"/>
        </w:rPr>
        <w:t xml:space="preserve">4. Тип застройки, </w:t>
      </w:r>
      <w:r>
        <w:rPr>
          <w:rFonts w:eastAsia="Calibri"/>
          <w:color w:val="000000"/>
          <w:spacing w:val="5"/>
          <w:lang w:eastAsia="en-US"/>
        </w:rPr>
        <w:t>количество этажей</w:t>
      </w:r>
      <w:r w:rsidRPr="00F80359">
        <w:rPr>
          <w:rFonts w:eastAsia="Calibri"/>
          <w:color w:val="000000"/>
          <w:spacing w:val="5"/>
          <w:lang w:eastAsia="en-US"/>
        </w:rPr>
        <w:t>,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426"/>
        <w:rPr>
          <w:rFonts w:eastAsia="Calibri"/>
          <w:color w:val="000000"/>
          <w:spacing w:val="5"/>
          <w:lang w:eastAsia="en-US"/>
        </w:rPr>
      </w:pPr>
      <w:r w:rsidRPr="00F80359">
        <w:rPr>
          <w:rFonts w:eastAsia="Calibri"/>
          <w:color w:val="000000"/>
          <w:spacing w:val="5"/>
          <w:lang w:eastAsia="en-US"/>
        </w:rPr>
        <w:t>5.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426"/>
        <w:rPr>
          <w:rFonts w:eastAsia="Calibri"/>
          <w:color w:val="000000"/>
          <w:spacing w:val="5"/>
          <w:lang w:eastAsia="en-US"/>
        </w:rPr>
      </w:pPr>
      <w:r w:rsidRPr="00F80359">
        <w:rPr>
          <w:rFonts w:eastAsia="Calibri"/>
          <w:color w:val="000000"/>
          <w:spacing w:val="5"/>
          <w:lang w:eastAsia="en-US"/>
        </w:rPr>
        <w:t>6. Объем и качество законченного строительством объекта капитального строительства (для которого требуется осуществление подготовки проектной документации), оснащение инженерным оборудованием, внешнее благоустройство земельного участка должны соответствовать проектной документации.</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b/>
          <w:color w:val="000000"/>
          <w:lang w:eastAsia="en-US"/>
        </w:rPr>
      </w:pPr>
      <w:bookmarkStart w:id="48" w:name="_Toc344212729"/>
    </w:p>
    <w:p w:rsidR="00772B0C" w:rsidRPr="00F80359" w:rsidRDefault="00772B0C" w:rsidP="00772B0C">
      <w:pPr>
        <w:pStyle w:val="30"/>
        <w:ind w:firstLine="426"/>
        <w:rPr>
          <w:rFonts w:eastAsia="Calibri"/>
          <w:color w:val="000000"/>
          <w:lang w:eastAsia="en-US"/>
        </w:rPr>
      </w:pPr>
      <w:bookmarkStart w:id="49" w:name="_Toc176788439"/>
      <w:r w:rsidRPr="00F80359">
        <w:rPr>
          <w:rFonts w:eastAsia="Calibri"/>
          <w:color w:val="000000"/>
          <w:lang w:eastAsia="en-US"/>
        </w:rPr>
        <w:t xml:space="preserve">Статья </w:t>
      </w:r>
      <w:r>
        <w:rPr>
          <w:rFonts w:eastAsia="Calibri"/>
          <w:b w:val="0"/>
          <w:color w:val="000000"/>
          <w:lang w:eastAsia="en-US"/>
        </w:rPr>
        <w:t>18</w:t>
      </w:r>
      <w:r w:rsidRPr="00F80359">
        <w:rPr>
          <w:rFonts w:eastAsia="Calibri"/>
          <w:color w:val="000000"/>
          <w:lang w:eastAsia="en-US"/>
        </w:rPr>
        <w:t>. Градостроительный план земельного участка.</w:t>
      </w:r>
      <w:bookmarkEnd w:id="49"/>
    </w:p>
    <w:p w:rsidR="00772B0C" w:rsidRPr="00F80359" w:rsidRDefault="00772B0C" w:rsidP="00772B0C">
      <w:pPr>
        <w:widowControl w:val="0"/>
        <w:numPr>
          <w:ilvl w:val="0"/>
          <w:numId w:val="87"/>
        </w:numPr>
        <w:shd w:val="clear" w:color="auto" w:fill="FFFFFF"/>
        <w:tabs>
          <w:tab w:val="left" w:pos="0"/>
        </w:tabs>
        <w:autoSpaceDE w:val="0"/>
        <w:autoSpaceDN w:val="0"/>
        <w:adjustRightInd w:val="0"/>
        <w:spacing w:before="134" w:after="200" w:line="274" w:lineRule="exact"/>
        <w:ind w:left="-142" w:firstLine="709"/>
        <w:rPr>
          <w:rFonts w:eastAsia="Calibri"/>
          <w:color w:val="000000"/>
          <w:lang w:eastAsia="en-US"/>
        </w:rPr>
      </w:pPr>
      <w:r w:rsidRPr="00F80359">
        <w:rPr>
          <w:rFonts w:eastAsia="Calibri"/>
          <w:color w:val="000000"/>
          <w:lang w:eastAsia="en-US"/>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rsidR="00772B0C" w:rsidRPr="00F80359" w:rsidRDefault="00772B0C" w:rsidP="00772B0C">
      <w:pPr>
        <w:widowControl w:val="0"/>
        <w:numPr>
          <w:ilvl w:val="0"/>
          <w:numId w:val="87"/>
        </w:numPr>
        <w:shd w:val="clear" w:color="auto" w:fill="FFFFFF"/>
        <w:tabs>
          <w:tab w:val="left" w:pos="0"/>
        </w:tabs>
        <w:autoSpaceDE w:val="0"/>
        <w:autoSpaceDN w:val="0"/>
        <w:adjustRightInd w:val="0"/>
        <w:spacing w:before="134" w:after="200" w:line="274" w:lineRule="exact"/>
        <w:ind w:left="-142" w:firstLine="891"/>
        <w:rPr>
          <w:rFonts w:eastAsia="Calibri"/>
          <w:color w:val="000000"/>
          <w:lang w:eastAsia="en-US"/>
        </w:rPr>
      </w:pPr>
      <w:r w:rsidRPr="00F80359">
        <w:rPr>
          <w:rFonts w:eastAsia="Calibri"/>
          <w:color w:val="000000"/>
          <w:lang w:eastAsia="en-US"/>
        </w:rPr>
        <w:t>В случае</w:t>
      </w:r>
      <w:proofErr w:type="gramStart"/>
      <w:r w:rsidRPr="00F80359">
        <w:rPr>
          <w:rFonts w:eastAsia="Calibri"/>
          <w:color w:val="000000"/>
          <w:lang w:eastAsia="en-US"/>
        </w:rPr>
        <w:t>,</w:t>
      </w:r>
      <w:proofErr w:type="gramEnd"/>
      <w:r w:rsidRPr="00F80359">
        <w:rPr>
          <w:rFonts w:eastAsia="Calibri"/>
          <w:color w:val="000000"/>
          <w:lang w:eastAsia="en-US"/>
        </w:rPr>
        <w:t xml:space="preserve">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 xml:space="preserve">3. </w:t>
      </w:r>
      <w:proofErr w:type="gramStart"/>
      <w:r w:rsidRPr="00F80359">
        <w:rPr>
          <w:rFonts w:eastAsia="Calibri"/>
          <w:color w:val="000000"/>
          <w:lang w:eastAsia="en-US"/>
        </w:rPr>
        <w:t>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государственном кадастре недвижимости,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roofErr w:type="gramEnd"/>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4. В градостроительном плане земельного участка содержится информация:</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lastRenderedPageBreak/>
        <w:t xml:space="preserve">2) </w:t>
      </w:r>
      <w:r w:rsidRPr="007D38AF">
        <w:rPr>
          <w:rFonts w:eastAsia="Calibri"/>
          <w:color w:val="000000"/>
          <w:lang w:eastAsia="en-US"/>
        </w:rPr>
        <w:t xml:space="preserve"> о границах земельного участка и о кадастровом номере земельного участка (при его наличии) или в случае, </w:t>
      </w:r>
      <w:r w:rsidRPr="007D38AF">
        <w:rPr>
          <w:rFonts w:eastAsia="Calibri"/>
          <w:lang w:eastAsia="en-US"/>
        </w:rPr>
        <w:t>предусмотренном </w:t>
      </w:r>
      <w:hyperlink r:id="rId13" w:anchor="/document/12138258/entry/573011" w:history="1">
        <w:r w:rsidRPr="007D38AF">
          <w:rPr>
            <w:rStyle w:val="a4"/>
            <w:rFonts w:eastAsia="Calibri"/>
            <w:lang w:eastAsia="en-US"/>
          </w:rPr>
          <w:t xml:space="preserve">частью </w:t>
        </w:r>
      </w:hyperlink>
      <w:r>
        <w:rPr>
          <w:rFonts w:eastAsia="Calibri"/>
          <w:color w:val="000000"/>
          <w:lang w:eastAsia="en-US"/>
        </w:rPr>
        <w:t>2</w:t>
      </w:r>
      <w:r w:rsidRPr="007D38AF">
        <w:rPr>
          <w:rFonts w:eastAsia="Calibri"/>
          <w:color w:val="000000"/>
          <w:lang w:eastAsia="en-US"/>
        </w:rPr>
        <w:t>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3) о границах земельного участка и о кадастровом номере земельного участка (при его наличии);</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4)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5) о минимальных отступах от границ земельного участка, в пределах которых разрешается строительство объектов капитального строительства;</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6) об основных, условно разрешенных и вспомогательных видах разрешенного использования земельного участка, установленных в части II настоящих Правил;</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proofErr w:type="gramStart"/>
      <w:r w:rsidRPr="00F80359">
        <w:rPr>
          <w:rFonts w:eastAsia="Calibri"/>
          <w:color w:val="000000"/>
          <w:lang w:eastAsia="en-US"/>
        </w:rPr>
        <w:t>7)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roofErr w:type="gramEnd"/>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8) о требованиях к назначению, параметрам и размещению объекта капитального строительства на указанном земельном участке,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9)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и устойчивому развитию территории;</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10)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11) о границах зон с особыми условиями использования территорий, если земельный участок полностью или частично расположен в границах таких зон;</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12) о границах зон действия публичных сервитутов;</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13) о номере и (или) наименовании элемента планировочной структуры, в границах которого расположен земельный участок;</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14)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15) о наличии или отсутствии в границах земельного участка объектов культурного наследия, о границах территорий таких объектов;</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 xml:space="preserve">16) о технических условиях подключения (технологического присоединения) объектов капитального строительства к сетям инженерно-технического обеспечения, определенных с учетом </w:t>
      </w:r>
      <w:proofErr w:type="gramStart"/>
      <w:r w:rsidRPr="00F80359">
        <w:rPr>
          <w:rFonts w:eastAsia="Calibri"/>
          <w:color w:val="000000"/>
          <w:lang w:eastAsia="en-US"/>
        </w:rPr>
        <w:t>программ комплексного развития систем коммунальной инфраструктуры поселения</w:t>
      </w:r>
      <w:proofErr w:type="gramEnd"/>
      <w:r w:rsidRPr="00F80359">
        <w:rPr>
          <w:rFonts w:eastAsia="Calibri"/>
          <w:color w:val="000000"/>
          <w:lang w:eastAsia="en-US"/>
        </w:rPr>
        <w:t>;</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lastRenderedPageBreak/>
        <w:t>17) о реквизитах нормативных правовых актов Белгородской области, муниципальных правовых актов, устанавливающих требования к благоустройству территории;</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18) о красных линиях.</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5. В случае</w:t>
      </w:r>
      <w:proofErr w:type="gramStart"/>
      <w:r w:rsidRPr="00F80359">
        <w:rPr>
          <w:rFonts w:eastAsia="Calibri"/>
          <w:color w:val="000000"/>
          <w:lang w:eastAsia="en-US"/>
        </w:rPr>
        <w:t>,</w:t>
      </w:r>
      <w:proofErr w:type="gramEnd"/>
      <w:r w:rsidRPr="00F80359">
        <w:rPr>
          <w:rFonts w:eastAsia="Calibri"/>
          <w:color w:val="000000"/>
          <w:lang w:eastAsia="en-US"/>
        </w:rPr>
        <w:t xml:space="preserve"> если в соответствии с Градостроительным кодексом РФ,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w:t>
      </w:r>
      <w:proofErr w:type="gramStart"/>
      <w:r w:rsidRPr="00F80359">
        <w:rPr>
          <w:rFonts w:eastAsia="Calibri"/>
          <w:color w:val="000000"/>
          <w:lang w:eastAsia="en-US"/>
        </w:rPr>
        <w:t>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w:t>
      </w:r>
      <w:proofErr w:type="gramEnd"/>
      <w:r w:rsidRPr="00F80359">
        <w:rPr>
          <w:rFonts w:eastAsia="Calibri"/>
          <w:color w:val="000000"/>
          <w:lang w:eastAsia="en-US"/>
        </w:rPr>
        <w:t xml:space="preserve"> принятия решения о самостоятельном осуществлении комплексного развития территории).</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 xml:space="preserve">6. Подготовку градостроительных планов земельного участка осуществляет </w:t>
      </w:r>
      <w:r>
        <w:rPr>
          <w:rFonts w:eastAsia="Calibri"/>
          <w:color w:val="000000"/>
          <w:lang w:eastAsia="en-US"/>
        </w:rPr>
        <w:t xml:space="preserve">управление архитектуры и градостроительства </w:t>
      </w:r>
      <w:r w:rsidRPr="00F80359">
        <w:rPr>
          <w:rFonts w:eastAsia="Calibri"/>
          <w:color w:val="000000"/>
          <w:lang w:eastAsia="en-US"/>
        </w:rPr>
        <w:t xml:space="preserve">администрации </w:t>
      </w:r>
      <w:r>
        <w:rPr>
          <w:rFonts w:eastAsia="Calibri"/>
          <w:color w:val="000000"/>
          <w:lang w:eastAsia="en-US"/>
        </w:rPr>
        <w:t>Белгородского</w:t>
      </w:r>
      <w:r w:rsidRPr="00F80359">
        <w:rPr>
          <w:rFonts w:eastAsia="Calibri"/>
          <w:color w:val="000000"/>
          <w:lang w:eastAsia="en-US"/>
        </w:rPr>
        <w:t xml:space="preserve"> района. </w:t>
      </w:r>
    </w:p>
    <w:p w:rsidR="00772B0C" w:rsidRPr="00F80359" w:rsidRDefault="00772B0C" w:rsidP="00772B0C">
      <w:pPr>
        <w:spacing w:after="160" w:line="259" w:lineRule="auto"/>
        <w:ind w:firstLine="709"/>
      </w:pPr>
      <w:r w:rsidRPr="00F80359">
        <w:rPr>
          <w:rFonts w:eastAsia="Calibri"/>
          <w:lang w:eastAsia="en-US"/>
        </w:rPr>
        <w:t xml:space="preserve">7. В целях получения градостроительного плана земельного участка правообладатель земельного участка, или иное лицо в случае, предусмотренном частью 2 настоящей статьи, обращается с заявлением </w:t>
      </w:r>
      <w:r>
        <w:rPr>
          <w:rFonts w:eastAsia="Calibri"/>
          <w:lang w:eastAsia="en-US"/>
        </w:rPr>
        <w:t>управление архитектуры и градостроительства муниципального района</w:t>
      </w:r>
      <w:r w:rsidRPr="00F80359">
        <w:rPr>
          <w:rFonts w:eastAsia="Calibri"/>
          <w:lang w:eastAsia="en-US"/>
        </w:rPr>
        <w:t xml:space="preserve">. </w:t>
      </w:r>
      <w:r w:rsidRPr="00F80359">
        <w:t>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p>
    <w:p w:rsidR="00772B0C" w:rsidRPr="00F80359" w:rsidRDefault="00772B0C" w:rsidP="00772B0C">
      <w:pPr>
        <w:spacing w:after="160" w:line="259" w:lineRule="auto"/>
        <w:ind w:firstLine="540"/>
        <w:rPr>
          <w:rFonts w:ascii="Verdana" w:hAnsi="Verdana"/>
          <w:sz w:val="21"/>
          <w:szCs w:val="21"/>
        </w:rPr>
      </w:pPr>
      <w:r w:rsidRPr="00F80359">
        <w:rPr>
          <w:rFonts w:eastAsia="Calibri"/>
          <w:lang w:eastAsia="en-US"/>
        </w:rPr>
        <w:t xml:space="preserve">8. </w:t>
      </w:r>
      <w:r>
        <w:rPr>
          <w:rFonts w:eastAsia="Calibri"/>
          <w:lang w:eastAsia="en-US"/>
        </w:rPr>
        <w:t xml:space="preserve">Управление архитектуры и градостроительства </w:t>
      </w:r>
      <w:r w:rsidRPr="00F80359">
        <w:rPr>
          <w:rFonts w:eastAsia="Calibri"/>
          <w:lang w:eastAsia="en-US"/>
        </w:rPr>
        <w:t xml:space="preserve">администрации </w:t>
      </w:r>
      <w:r>
        <w:rPr>
          <w:rFonts w:eastAsia="Calibri"/>
          <w:lang w:eastAsia="en-US"/>
        </w:rPr>
        <w:t>Белгородского</w:t>
      </w:r>
      <w:r w:rsidRPr="00F80359">
        <w:rPr>
          <w:rFonts w:eastAsia="Calibri"/>
          <w:lang w:eastAsia="en-US"/>
        </w:rPr>
        <w:t xml:space="preserve"> района в течение </w:t>
      </w:r>
      <w:r w:rsidRPr="00F80359">
        <w:t>четырнадцати</w:t>
      </w:r>
      <w:r w:rsidRPr="00F80359">
        <w:rPr>
          <w:rFonts w:eastAsia="Calibri"/>
          <w:lang w:eastAsia="en-US"/>
        </w:rPr>
        <w:t xml:space="preserve"> рабочих дней после получения заявления, указанного в части 6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w:t>
      </w:r>
      <w:proofErr w:type="spellStart"/>
      <w:r w:rsidRPr="00F80359">
        <w:rPr>
          <w:rFonts w:eastAsia="Calibri"/>
          <w:lang w:eastAsia="en-US"/>
        </w:rPr>
        <w:t>платы</w:t>
      </w:r>
      <w:proofErr w:type="gramStart"/>
      <w:r w:rsidRPr="00F80359">
        <w:rPr>
          <w:rFonts w:eastAsia="Calibri"/>
          <w:lang w:eastAsia="en-US"/>
        </w:rPr>
        <w:t>.</w:t>
      </w:r>
      <w:r w:rsidRPr="00F80359">
        <w:t>Г</w:t>
      </w:r>
      <w:proofErr w:type="gramEnd"/>
      <w:r w:rsidRPr="00F80359">
        <w:t>радостроительный</w:t>
      </w:r>
      <w:proofErr w:type="spellEnd"/>
      <w:r w:rsidRPr="00F80359">
        <w:t xml:space="preserve">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 xml:space="preserve">9. </w:t>
      </w:r>
      <w:proofErr w:type="gramStart"/>
      <w:r w:rsidRPr="00F80359">
        <w:rPr>
          <w:rFonts w:eastAsia="Calibri"/>
          <w:color w:val="000000"/>
          <w:lang w:eastAsia="en-US"/>
        </w:rPr>
        <w:t xml:space="preserve">При подготовке градостроительного плана земельного участка </w:t>
      </w:r>
      <w:r>
        <w:rPr>
          <w:rFonts w:eastAsia="Calibri"/>
          <w:color w:val="000000"/>
          <w:lang w:eastAsia="en-US"/>
        </w:rPr>
        <w:t>управление архитектуры и градостроительства администрации Белгородского района</w:t>
      </w:r>
      <w:r w:rsidRPr="00F80359">
        <w:rPr>
          <w:rFonts w:eastAsia="Calibri"/>
          <w:color w:val="000000"/>
          <w:lang w:eastAsia="en-US"/>
        </w:rPr>
        <w:t xml:space="preserve"> в течение семи дней с даты получения заявления о выдаче такого документа направляет в организации, осуществляющие эксплуатацию сетей инженерно-технического обеспечения, запрос о предоставлении технических условий для подключения (технологического присоединения) планируемого к строительству или реконструкции объекта капитального строительства к сетям инженерно-технического обеспечения.</w:t>
      </w:r>
      <w:proofErr w:type="gramEnd"/>
      <w:r w:rsidRPr="00F80359">
        <w:rPr>
          <w:rFonts w:eastAsia="Calibri"/>
          <w:color w:val="000000"/>
          <w:lang w:eastAsia="en-US"/>
        </w:rPr>
        <w:t xml:space="preserve"> Указанные технические условия подлежат представлению в орган местного самоуправления в течение 7 дней.</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 xml:space="preserve">10.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землепользования и застройки и в документации по планировке территории (при наличии такой документации). </w:t>
      </w:r>
      <w:proofErr w:type="gramStart"/>
      <w:r w:rsidRPr="00F80359">
        <w:rPr>
          <w:rFonts w:eastAsia="Calibri"/>
          <w:color w:val="000000"/>
          <w:lang w:eastAsia="en-US"/>
        </w:rPr>
        <w:t xml:space="preserve">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w:t>
      </w:r>
      <w:r w:rsidRPr="00F80359">
        <w:rPr>
          <w:rFonts w:eastAsia="Calibri"/>
          <w:color w:val="000000"/>
          <w:lang w:eastAsia="en-US"/>
        </w:rPr>
        <w:lastRenderedPageBreak/>
        <w:t>соответствует правилам землепользования и застройки, или сведения из правил землепользования и застройки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w:t>
      </w:r>
      <w:proofErr w:type="gramEnd"/>
      <w:r w:rsidRPr="00F80359">
        <w:rPr>
          <w:rFonts w:eastAsia="Calibri"/>
          <w:color w:val="000000"/>
          <w:lang w:eastAsia="en-US"/>
        </w:rPr>
        <w:t xml:space="preserve">, </w:t>
      </w:r>
      <w:proofErr w:type="gramStart"/>
      <w:r w:rsidRPr="00F80359">
        <w:rPr>
          <w:rFonts w:eastAsia="Calibri"/>
          <w:color w:val="000000"/>
          <w:lang w:eastAsia="en-US"/>
        </w:rPr>
        <w:t>указанного</w:t>
      </w:r>
      <w:proofErr w:type="gramEnd"/>
      <w:r w:rsidRPr="00F80359">
        <w:rPr>
          <w:rFonts w:eastAsia="Calibri"/>
          <w:color w:val="000000"/>
          <w:lang w:eastAsia="en-US"/>
        </w:rPr>
        <w:t xml:space="preserve"> в части 7 настоящей статьи.</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11.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 xml:space="preserve"> 12.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color w:val="000000"/>
          <w:lang w:eastAsia="en-US"/>
        </w:rPr>
      </w:pPr>
      <w:r w:rsidRPr="00F80359">
        <w:rPr>
          <w:rFonts w:eastAsia="Calibri"/>
          <w:color w:val="000000"/>
          <w:lang w:eastAsia="en-US"/>
        </w:rPr>
        <w:t>13. 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прохождении в течение срока, установленного частью 10 настоящей статьи, процедур, включенных в исчерпывающие перечни процедур в сферах строительства, в указанном случае используется градостроительный план исходного земельного участка.</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b/>
          <w:color w:val="000000"/>
          <w:lang w:eastAsia="en-US"/>
        </w:rPr>
      </w:pPr>
    </w:p>
    <w:p w:rsidR="00772B0C" w:rsidRPr="00F80359" w:rsidRDefault="00772B0C" w:rsidP="00772B0C">
      <w:pPr>
        <w:pStyle w:val="30"/>
        <w:ind w:firstLine="709"/>
        <w:rPr>
          <w:rFonts w:eastAsia="Calibri"/>
          <w:color w:val="000000"/>
          <w:lang w:eastAsia="en-US"/>
        </w:rPr>
      </w:pPr>
      <w:bookmarkStart w:id="50" w:name="_Toc176788440"/>
      <w:r w:rsidRPr="00F80359">
        <w:rPr>
          <w:rFonts w:eastAsia="Calibri"/>
          <w:color w:val="000000"/>
          <w:lang w:eastAsia="en-US"/>
        </w:rPr>
        <w:t xml:space="preserve">Статья </w:t>
      </w:r>
      <w:r>
        <w:rPr>
          <w:rFonts w:eastAsia="Calibri"/>
          <w:b w:val="0"/>
          <w:color w:val="000000"/>
          <w:lang w:eastAsia="en-US"/>
        </w:rPr>
        <w:t>19</w:t>
      </w:r>
      <w:r w:rsidRPr="00F80359">
        <w:rPr>
          <w:rFonts w:eastAsia="Calibri"/>
          <w:color w:val="000000"/>
          <w:lang w:eastAsia="en-US"/>
        </w:rPr>
        <w:t>. Право на осуществление строительства, реконструкции объектов капитального строительства</w:t>
      </w:r>
      <w:bookmarkEnd w:id="48"/>
      <w:bookmarkEnd w:id="50"/>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567"/>
        <w:rPr>
          <w:rFonts w:eastAsia="Calibri"/>
          <w:color w:val="000000"/>
          <w:spacing w:val="5"/>
          <w:lang w:eastAsia="en-US"/>
        </w:rPr>
      </w:pPr>
      <w:r w:rsidRPr="00F80359">
        <w:rPr>
          <w:rFonts w:eastAsia="Calibri"/>
          <w:color w:val="000000"/>
          <w:spacing w:val="5"/>
          <w:lang w:eastAsia="en-US"/>
        </w:rPr>
        <w:t xml:space="preserve">1. Правом осуществления строительства, реконструкции объектов капитального строительства на территории </w:t>
      </w:r>
      <w:r>
        <w:rPr>
          <w:rFonts w:eastAsia="Calibri"/>
          <w:color w:val="000000"/>
          <w:spacing w:val="5"/>
          <w:lang w:eastAsia="en-US"/>
        </w:rPr>
        <w:t>городского</w:t>
      </w:r>
      <w:r w:rsidRPr="00F80359">
        <w:rPr>
          <w:rFonts w:eastAsia="Calibri"/>
          <w:color w:val="000000"/>
          <w:spacing w:val="5"/>
          <w:lang w:eastAsia="en-US"/>
        </w:rPr>
        <w:t xml:space="preserve"> поселения обладают физические и юридические лица, владеющие земельными участками на правах собственности, аренды, постоянного (бессрочного) пользования, безвозмездного срочного пользования, пожизненного наследуемого владения и получившие в порядке, предусмотренном статьей 51 Градостроительного кодекса РФ соответствующее разрешение на строительство, реконструкцию объекта капитального строительства.</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567"/>
        <w:rPr>
          <w:rFonts w:eastAsia="Calibri"/>
          <w:color w:val="000000"/>
          <w:spacing w:val="5"/>
          <w:lang w:eastAsia="en-US"/>
        </w:rPr>
      </w:pPr>
      <w:r w:rsidRPr="00F80359">
        <w:rPr>
          <w:rFonts w:eastAsia="Calibri"/>
          <w:color w:val="000000"/>
          <w:spacing w:val="5"/>
          <w:lang w:eastAsia="en-US"/>
        </w:rPr>
        <w:t>2. Выдача разрешения на строительство не требуется в случаях:</w:t>
      </w:r>
    </w:p>
    <w:p w:rsidR="00772B0C" w:rsidRPr="00F80359" w:rsidRDefault="00772B0C" w:rsidP="00772B0C">
      <w:pPr>
        <w:autoSpaceDE w:val="0"/>
        <w:autoSpaceDN w:val="0"/>
        <w:adjustRightInd w:val="0"/>
        <w:ind w:firstLine="567"/>
        <w:rPr>
          <w:rFonts w:eastAsia="Calibri"/>
          <w:lang w:eastAsia="en-US"/>
        </w:rPr>
      </w:pPr>
      <w:r w:rsidRPr="00F80359">
        <w:rPr>
          <w:rFonts w:eastAsia="Calibri"/>
          <w:lang w:eastAsia="en-US"/>
        </w:rPr>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законодательством в сфере садоводства и огородничества;</w:t>
      </w:r>
    </w:p>
    <w:p w:rsidR="00772B0C" w:rsidRPr="00F80359" w:rsidRDefault="00772B0C" w:rsidP="00772B0C">
      <w:pPr>
        <w:autoSpaceDE w:val="0"/>
        <w:autoSpaceDN w:val="0"/>
        <w:adjustRightInd w:val="0"/>
        <w:ind w:firstLine="567"/>
        <w:rPr>
          <w:rFonts w:eastAsia="Calibri"/>
          <w:lang w:eastAsia="en-US"/>
        </w:rPr>
      </w:pPr>
      <w:r w:rsidRPr="00F80359">
        <w:rPr>
          <w:rFonts w:eastAsia="Calibri"/>
          <w:lang w:eastAsia="en-US"/>
        </w:rPr>
        <w:t>1.1) строительства, реконструкции объектов индивидуального жилищного строительства;</w:t>
      </w:r>
    </w:p>
    <w:p w:rsidR="00772B0C" w:rsidRPr="00F80359" w:rsidRDefault="00772B0C" w:rsidP="00772B0C">
      <w:pPr>
        <w:autoSpaceDE w:val="0"/>
        <w:autoSpaceDN w:val="0"/>
        <w:adjustRightInd w:val="0"/>
        <w:ind w:firstLine="567"/>
        <w:rPr>
          <w:rFonts w:eastAsia="Calibri"/>
          <w:lang w:eastAsia="en-US"/>
        </w:rPr>
      </w:pPr>
      <w:r w:rsidRPr="00F80359">
        <w:rPr>
          <w:rFonts w:eastAsia="Calibri"/>
          <w:lang w:eastAsia="en-US"/>
        </w:rPr>
        <w:t>2) строительства, реконструкции объектов, не являющихся объектами капитального строительства;</w:t>
      </w:r>
    </w:p>
    <w:p w:rsidR="00772B0C" w:rsidRPr="00F80359" w:rsidRDefault="00772B0C" w:rsidP="00772B0C">
      <w:pPr>
        <w:autoSpaceDE w:val="0"/>
        <w:autoSpaceDN w:val="0"/>
        <w:adjustRightInd w:val="0"/>
        <w:ind w:firstLine="567"/>
        <w:rPr>
          <w:rFonts w:eastAsia="Calibri"/>
          <w:lang w:eastAsia="en-US"/>
        </w:rPr>
      </w:pPr>
      <w:r w:rsidRPr="00F80359">
        <w:rPr>
          <w:rFonts w:eastAsia="Calibri"/>
          <w:lang w:eastAsia="en-US"/>
        </w:rPr>
        <w:t>3) строительства на земельном участке строений и сооружений вспомогательного использования;</w:t>
      </w:r>
    </w:p>
    <w:p w:rsidR="00772B0C" w:rsidRPr="00F80359" w:rsidRDefault="00772B0C" w:rsidP="00772B0C">
      <w:pPr>
        <w:autoSpaceDE w:val="0"/>
        <w:autoSpaceDN w:val="0"/>
        <w:adjustRightInd w:val="0"/>
        <w:ind w:firstLine="567"/>
        <w:rPr>
          <w:rFonts w:eastAsia="Calibri"/>
          <w:lang w:eastAsia="en-US"/>
        </w:rPr>
      </w:pPr>
      <w:r w:rsidRPr="00F80359">
        <w:rPr>
          <w:rFonts w:eastAsia="Calibri"/>
          <w:lang w:eastAsia="en-US"/>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772B0C" w:rsidRPr="00F80359" w:rsidRDefault="00772B0C" w:rsidP="00772B0C">
      <w:pPr>
        <w:autoSpaceDE w:val="0"/>
        <w:autoSpaceDN w:val="0"/>
        <w:adjustRightInd w:val="0"/>
        <w:ind w:firstLine="567"/>
        <w:rPr>
          <w:rFonts w:eastAsia="Calibri"/>
          <w:lang w:eastAsia="en-US"/>
        </w:rPr>
      </w:pPr>
      <w:r w:rsidRPr="00F80359">
        <w:rPr>
          <w:rFonts w:eastAsia="Calibri"/>
          <w:lang w:eastAsia="en-US"/>
        </w:rPr>
        <w:t>4.1) капитального ремонта объектов капитального строительства;</w:t>
      </w:r>
    </w:p>
    <w:p w:rsidR="00772B0C" w:rsidRPr="00F80359" w:rsidRDefault="00772B0C" w:rsidP="00772B0C">
      <w:pPr>
        <w:autoSpaceDE w:val="0"/>
        <w:autoSpaceDN w:val="0"/>
        <w:adjustRightInd w:val="0"/>
        <w:ind w:firstLine="567"/>
        <w:rPr>
          <w:rFonts w:eastAsia="Calibri"/>
          <w:lang w:eastAsia="en-US"/>
        </w:rPr>
      </w:pPr>
      <w:r w:rsidRPr="00F80359">
        <w:rPr>
          <w:rFonts w:eastAsia="Calibri"/>
          <w:lang w:eastAsia="en-US"/>
        </w:rPr>
        <w:t xml:space="preserve">4.2) строительства, реконструкции буровых скважин, предусмотренных подготовленными, согласованными и утвержденными в соответствии с законодательством </w:t>
      </w:r>
      <w:r w:rsidRPr="00F80359">
        <w:rPr>
          <w:rFonts w:eastAsia="Calibri"/>
          <w:lang w:eastAsia="en-US"/>
        </w:rPr>
        <w:lastRenderedPageBreak/>
        <w:t>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rsidR="00772B0C" w:rsidRPr="00F80359" w:rsidRDefault="00772B0C" w:rsidP="00772B0C">
      <w:pPr>
        <w:autoSpaceDE w:val="0"/>
        <w:autoSpaceDN w:val="0"/>
        <w:adjustRightInd w:val="0"/>
        <w:ind w:firstLine="567"/>
        <w:rPr>
          <w:rFonts w:eastAsia="Calibri"/>
          <w:lang w:eastAsia="en-US"/>
        </w:rPr>
      </w:pPr>
      <w:r w:rsidRPr="00F80359">
        <w:rPr>
          <w:rFonts w:eastAsia="Calibri"/>
          <w:lang w:eastAsia="en-US"/>
        </w:rPr>
        <w:t>4.3) строительства, реконструкции посольств, консульств и представительств Российской Федерации за рубежом;</w:t>
      </w:r>
    </w:p>
    <w:p w:rsidR="00772B0C" w:rsidRPr="00F80359" w:rsidRDefault="00772B0C" w:rsidP="00772B0C">
      <w:pPr>
        <w:autoSpaceDE w:val="0"/>
        <w:autoSpaceDN w:val="0"/>
        <w:adjustRightInd w:val="0"/>
        <w:ind w:firstLine="567"/>
        <w:rPr>
          <w:rFonts w:eastAsia="Calibri"/>
          <w:lang w:eastAsia="en-US"/>
        </w:rPr>
      </w:pPr>
      <w:r w:rsidRPr="00F80359">
        <w:rPr>
          <w:rFonts w:eastAsia="Calibri"/>
          <w:lang w:eastAsia="en-US"/>
        </w:rPr>
        <w:t xml:space="preserve">4.4) строительства, реконструкции объектов, предназначенных для транспортировки природного газа под давлением до 0,6 </w:t>
      </w:r>
      <w:proofErr w:type="spellStart"/>
      <w:r w:rsidRPr="00F80359">
        <w:rPr>
          <w:rFonts w:eastAsia="Calibri"/>
          <w:lang w:eastAsia="en-US"/>
        </w:rPr>
        <w:t>мегапаскаля</w:t>
      </w:r>
      <w:proofErr w:type="spellEnd"/>
      <w:r w:rsidRPr="00F80359">
        <w:rPr>
          <w:rFonts w:eastAsia="Calibri"/>
          <w:lang w:eastAsia="en-US"/>
        </w:rPr>
        <w:t xml:space="preserve"> включительно;</w:t>
      </w:r>
    </w:p>
    <w:p w:rsidR="00772B0C" w:rsidRPr="00F80359" w:rsidRDefault="00772B0C" w:rsidP="00772B0C">
      <w:pPr>
        <w:autoSpaceDE w:val="0"/>
        <w:autoSpaceDN w:val="0"/>
        <w:adjustRightInd w:val="0"/>
        <w:ind w:firstLine="567"/>
        <w:rPr>
          <w:rFonts w:eastAsia="Calibri"/>
          <w:lang w:eastAsia="en-US"/>
        </w:rPr>
      </w:pPr>
      <w:r w:rsidRPr="00F80359">
        <w:rPr>
          <w:rFonts w:eastAsia="Calibri"/>
          <w:lang w:eastAsia="en-US"/>
        </w:rPr>
        <w:t>5) иных случаях, если в соответствии с Градостроительным кодексом РФ, нормативными правовыми актами Правительства Российской Федерации, законодательством Белгородской области о градостроительной деятельности получение разрешения на строительство не требуется.</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709"/>
        <w:rPr>
          <w:rFonts w:eastAsia="Calibri"/>
          <w:color w:val="000000"/>
          <w:spacing w:val="5"/>
          <w:lang w:eastAsia="en-US"/>
        </w:rPr>
      </w:pPr>
      <w:r w:rsidRPr="00F80359">
        <w:rPr>
          <w:rFonts w:eastAsia="Calibri"/>
          <w:bCs/>
          <w:color w:val="000000"/>
          <w:spacing w:val="5"/>
          <w:lang w:eastAsia="en-US"/>
        </w:rPr>
        <w:t xml:space="preserve">3. Законом Белгородской области </w:t>
      </w:r>
      <w:r w:rsidRPr="00F80359">
        <w:rPr>
          <w:rFonts w:eastAsia="Calibri"/>
          <w:color w:val="000000"/>
          <w:spacing w:val="5"/>
          <w:lang w:eastAsia="en-US"/>
        </w:rPr>
        <w:t>от 22.12.2014 N 328 определены случаи, при которых не требуется получение разрешения на строительство на территории Белгородской области.</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709"/>
        <w:rPr>
          <w:rFonts w:eastAsia="Calibri"/>
          <w:color w:val="000000"/>
          <w:spacing w:val="5"/>
        </w:rPr>
      </w:pPr>
      <w:bookmarkStart w:id="51" w:name="_Toc344212730"/>
      <w:r w:rsidRPr="00F80359">
        <w:rPr>
          <w:rFonts w:eastAsia="Calibri"/>
          <w:color w:val="000000"/>
          <w:spacing w:val="5"/>
        </w:rPr>
        <w:t xml:space="preserve">4. </w:t>
      </w:r>
      <w:proofErr w:type="gramStart"/>
      <w:r w:rsidRPr="00F80359">
        <w:rPr>
          <w:rFonts w:eastAsia="Calibri"/>
          <w:color w:val="000000"/>
          <w:spacing w:val="5"/>
        </w:rPr>
        <w:t>Работы по договорам о строительстве, реконструкции, капитальном ремонте объектов капитального строительства, заключенным с застройщиком, техническим заказчиком, лицом, ответственным за эксплуатацию здания, сооружения, региональным оператором (далее также - договор строительного подряда), должны выполняться только индивидуальными предпринимателями или юридическими лицами, которые являются членами саморегулируемых организаций в области строительства, реконструкции, капитального ремонта объектов капитального строительства, если иное не установлено настоящей статьей.</w:t>
      </w:r>
      <w:proofErr w:type="gramEnd"/>
      <w:r w:rsidRPr="00F80359">
        <w:rPr>
          <w:rFonts w:eastAsia="Calibri"/>
          <w:color w:val="000000"/>
          <w:spacing w:val="5"/>
        </w:rPr>
        <w:t xml:space="preserve"> Выполнение работ по строительству, реконструкции, капитальному ремонту объектов капитального строительства по таким договорам обеспечивается специалистами по организации строительства (главными инженерами проектов). Работы по договорам о строительстве, реконструкции, капитальном ремонте объектов капитального строительства, заключенным с иными лицами, могут выполняться индивидуальными предпринимателями или юридическими лицами, не являющимися членами таких саморегулируемых организаций.</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709"/>
        <w:rPr>
          <w:rFonts w:eastAsia="Calibri"/>
          <w:color w:val="000000"/>
          <w:spacing w:val="5"/>
          <w:lang w:eastAsia="en-US"/>
        </w:rPr>
      </w:pPr>
      <w:r w:rsidRPr="00F80359">
        <w:rPr>
          <w:rFonts w:eastAsia="Calibri"/>
          <w:color w:val="000000"/>
          <w:spacing w:val="5"/>
          <w:shd w:val="clear" w:color="auto" w:fill="FFFFFF"/>
          <w:lang w:eastAsia="en-US"/>
        </w:rPr>
        <w:t xml:space="preserve">5. </w:t>
      </w:r>
      <w:proofErr w:type="gramStart"/>
      <w:r w:rsidRPr="00F80359">
        <w:rPr>
          <w:rFonts w:eastAsia="Calibri"/>
          <w:color w:val="000000"/>
          <w:spacing w:val="5"/>
          <w:shd w:val="clear" w:color="auto" w:fill="FFFFFF"/>
          <w:lang w:eastAsia="en-US"/>
        </w:rPr>
        <w:t>Индивидуальный предприниматель или юридическое лицо, не являющиеся членами саморегулируемых организаций в области строительства, реконструкции, капитального ремонта объектов капитального строительства, могут выполнять работы по договорам строительного подряда, заключенным с застройщиком, техническим заказчиком, лицом, ответственным за эксплуатацию здания, сооружения, региональным оператором, в случае, если размер обязательств по каждому из таких договоров не превышает трех миллионов рублей.</w:t>
      </w:r>
      <w:proofErr w:type="gramEnd"/>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709"/>
        <w:rPr>
          <w:rFonts w:eastAsia="Calibri"/>
          <w:color w:val="000000"/>
          <w:spacing w:val="5"/>
          <w:lang w:eastAsia="en-US"/>
        </w:rPr>
      </w:pPr>
      <w:r w:rsidRPr="00F80359">
        <w:rPr>
          <w:rFonts w:eastAsia="Calibri"/>
          <w:color w:val="000000"/>
          <w:spacing w:val="5"/>
          <w:lang w:eastAsia="en-US"/>
        </w:rPr>
        <w:t xml:space="preserve">8. Муниципальную услугу по выдаче разрешения на строительство объектов капитального строительства предоставляет </w:t>
      </w:r>
      <w:r>
        <w:rPr>
          <w:rFonts w:eastAsia="Calibri"/>
          <w:color w:val="000000"/>
          <w:spacing w:val="5"/>
          <w:lang w:eastAsia="en-US"/>
        </w:rPr>
        <w:t xml:space="preserve">управление координации строительства </w:t>
      </w:r>
      <w:r w:rsidRPr="00F80359">
        <w:rPr>
          <w:rFonts w:eastAsia="Calibri"/>
          <w:color w:val="000000"/>
          <w:spacing w:val="5"/>
          <w:lang w:eastAsia="en-US"/>
        </w:rPr>
        <w:t>администрации муниципального района «</w:t>
      </w:r>
      <w:r>
        <w:rPr>
          <w:rFonts w:eastAsia="Calibri"/>
          <w:color w:val="000000"/>
          <w:spacing w:val="5"/>
          <w:lang w:eastAsia="en-US"/>
        </w:rPr>
        <w:t>Белгородский</w:t>
      </w:r>
      <w:r w:rsidRPr="00F80359">
        <w:rPr>
          <w:rFonts w:eastAsia="Calibri"/>
          <w:color w:val="000000"/>
          <w:spacing w:val="5"/>
          <w:lang w:eastAsia="en-US"/>
        </w:rPr>
        <w:t xml:space="preserve"> район» в порядке, предусмотренном статьей 51 Градостроительного кодекса РФ, административным регламентом предоставления муниципальной услуги.</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709"/>
        <w:rPr>
          <w:rFonts w:eastAsia="Calibri"/>
          <w:color w:val="000000"/>
          <w:spacing w:val="5"/>
          <w:lang w:eastAsia="en-US"/>
        </w:rPr>
      </w:pPr>
      <w:r w:rsidRPr="00F80359">
        <w:rPr>
          <w:rFonts w:eastAsia="Calibri"/>
          <w:color w:val="000000"/>
          <w:spacing w:val="5"/>
          <w:lang w:eastAsia="en-US"/>
        </w:rPr>
        <w:t xml:space="preserve">9. </w:t>
      </w:r>
      <w:proofErr w:type="gramStart"/>
      <w:r w:rsidRPr="00F80359">
        <w:rPr>
          <w:rFonts w:eastAsia="Calibri"/>
          <w:color w:val="000000"/>
          <w:spacing w:val="5"/>
          <w:lang w:eastAsia="en-US"/>
        </w:rPr>
        <w:t xml:space="preserve">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w:t>
      </w:r>
      <w:r w:rsidRPr="006F7376">
        <w:rPr>
          <w:rFonts w:eastAsia="Calibri"/>
          <w:color w:val="000000"/>
          <w:spacing w:val="5"/>
          <w:lang w:eastAsia="en-US"/>
        </w:rPr>
        <w:t>управление координации строительства администрации</w:t>
      </w:r>
      <w:r w:rsidRPr="00F80359">
        <w:rPr>
          <w:rFonts w:eastAsia="Calibri"/>
          <w:color w:val="000000"/>
          <w:spacing w:val="5"/>
          <w:lang w:eastAsia="en-US"/>
        </w:rPr>
        <w:t xml:space="preserve"> муниципального района «</w:t>
      </w:r>
      <w:r>
        <w:rPr>
          <w:rFonts w:eastAsia="Calibri"/>
          <w:color w:val="000000"/>
          <w:spacing w:val="5"/>
          <w:lang w:eastAsia="en-US"/>
        </w:rPr>
        <w:t>Белгородский</w:t>
      </w:r>
      <w:r w:rsidRPr="00F80359">
        <w:rPr>
          <w:rFonts w:eastAsia="Calibri"/>
          <w:color w:val="000000"/>
          <w:spacing w:val="5"/>
          <w:lang w:eastAsia="en-US"/>
        </w:rPr>
        <w:t xml:space="preserve"> район», в том числе через многофункциональный центр, либо направляет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w:t>
      </w:r>
      <w:proofErr w:type="gramEnd"/>
      <w:r w:rsidRPr="00F80359">
        <w:rPr>
          <w:rFonts w:eastAsia="Calibri"/>
          <w:color w:val="000000"/>
          <w:spacing w:val="5"/>
          <w:lang w:eastAsia="en-US"/>
        </w:rPr>
        <w:t xml:space="preserve"> строительства или садового дома.</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709"/>
        <w:rPr>
          <w:rFonts w:eastAsia="Calibri"/>
          <w:color w:val="000000"/>
          <w:spacing w:val="5"/>
          <w:lang w:eastAsia="en-US"/>
        </w:rPr>
      </w:pPr>
      <w:r w:rsidRPr="00F80359">
        <w:rPr>
          <w:rFonts w:eastAsia="Calibri"/>
          <w:color w:val="000000"/>
          <w:spacing w:val="5"/>
          <w:lang w:eastAsia="en-US"/>
        </w:rPr>
        <w:t>10. Форма уведомления о планируемом строительстве утверждена Приказом Минстроя России от 19 сентября 2018 г. N 591/пр.</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709"/>
        <w:rPr>
          <w:rFonts w:eastAsia="Calibri"/>
          <w:color w:val="000000"/>
          <w:spacing w:val="5"/>
          <w:lang w:eastAsia="en-US"/>
        </w:rPr>
      </w:pPr>
      <w:r w:rsidRPr="00F80359">
        <w:rPr>
          <w:rFonts w:eastAsia="Calibri"/>
          <w:color w:val="000000"/>
          <w:spacing w:val="5"/>
          <w:lang w:eastAsia="en-US"/>
        </w:rPr>
        <w:t xml:space="preserve">11. </w:t>
      </w:r>
      <w:proofErr w:type="gramStart"/>
      <w:r w:rsidRPr="00F80359">
        <w:rPr>
          <w:rFonts w:eastAsia="Calibri"/>
          <w:color w:val="000000"/>
          <w:spacing w:val="5"/>
          <w:lang w:eastAsia="en-US"/>
        </w:rPr>
        <w:t xml:space="preserve">Порядок направления уведомления о планируемом строительстве определен статьей 51.1 Градостроительного кодекса РФ, административном регламентом </w:t>
      </w:r>
      <w:r w:rsidRPr="00F80359">
        <w:rPr>
          <w:rFonts w:eastAsia="Calibri"/>
          <w:color w:val="000000"/>
          <w:spacing w:val="5"/>
          <w:lang w:eastAsia="en-US"/>
        </w:rPr>
        <w:lastRenderedPageBreak/>
        <w:t xml:space="preserve">предоставления муниципальной услуги органами местного самоуправления муниципального района. </w:t>
      </w:r>
      <w:proofErr w:type="gramEnd"/>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left="725"/>
        <w:jc w:val="center"/>
        <w:rPr>
          <w:rFonts w:eastAsia="Calibri"/>
          <w:b/>
          <w:color w:val="000000"/>
          <w:spacing w:val="5"/>
          <w:lang w:eastAsia="en-US"/>
        </w:rPr>
      </w:pPr>
    </w:p>
    <w:p w:rsidR="00772B0C" w:rsidRPr="00F80359" w:rsidRDefault="00772B0C" w:rsidP="00772B0C">
      <w:pPr>
        <w:pStyle w:val="30"/>
        <w:ind w:firstLine="567"/>
        <w:rPr>
          <w:rFonts w:eastAsia="Calibri"/>
          <w:color w:val="000000"/>
          <w:spacing w:val="5"/>
          <w:lang w:eastAsia="en-US"/>
        </w:rPr>
      </w:pPr>
      <w:bookmarkStart w:id="52" w:name="_Toc176788441"/>
      <w:r w:rsidRPr="00F80359">
        <w:rPr>
          <w:rFonts w:eastAsia="Calibri"/>
          <w:color w:val="000000"/>
          <w:spacing w:val="5"/>
          <w:lang w:eastAsia="en-US"/>
        </w:rPr>
        <w:t xml:space="preserve">Статья </w:t>
      </w:r>
      <w:r>
        <w:rPr>
          <w:rFonts w:eastAsia="Calibri"/>
          <w:b w:val="0"/>
          <w:color w:val="000000"/>
          <w:spacing w:val="5"/>
          <w:lang w:eastAsia="en-US"/>
        </w:rPr>
        <w:t>20</w:t>
      </w:r>
      <w:r w:rsidRPr="00F80359">
        <w:rPr>
          <w:rFonts w:eastAsia="Calibri"/>
          <w:color w:val="000000"/>
          <w:spacing w:val="5"/>
          <w:lang w:eastAsia="en-US"/>
        </w:rPr>
        <w:t>.Проектная документация объекта капитального строительства</w:t>
      </w:r>
      <w:bookmarkEnd w:id="51"/>
      <w:bookmarkEnd w:id="52"/>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567"/>
        <w:rPr>
          <w:rFonts w:eastAsia="Calibri"/>
          <w:color w:val="000000"/>
          <w:spacing w:val="5"/>
          <w:lang w:eastAsia="en-US"/>
        </w:rPr>
      </w:pPr>
      <w:r w:rsidRPr="00F80359">
        <w:rPr>
          <w:rFonts w:eastAsia="Calibri"/>
          <w:color w:val="000000"/>
          <w:spacing w:val="5"/>
          <w:lang w:eastAsia="en-US"/>
        </w:rPr>
        <w:t xml:space="preserve">1. </w:t>
      </w:r>
      <w:proofErr w:type="gramStart"/>
      <w:r w:rsidRPr="00F80359">
        <w:rPr>
          <w:rFonts w:eastAsia="Calibri"/>
          <w:color w:val="000000"/>
          <w:spacing w:val="5"/>
          <w:lang w:eastAsia="en-US"/>
        </w:rPr>
        <w:t>Проектная документация на строительство (реконструкцию) объекта капитального строительства содержит материалы в текстовой форме и в виде карт (схем) и определяет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а также должна отвечать требованиям Постановления Правительства Российской Федерации от 16 февраля 2008 года № 87 «О составе разделов проектной документации и требованиях к их содержанию»</w:t>
      </w:r>
      <w:proofErr w:type="gramEnd"/>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567"/>
        <w:rPr>
          <w:rFonts w:eastAsia="Calibri"/>
          <w:color w:val="000000"/>
          <w:spacing w:val="5"/>
          <w:lang w:eastAsia="en-US"/>
        </w:rPr>
      </w:pPr>
      <w:r w:rsidRPr="00F80359">
        <w:rPr>
          <w:rFonts w:eastAsia="Calibri"/>
          <w:color w:val="000000"/>
          <w:spacing w:val="5"/>
          <w:lang w:eastAsia="en-US"/>
        </w:rPr>
        <w:t>2. Осуществление подготовки проектной документации не требуется при строительстве, реконструкции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772B0C" w:rsidRPr="00F80359" w:rsidRDefault="00772B0C" w:rsidP="00772B0C">
      <w:pPr>
        <w:widowControl w:val="0"/>
        <w:shd w:val="clear" w:color="auto" w:fill="FFFFFF"/>
        <w:tabs>
          <w:tab w:val="left" w:pos="984"/>
        </w:tabs>
        <w:autoSpaceDE w:val="0"/>
        <w:autoSpaceDN w:val="0"/>
        <w:adjustRightInd w:val="0"/>
        <w:spacing w:before="120"/>
        <w:ind w:firstLine="567"/>
        <w:rPr>
          <w:rFonts w:eastAsia="Calibri"/>
          <w:color w:val="000000"/>
          <w:spacing w:val="5"/>
          <w:lang w:eastAsia="en-US"/>
        </w:rPr>
      </w:pPr>
      <w:r w:rsidRPr="00F80359">
        <w:rPr>
          <w:rFonts w:eastAsia="Calibri"/>
          <w:color w:val="000000"/>
          <w:spacing w:val="5"/>
          <w:shd w:val="clear" w:color="auto" w:fill="FFFFFF"/>
          <w:lang w:eastAsia="en-US"/>
        </w:rPr>
        <w:t xml:space="preserve">3. </w:t>
      </w:r>
      <w:proofErr w:type="gramStart"/>
      <w:r w:rsidRPr="00F80359">
        <w:rPr>
          <w:rFonts w:eastAsia="Calibri"/>
          <w:color w:val="000000"/>
          <w:spacing w:val="5"/>
          <w:shd w:val="clear" w:color="auto" w:fill="FFFFFF"/>
          <w:lang w:eastAsia="en-US"/>
        </w:rPr>
        <w:t>Работы по договорам о подготовке проектной документации, заключенным с застройщиком, техническим заказчиком, лицом, ответственным за эксплуатацию здания, сооружения, региональным оператором (далее также - договоры подряда на подготовку проектной документации), должны выполняться только индивидуальными предпринимателями или юридическими лицами, которые являются членами саморегулируемых организаций в области архитектурно-строительного проектирования, если иное не предусмотрено настоящей статьей.</w:t>
      </w:r>
      <w:proofErr w:type="gramEnd"/>
      <w:r w:rsidRPr="00F80359">
        <w:rPr>
          <w:rFonts w:eastAsia="Calibri"/>
          <w:color w:val="000000"/>
          <w:spacing w:val="5"/>
          <w:shd w:val="clear" w:color="auto" w:fill="FFFFFF"/>
          <w:lang w:eastAsia="en-US"/>
        </w:rPr>
        <w:t xml:space="preserve"> Выполнение работ по подготовке проектной документации по таким договорам обеспечивается специалистами по организации архитектурно-строительного проектирования (главными инженерами проектов, главными архитекторами проектов). Работы по договорам о подготовке проектной документации, заключенным с иными лицами, могут выполняться индивидуальными предпринимателями или юридическими лицами, не являющимися членами таких саморегулируемых организаций. </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567"/>
        <w:rPr>
          <w:rFonts w:eastAsia="Calibri"/>
          <w:color w:val="000000"/>
          <w:spacing w:val="5"/>
          <w:lang w:eastAsia="en-US"/>
        </w:rPr>
      </w:pPr>
      <w:r w:rsidRPr="00F80359">
        <w:rPr>
          <w:rFonts w:eastAsia="Calibri"/>
          <w:color w:val="000000"/>
          <w:spacing w:val="5"/>
          <w:lang w:eastAsia="en-US"/>
        </w:rPr>
        <w:t>4. Порядок осуществления архитектурно-строительного проектирования определен статей 48 Градостроительного кодекса РФ.</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b/>
          <w:color w:val="000000"/>
          <w:lang w:eastAsia="en-US"/>
        </w:rPr>
      </w:pPr>
      <w:bookmarkStart w:id="53" w:name="_Toc344212731"/>
    </w:p>
    <w:p w:rsidR="00772B0C" w:rsidRPr="00F80359" w:rsidRDefault="00772B0C" w:rsidP="00772B0C">
      <w:pPr>
        <w:pStyle w:val="30"/>
        <w:ind w:firstLine="426"/>
        <w:rPr>
          <w:rFonts w:eastAsia="Calibri"/>
          <w:color w:val="000000"/>
          <w:lang w:eastAsia="en-US"/>
        </w:rPr>
      </w:pPr>
      <w:bookmarkStart w:id="54" w:name="_Toc176788442"/>
      <w:r w:rsidRPr="00F80359">
        <w:rPr>
          <w:rFonts w:eastAsia="Calibri"/>
          <w:color w:val="000000"/>
          <w:lang w:eastAsia="en-US"/>
        </w:rPr>
        <w:t>Статья 2</w:t>
      </w:r>
      <w:r>
        <w:rPr>
          <w:rFonts w:eastAsia="Calibri"/>
          <w:color w:val="000000"/>
          <w:lang w:eastAsia="en-US"/>
        </w:rPr>
        <w:t>1</w:t>
      </w:r>
      <w:r w:rsidRPr="00F80359">
        <w:rPr>
          <w:rFonts w:eastAsia="Calibri"/>
          <w:color w:val="000000"/>
          <w:lang w:eastAsia="en-US"/>
        </w:rPr>
        <w:t>. Экспертиза и утверждение проектной документации</w:t>
      </w:r>
      <w:bookmarkEnd w:id="53"/>
      <w:bookmarkEnd w:id="54"/>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426"/>
        <w:rPr>
          <w:rFonts w:eastAsia="Calibri"/>
          <w:color w:val="000000"/>
          <w:spacing w:val="5"/>
          <w:lang w:eastAsia="en-US"/>
        </w:rPr>
      </w:pPr>
      <w:r w:rsidRPr="00F80359">
        <w:rPr>
          <w:rFonts w:eastAsia="Calibri"/>
          <w:color w:val="000000"/>
          <w:spacing w:val="5"/>
          <w:lang w:eastAsia="en-US"/>
        </w:rPr>
        <w:t>1. Экспертиза проектной документации объектов капитального строительства, а также результатов инженерных изысканий, за исключением случаев, указанных в ст. 49 Градостроительного кодекса Российской Федерации, проводится в соответствии с действующим законодательством.</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426"/>
        <w:rPr>
          <w:rFonts w:eastAsia="Calibri"/>
          <w:color w:val="000000"/>
          <w:spacing w:val="5"/>
          <w:lang w:eastAsia="en-US"/>
        </w:rPr>
      </w:pPr>
      <w:r w:rsidRPr="00F80359">
        <w:rPr>
          <w:rFonts w:eastAsia="Calibri"/>
          <w:color w:val="000000"/>
          <w:spacing w:val="5"/>
          <w:lang w:eastAsia="en-US"/>
        </w:rPr>
        <w:t>2. Предметом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426"/>
        <w:rPr>
          <w:rFonts w:eastAsia="Calibri"/>
          <w:color w:val="000000"/>
          <w:spacing w:val="5"/>
          <w:lang w:eastAsia="en-US"/>
        </w:rPr>
      </w:pPr>
      <w:r w:rsidRPr="00F80359">
        <w:rPr>
          <w:rFonts w:eastAsia="Calibri"/>
          <w:color w:val="000000"/>
          <w:spacing w:val="5"/>
          <w:lang w:eastAsia="en-US"/>
        </w:rPr>
        <w:t>3. Прошедшая экспертизу проектная документация утверждается заказчиком.</w:t>
      </w:r>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b/>
          <w:color w:val="000000"/>
          <w:lang w:eastAsia="en-US"/>
        </w:rPr>
      </w:pPr>
    </w:p>
    <w:p w:rsidR="00772B0C" w:rsidRPr="00F80359" w:rsidRDefault="00772B0C" w:rsidP="00772B0C">
      <w:pPr>
        <w:pStyle w:val="30"/>
        <w:ind w:firstLine="567"/>
        <w:rPr>
          <w:rFonts w:eastAsia="Calibri"/>
          <w:color w:val="000000"/>
          <w:lang w:eastAsia="en-US"/>
        </w:rPr>
      </w:pPr>
      <w:bookmarkStart w:id="55" w:name="_Toc176788443"/>
      <w:r w:rsidRPr="00F80359">
        <w:rPr>
          <w:rFonts w:eastAsia="Calibri"/>
          <w:color w:val="000000"/>
          <w:lang w:eastAsia="en-US"/>
        </w:rPr>
        <w:lastRenderedPageBreak/>
        <w:t>Статья 2</w:t>
      </w:r>
      <w:r>
        <w:rPr>
          <w:rFonts w:eastAsia="Calibri"/>
          <w:b w:val="0"/>
          <w:color w:val="000000"/>
          <w:lang w:eastAsia="en-US"/>
        </w:rPr>
        <w:t>2</w:t>
      </w:r>
      <w:r w:rsidRPr="00F80359">
        <w:rPr>
          <w:rFonts w:eastAsia="Calibri"/>
          <w:color w:val="000000"/>
          <w:lang w:eastAsia="en-US"/>
        </w:rPr>
        <w:t>. Ввод объекта капитального строительства в эксплуатацию.</w:t>
      </w:r>
      <w:bookmarkEnd w:id="55"/>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567"/>
        <w:rPr>
          <w:rFonts w:eastAsia="Calibri"/>
          <w:color w:val="000000"/>
          <w:spacing w:val="5"/>
          <w:lang w:eastAsia="en-US"/>
        </w:rPr>
      </w:pPr>
      <w:r w:rsidRPr="00F80359">
        <w:rPr>
          <w:rFonts w:eastAsia="Calibri"/>
          <w:color w:val="000000"/>
          <w:spacing w:val="5"/>
          <w:shd w:val="clear" w:color="auto" w:fill="FFFFFF"/>
          <w:lang w:eastAsia="en-US"/>
        </w:rPr>
        <w:t xml:space="preserve">1. </w:t>
      </w:r>
      <w:proofErr w:type="gramStart"/>
      <w:r w:rsidRPr="00F80359">
        <w:rPr>
          <w:rFonts w:eastAsia="Calibri"/>
          <w:color w:val="000000"/>
          <w:spacing w:val="5"/>
          <w:shd w:val="clear" w:color="auto" w:fill="FFFFFF"/>
          <w:lang w:eastAsia="en-US"/>
        </w:rPr>
        <w:t>Разрешение на ввод объекта капитального строительства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w:t>
      </w:r>
      <w:proofErr w:type="gramEnd"/>
      <w:r w:rsidRPr="00F80359">
        <w:rPr>
          <w:rFonts w:eastAsia="Calibri"/>
          <w:color w:val="000000"/>
          <w:spacing w:val="5"/>
          <w:shd w:val="clear" w:color="auto" w:fill="FFFFFF"/>
          <w:lang w:eastAsia="en-US"/>
        </w:rPr>
        <w:t xml:space="preserve">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а также ограничениям, установленным в соответствии с земельным и иным законодательством Российской Федерации</w:t>
      </w:r>
      <w:r w:rsidRPr="00F80359">
        <w:rPr>
          <w:rFonts w:eastAsia="Calibri"/>
          <w:color w:val="000000"/>
          <w:spacing w:val="5"/>
          <w:lang w:eastAsia="en-US"/>
        </w:rPr>
        <w:t xml:space="preserve">. </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567"/>
        <w:rPr>
          <w:rFonts w:eastAsia="Calibri"/>
          <w:color w:val="000000"/>
          <w:spacing w:val="5"/>
          <w:lang w:eastAsia="en-US"/>
        </w:rPr>
      </w:pPr>
      <w:r w:rsidRPr="00F80359">
        <w:rPr>
          <w:rFonts w:eastAsia="Calibri"/>
          <w:color w:val="000000"/>
          <w:spacing w:val="5"/>
          <w:lang w:eastAsia="en-US"/>
        </w:rPr>
        <w:t>2. Лица, допустившие эксплуатацию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разрешения на строительство, несут административную ответственность в соответствии с законодательством Российской Федерации.</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567"/>
        <w:rPr>
          <w:rFonts w:eastAsia="Calibri"/>
          <w:color w:val="000000"/>
          <w:spacing w:val="5"/>
          <w:lang w:eastAsia="en-US"/>
        </w:rPr>
      </w:pPr>
      <w:r w:rsidRPr="00F80359">
        <w:rPr>
          <w:rFonts w:eastAsia="Calibri"/>
          <w:color w:val="000000"/>
          <w:spacing w:val="5"/>
          <w:lang w:eastAsia="en-US"/>
        </w:rPr>
        <w:t xml:space="preserve">3. Муниципальную услугу по выдаче разрешения на ввод в эксплуатацию объектов капитального строительства предоставляет </w:t>
      </w:r>
      <w:r>
        <w:rPr>
          <w:rFonts w:eastAsia="Calibri"/>
          <w:color w:val="000000"/>
          <w:spacing w:val="5"/>
          <w:lang w:eastAsia="en-US"/>
        </w:rPr>
        <w:t xml:space="preserve">в </w:t>
      </w:r>
      <w:r w:rsidRPr="006F7376">
        <w:rPr>
          <w:rFonts w:eastAsia="Calibri"/>
          <w:color w:val="000000"/>
          <w:spacing w:val="5"/>
          <w:lang w:eastAsia="en-US"/>
        </w:rPr>
        <w:t xml:space="preserve">управление координации строительства комитета строительства </w:t>
      </w:r>
      <w:proofErr w:type="spellStart"/>
      <w:r w:rsidRPr="006F7376">
        <w:rPr>
          <w:rFonts w:eastAsia="Calibri"/>
          <w:color w:val="000000"/>
          <w:spacing w:val="5"/>
          <w:lang w:eastAsia="en-US"/>
        </w:rPr>
        <w:t>администрации</w:t>
      </w:r>
      <w:r w:rsidRPr="00F80359">
        <w:rPr>
          <w:rFonts w:eastAsia="Calibri"/>
          <w:color w:val="000000"/>
          <w:spacing w:val="5"/>
          <w:lang w:eastAsia="en-US"/>
        </w:rPr>
        <w:t>муниципального</w:t>
      </w:r>
      <w:proofErr w:type="spellEnd"/>
      <w:r w:rsidRPr="00F80359">
        <w:rPr>
          <w:rFonts w:eastAsia="Calibri"/>
          <w:color w:val="000000"/>
          <w:spacing w:val="5"/>
          <w:lang w:eastAsia="en-US"/>
        </w:rPr>
        <w:t xml:space="preserve"> района «</w:t>
      </w:r>
      <w:r>
        <w:rPr>
          <w:rFonts w:eastAsia="Calibri"/>
          <w:color w:val="000000"/>
          <w:spacing w:val="5"/>
          <w:lang w:eastAsia="en-US"/>
        </w:rPr>
        <w:t>Белгородский</w:t>
      </w:r>
      <w:r w:rsidRPr="00F80359">
        <w:rPr>
          <w:rFonts w:eastAsia="Calibri"/>
          <w:color w:val="000000"/>
          <w:spacing w:val="5"/>
          <w:lang w:eastAsia="en-US"/>
        </w:rPr>
        <w:t xml:space="preserve"> район» в порядке, предусмотренном статьей 55 Градостроительного кодекса РФ, административным регламентом предоставления муниципальной услуги.</w:t>
      </w:r>
    </w:p>
    <w:p w:rsidR="00772B0C" w:rsidRPr="00F80359" w:rsidRDefault="00772B0C" w:rsidP="00772B0C">
      <w:pPr>
        <w:widowControl w:val="0"/>
        <w:shd w:val="clear" w:color="auto" w:fill="FFFFFF"/>
        <w:tabs>
          <w:tab w:val="left" w:pos="984"/>
        </w:tabs>
        <w:autoSpaceDE w:val="0"/>
        <w:autoSpaceDN w:val="0"/>
        <w:adjustRightInd w:val="0"/>
        <w:spacing w:before="120"/>
        <w:ind w:firstLine="567"/>
        <w:rPr>
          <w:rFonts w:ascii="Verdana" w:hAnsi="Verdana"/>
          <w:color w:val="000000"/>
          <w:spacing w:val="5"/>
          <w:sz w:val="21"/>
          <w:szCs w:val="21"/>
        </w:rPr>
      </w:pPr>
      <w:r w:rsidRPr="00F80359">
        <w:rPr>
          <w:color w:val="000000"/>
          <w:spacing w:val="5"/>
        </w:rPr>
        <w:t xml:space="preserve">4. Разрешение на ввод объекта в эксплуатацию не требуется в случае, если в соответствии с частью 2 статьи </w:t>
      </w:r>
      <w:r>
        <w:rPr>
          <w:color w:val="000000"/>
          <w:spacing w:val="5"/>
        </w:rPr>
        <w:t>18</w:t>
      </w:r>
      <w:r w:rsidRPr="00F80359">
        <w:rPr>
          <w:color w:val="000000"/>
          <w:spacing w:val="5"/>
        </w:rPr>
        <w:t xml:space="preserve"> настоящих Правил для строительства или реконструкции объекта не требуется выдача разрешения на строительство.</w:t>
      </w:r>
    </w:p>
    <w:p w:rsidR="00772B0C" w:rsidRPr="00F80359" w:rsidRDefault="00772B0C" w:rsidP="00772B0C">
      <w:pPr>
        <w:widowControl w:val="0"/>
        <w:shd w:val="clear" w:color="auto" w:fill="FFFFFF"/>
        <w:tabs>
          <w:tab w:val="left" w:pos="984"/>
        </w:tabs>
        <w:autoSpaceDE w:val="0"/>
        <w:autoSpaceDN w:val="0"/>
        <w:adjustRightInd w:val="0"/>
        <w:spacing w:before="120"/>
        <w:ind w:firstLine="567"/>
        <w:rPr>
          <w:rFonts w:ascii="Verdana" w:hAnsi="Verdana"/>
          <w:color w:val="828282"/>
          <w:spacing w:val="5"/>
          <w:sz w:val="21"/>
          <w:szCs w:val="21"/>
        </w:rPr>
      </w:pPr>
      <w:r w:rsidRPr="00F80359">
        <w:rPr>
          <w:color w:val="000000"/>
          <w:spacing w:val="5"/>
        </w:rPr>
        <w:t xml:space="preserve">5.  </w:t>
      </w:r>
      <w:proofErr w:type="gramStart"/>
      <w:r w:rsidRPr="00F80359">
        <w:rPr>
          <w:color w:val="000000"/>
          <w:spacing w:val="5"/>
        </w:rPr>
        <w:t>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w:t>
      </w:r>
      <w:proofErr w:type="gramEnd"/>
      <w:r w:rsidRPr="00F80359">
        <w:rPr>
          <w:color w:val="000000"/>
          <w:spacing w:val="5"/>
        </w:rPr>
        <w:t>,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w:t>
      </w:r>
    </w:p>
    <w:p w:rsidR="00772B0C" w:rsidRPr="00F80359" w:rsidRDefault="00772B0C" w:rsidP="00772B0C">
      <w:pPr>
        <w:widowControl w:val="0"/>
        <w:shd w:val="clear" w:color="auto" w:fill="FFFFFF"/>
        <w:tabs>
          <w:tab w:val="left" w:pos="984"/>
        </w:tabs>
        <w:autoSpaceDE w:val="0"/>
        <w:autoSpaceDN w:val="0"/>
        <w:adjustRightInd w:val="0"/>
        <w:spacing w:before="120" w:line="274" w:lineRule="exact"/>
        <w:ind w:firstLine="567"/>
        <w:rPr>
          <w:rFonts w:eastAsia="Calibri"/>
          <w:color w:val="000000"/>
          <w:spacing w:val="5"/>
          <w:lang w:eastAsia="en-US"/>
        </w:rPr>
      </w:pPr>
      <w:r w:rsidRPr="00F80359">
        <w:rPr>
          <w:rFonts w:eastAsia="Calibri"/>
          <w:color w:val="000000"/>
          <w:spacing w:val="5"/>
          <w:lang w:eastAsia="en-US"/>
        </w:rPr>
        <w:t xml:space="preserve">6. </w:t>
      </w:r>
      <w:proofErr w:type="gramStart"/>
      <w:r w:rsidRPr="00F80359">
        <w:rPr>
          <w:rFonts w:eastAsia="Calibri"/>
          <w:color w:val="000000"/>
          <w:spacing w:val="5"/>
          <w:lang w:eastAsia="en-US"/>
        </w:rPr>
        <w:t xml:space="preserve">Порядок направления уведомления об окончании строительства или реконструкции </w:t>
      </w:r>
      <w:r w:rsidRPr="00F80359">
        <w:rPr>
          <w:color w:val="000000"/>
          <w:spacing w:val="5"/>
        </w:rPr>
        <w:t xml:space="preserve">объекта индивидуального жилищного строительства или садового дома </w:t>
      </w:r>
      <w:r w:rsidRPr="00F80359">
        <w:rPr>
          <w:rFonts w:eastAsia="Calibri"/>
          <w:color w:val="000000"/>
          <w:spacing w:val="5"/>
          <w:lang w:eastAsia="en-US"/>
        </w:rPr>
        <w:t xml:space="preserve">определен статьей 55 Градостроительного кодекса РФ, административном регламентом предоставления муниципальной услуги органами местного самоуправления муниципального района. </w:t>
      </w:r>
      <w:proofErr w:type="gramEnd"/>
    </w:p>
    <w:p w:rsidR="00772B0C" w:rsidRPr="00F80359" w:rsidRDefault="00772B0C" w:rsidP="00772B0C">
      <w:pPr>
        <w:widowControl w:val="0"/>
        <w:shd w:val="clear" w:color="auto" w:fill="FFFFFF"/>
        <w:tabs>
          <w:tab w:val="left" w:pos="0"/>
        </w:tabs>
        <w:autoSpaceDE w:val="0"/>
        <w:autoSpaceDN w:val="0"/>
        <w:adjustRightInd w:val="0"/>
        <w:spacing w:before="134" w:after="200" w:line="274" w:lineRule="exact"/>
        <w:ind w:firstLine="749"/>
        <w:rPr>
          <w:rFonts w:eastAsia="Calibri"/>
          <w:b/>
          <w:color w:val="000000"/>
          <w:lang w:eastAsia="en-US"/>
        </w:rPr>
      </w:pPr>
    </w:p>
    <w:p w:rsidR="00772B0C" w:rsidRPr="00F80359" w:rsidRDefault="00772B0C" w:rsidP="00772B0C">
      <w:pPr>
        <w:pStyle w:val="30"/>
        <w:ind w:firstLine="567"/>
        <w:rPr>
          <w:rFonts w:eastAsia="Calibri"/>
          <w:color w:val="000000"/>
          <w:lang w:eastAsia="en-US"/>
        </w:rPr>
      </w:pPr>
      <w:bookmarkStart w:id="56" w:name="_Toc176788444"/>
      <w:r w:rsidRPr="00F80359">
        <w:rPr>
          <w:rFonts w:eastAsia="Calibri"/>
          <w:color w:val="000000"/>
          <w:lang w:eastAsia="en-US"/>
        </w:rPr>
        <w:t>Статья 2</w:t>
      </w:r>
      <w:r>
        <w:rPr>
          <w:rFonts w:eastAsia="Calibri"/>
          <w:b w:val="0"/>
          <w:color w:val="000000"/>
          <w:lang w:eastAsia="en-US"/>
        </w:rPr>
        <w:t>3</w:t>
      </w:r>
      <w:r w:rsidRPr="00F80359">
        <w:rPr>
          <w:rFonts w:eastAsia="Calibri"/>
          <w:color w:val="000000"/>
          <w:lang w:eastAsia="en-US"/>
        </w:rPr>
        <w:t>. Самовольное строительство.</w:t>
      </w:r>
      <w:bookmarkEnd w:id="56"/>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 xml:space="preserve">1. </w:t>
      </w:r>
      <w:proofErr w:type="gramStart"/>
      <w:r w:rsidRPr="00F80359">
        <w:rPr>
          <w:rFonts w:eastAsia="Calibri"/>
          <w:color w:val="000000"/>
          <w:spacing w:val="5"/>
          <w:lang w:eastAsia="en-US"/>
        </w:rPr>
        <w:t xml:space="preserve">Самовольной постройкой является здание, сооружение или другое строение, возведенные или созданные на земельном участке, не предоставленном в установленном порядке, или на земельном участке, разрешенное использование которого не допускает строительства на нем данного объекта, либо возведенные или созданные без получения на это необходимых в силу закона согласований, </w:t>
      </w:r>
      <w:r w:rsidRPr="00F80359">
        <w:rPr>
          <w:rFonts w:eastAsia="Calibri"/>
          <w:color w:val="000000"/>
          <w:spacing w:val="5"/>
          <w:lang w:eastAsia="en-US"/>
        </w:rPr>
        <w:lastRenderedPageBreak/>
        <w:t>разрешений или с нарушением градостроительных и строительных норм и правил, если разрешенное использование земельного</w:t>
      </w:r>
      <w:proofErr w:type="gramEnd"/>
      <w:r w:rsidRPr="00F80359">
        <w:rPr>
          <w:rFonts w:eastAsia="Calibri"/>
          <w:color w:val="000000"/>
          <w:spacing w:val="5"/>
          <w:lang w:eastAsia="en-US"/>
        </w:rPr>
        <w:t xml:space="preserve"> участка, требование о получении соответствующих согласований, разрешений и (или) указанные градостроительные и строительные нормы и правила установлены на дату начала возведения или создания самовольной постройки и являются действующими на дату выявления самовольной постройки.</w:t>
      </w:r>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2. Не является самовольной постройкой здание, сооружение или другое строение, возведенные или созданные с нарушением, установленных в соответствии с законом ограничений использования земельного участка, если собственник данного объекта не знал и не мог знать о действии указанных ограничений в отношении принадлежащего ему земельного участка.</w:t>
      </w:r>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3.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4. Использование самовольной постройки не допускается.</w:t>
      </w:r>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 xml:space="preserve">5. </w:t>
      </w:r>
      <w:proofErr w:type="gramStart"/>
      <w:r w:rsidRPr="00F80359">
        <w:rPr>
          <w:rFonts w:eastAsia="Calibri"/>
          <w:color w:val="000000"/>
          <w:spacing w:val="5"/>
          <w:lang w:eastAsia="en-US"/>
        </w:rPr>
        <w:t>Самовольная постройка подлежит сносу или приведению в соответствие с параметрами, установленными правилами землепользования и застройки, документацией по планировке территории, или обязательными требованиями к параметрам постройки, предусмотренными законом (далее - установленные требования), осуществившим ее лицом либо за его счет, а при отсутствии сведений о нем лицом, в собственности, пожизненном наследуемом владении, постоянном (бессрочном) пользовании которого находится земельный участок, на котором возведена или</w:t>
      </w:r>
      <w:proofErr w:type="gramEnd"/>
      <w:r w:rsidRPr="00F80359">
        <w:rPr>
          <w:rFonts w:eastAsia="Calibri"/>
          <w:color w:val="000000"/>
          <w:spacing w:val="5"/>
          <w:lang w:eastAsia="en-US"/>
        </w:rPr>
        <w:t xml:space="preserve"> </w:t>
      </w:r>
      <w:proofErr w:type="gramStart"/>
      <w:r w:rsidRPr="00F80359">
        <w:rPr>
          <w:rFonts w:eastAsia="Calibri"/>
          <w:color w:val="000000"/>
          <w:spacing w:val="5"/>
          <w:lang w:eastAsia="en-US"/>
        </w:rPr>
        <w:t>создана самовольная постройка, или лицом, которому такой земельный участок, находящийся в государственной или муниципальной собственности, предоставлен во временное владение и пользование, либо за счет соответствующего лица, за исключением случаев, предусмотренных частью 9 настоящей статьи, и случаев, если снос самовольной постройки или ее приведение в соответствие с установленными требованиями осуществляется в соответствии с законом органом местного самоуправления.</w:t>
      </w:r>
      <w:proofErr w:type="gramEnd"/>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6.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на котором создана постройка, при одновременном соблюдении следующих условий:</w:t>
      </w:r>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 если в отношении земельного участка лицо, осуществившее постройку, имеет права, допускающие строительство на нем данного объекта;</w:t>
      </w:r>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 если на день обращения в суд постройка соответствует установленным требованиям;</w:t>
      </w:r>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 если сохранение постройки не нарушает права и охраняемые законом интересы других лиц и не создает угрозу жизни и здоровью граждан.</w:t>
      </w:r>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772B0C" w:rsidRPr="00F80359" w:rsidRDefault="00772B0C" w:rsidP="00772B0C">
      <w:pPr>
        <w:autoSpaceDE w:val="0"/>
        <w:autoSpaceDN w:val="0"/>
        <w:adjustRightInd w:val="0"/>
        <w:ind w:firstLine="567"/>
        <w:rPr>
          <w:rFonts w:eastAsia="Calibri"/>
          <w:color w:val="000000"/>
          <w:spacing w:val="5"/>
          <w:lang w:eastAsia="en-US"/>
        </w:rPr>
      </w:pPr>
      <w:proofErr w:type="gramStart"/>
      <w:r>
        <w:rPr>
          <w:rFonts w:eastAsia="Calibri"/>
          <w:color w:val="000000"/>
          <w:spacing w:val="5"/>
          <w:lang w:eastAsia="en-US"/>
        </w:rPr>
        <w:t>7.</w:t>
      </w:r>
      <w:r w:rsidRPr="00F80359">
        <w:rPr>
          <w:rFonts w:eastAsia="Calibri"/>
          <w:color w:val="000000"/>
          <w:spacing w:val="5"/>
          <w:lang w:eastAsia="en-US"/>
        </w:rPr>
        <w:t>. Лицо, в собственности, пожизненном наследуемом владении, постоянном (бессрочном) пользовании которого находится земельный участок, на котором возведена или создана самовольная постройка, и которое выполнило требование о приведении самовольной постройки в соответствие с установленными требованиями, приобретает право собственности на такие здание, сооружение или другое строение в соответствии с Гражданским кодексом РФ.</w:t>
      </w:r>
      <w:proofErr w:type="gramEnd"/>
    </w:p>
    <w:p w:rsidR="00772B0C" w:rsidRPr="00F80359" w:rsidRDefault="00772B0C" w:rsidP="00772B0C">
      <w:pPr>
        <w:autoSpaceDE w:val="0"/>
        <w:autoSpaceDN w:val="0"/>
        <w:adjustRightInd w:val="0"/>
        <w:ind w:firstLine="567"/>
        <w:rPr>
          <w:rFonts w:eastAsia="Calibri"/>
          <w:color w:val="000000"/>
          <w:spacing w:val="5"/>
          <w:lang w:eastAsia="en-US"/>
        </w:rPr>
      </w:pPr>
      <w:proofErr w:type="gramStart"/>
      <w:r w:rsidRPr="00F80359">
        <w:rPr>
          <w:rFonts w:eastAsia="Calibri"/>
          <w:color w:val="000000"/>
          <w:spacing w:val="5"/>
          <w:lang w:eastAsia="en-US"/>
        </w:rPr>
        <w:t xml:space="preserve">Лицо, во временное владение и пользование которому в целях строительства предоставлен земельный участок, который находится в государственной или муниципальной собственности и на котором возведена или создана самовольная постройка, приобретает право собственности на такие здание, сооружение или другое строение в случае выполнения им требования о приведении самовольной постройки в </w:t>
      </w:r>
      <w:r w:rsidRPr="00F80359">
        <w:rPr>
          <w:rFonts w:eastAsia="Calibri"/>
          <w:color w:val="000000"/>
          <w:spacing w:val="5"/>
          <w:lang w:eastAsia="en-US"/>
        </w:rPr>
        <w:lastRenderedPageBreak/>
        <w:t>соответствие с установленными требованиями, если это не противоречит закону или договору.</w:t>
      </w:r>
      <w:proofErr w:type="gramEnd"/>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Лицо, которое приобрело право собственности на здание, сооружение или другое строение, возмещает лицу, осуществившему их строительство, расходы на постройку за вычетом расходов на приведение самовольной постройки в соответствие с установленными требованиями.</w:t>
      </w:r>
    </w:p>
    <w:p w:rsidR="00772B0C" w:rsidRPr="00F80359" w:rsidRDefault="00772B0C" w:rsidP="00772B0C">
      <w:pPr>
        <w:autoSpaceDE w:val="0"/>
        <w:autoSpaceDN w:val="0"/>
        <w:adjustRightInd w:val="0"/>
        <w:ind w:firstLine="567"/>
        <w:rPr>
          <w:rFonts w:eastAsia="Calibri"/>
          <w:color w:val="000000"/>
          <w:spacing w:val="5"/>
          <w:lang w:eastAsia="en-US"/>
        </w:rPr>
      </w:pPr>
      <w:r>
        <w:rPr>
          <w:rFonts w:eastAsia="Calibri"/>
          <w:color w:val="000000"/>
          <w:spacing w:val="5"/>
          <w:lang w:eastAsia="en-US"/>
        </w:rPr>
        <w:t>8</w:t>
      </w:r>
      <w:r w:rsidRPr="00F80359">
        <w:rPr>
          <w:rFonts w:eastAsia="Calibri"/>
          <w:color w:val="000000"/>
          <w:spacing w:val="5"/>
          <w:lang w:eastAsia="en-US"/>
        </w:rPr>
        <w:t>. Органы местного самоуправления принимают в порядке, установленном законом:</w:t>
      </w:r>
    </w:p>
    <w:p w:rsidR="00772B0C" w:rsidRPr="00F80359" w:rsidRDefault="00772B0C" w:rsidP="00772B0C">
      <w:pPr>
        <w:autoSpaceDE w:val="0"/>
        <w:autoSpaceDN w:val="0"/>
        <w:adjustRightInd w:val="0"/>
        <w:ind w:firstLine="567"/>
        <w:rPr>
          <w:rFonts w:eastAsia="Calibri"/>
          <w:color w:val="000000"/>
          <w:spacing w:val="5"/>
          <w:lang w:eastAsia="en-US"/>
        </w:rPr>
      </w:pPr>
      <w:proofErr w:type="gramStart"/>
      <w:r w:rsidRPr="00F80359">
        <w:rPr>
          <w:rFonts w:eastAsia="Calibri"/>
          <w:color w:val="000000"/>
          <w:spacing w:val="5"/>
          <w:lang w:eastAsia="en-US"/>
        </w:rPr>
        <w:t>1) решение о сносе самовольной постройки в случае, если самовольная постройка возведена или создана на земельном участке, в отношении которого отсутствуют правоустанавливающие документы и необходимость их наличия установлена в соответствии с законодательством на дату начала строительства такого объекта, либо самовольная постройка возведена или создана на земельном участке, вид разрешенного использования которого не допускает строительства на нем такого объекта и который</w:t>
      </w:r>
      <w:proofErr w:type="gramEnd"/>
      <w:r w:rsidRPr="00F80359">
        <w:rPr>
          <w:rFonts w:eastAsia="Calibri"/>
          <w:color w:val="000000"/>
          <w:spacing w:val="5"/>
          <w:lang w:eastAsia="en-US"/>
        </w:rPr>
        <w:t xml:space="preserve"> </w:t>
      </w:r>
      <w:proofErr w:type="gramStart"/>
      <w:r w:rsidRPr="00F80359">
        <w:rPr>
          <w:rFonts w:eastAsia="Calibri"/>
          <w:color w:val="000000"/>
          <w:spacing w:val="5"/>
          <w:lang w:eastAsia="en-US"/>
        </w:rPr>
        <w:t>расположен</w:t>
      </w:r>
      <w:proofErr w:type="gramEnd"/>
      <w:r w:rsidRPr="00F80359">
        <w:rPr>
          <w:rFonts w:eastAsia="Calibri"/>
          <w:color w:val="000000"/>
          <w:spacing w:val="5"/>
          <w:lang w:eastAsia="en-US"/>
        </w:rPr>
        <w:t xml:space="preserve"> в границах территории общего пользования;</w:t>
      </w:r>
    </w:p>
    <w:p w:rsidR="00772B0C" w:rsidRPr="00F80359" w:rsidRDefault="00772B0C" w:rsidP="00772B0C">
      <w:pPr>
        <w:autoSpaceDE w:val="0"/>
        <w:autoSpaceDN w:val="0"/>
        <w:adjustRightInd w:val="0"/>
        <w:ind w:firstLine="567"/>
        <w:rPr>
          <w:rFonts w:eastAsia="Calibri"/>
          <w:color w:val="000000"/>
          <w:spacing w:val="5"/>
          <w:lang w:eastAsia="en-US"/>
        </w:rPr>
      </w:pPr>
      <w:proofErr w:type="gramStart"/>
      <w:r w:rsidRPr="00F80359">
        <w:rPr>
          <w:rFonts w:eastAsia="Calibri"/>
          <w:color w:val="000000"/>
          <w:spacing w:val="5"/>
          <w:lang w:eastAsia="en-US"/>
        </w:rPr>
        <w:t>2) решение о сносе самовольной постройки или ее приведении в соответствие с установленными требованиями в случае, если самовольная постройка возведена или создана на земельном участке, вид разрешенного использования которого не допускает строительства на нем такого объекта, и данная постройка расположена в границах зоны с особыми условиями использования территории при условии, что режим указанной зоны не допускает строительства такого объекта, либо</w:t>
      </w:r>
      <w:proofErr w:type="gramEnd"/>
      <w:r w:rsidRPr="00F80359">
        <w:rPr>
          <w:rFonts w:eastAsia="Calibri"/>
          <w:color w:val="000000"/>
          <w:spacing w:val="5"/>
          <w:lang w:eastAsia="en-US"/>
        </w:rPr>
        <w:t xml:space="preserve"> в случае если в отношении самовольной постройки отсутствует разрешение на строительство, при условии, что границы указанной зоны, необходимость наличия этого разрешения установлены в соответствии с законодательством на дату начала строительства такого объекта.</w:t>
      </w:r>
    </w:p>
    <w:p w:rsidR="00772B0C" w:rsidRPr="00F80359" w:rsidRDefault="00772B0C" w:rsidP="00772B0C">
      <w:pPr>
        <w:autoSpaceDE w:val="0"/>
        <w:autoSpaceDN w:val="0"/>
        <w:adjustRightInd w:val="0"/>
        <w:ind w:firstLine="567"/>
        <w:rPr>
          <w:rFonts w:eastAsia="Calibri"/>
          <w:color w:val="000000"/>
          <w:spacing w:val="5"/>
          <w:lang w:eastAsia="en-US"/>
        </w:rPr>
      </w:pPr>
      <w:r>
        <w:rPr>
          <w:rFonts w:eastAsia="Calibri"/>
          <w:color w:val="000000"/>
          <w:spacing w:val="5"/>
          <w:lang w:eastAsia="en-US"/>
        </w:rPr>
        <w:t>9</w:t>
      </w:r>
      <w:r w:rsidRPr="00F80359">
        <w:rPr>
          <w:rFonts w:eastAsia="Calibri"/>
          <w:color w:val="000000"/>
          <w:spacing w:val="5"/>
          <w:lang w:eastAsia="en-US"/>
        </w:rPr>
        <w:t xml:space="preserve">. </w:t>
      </w:r>
      <w:proofErr w:type="gramStart"/>
      <w:r w:rsidRPr="00F80359">
        <w:rPr>
          <w:rFonts w:eastAsia="Calibri"/>
          <w:color w:val="000000"/>
          <w:spacing w:val="5"/>
          <w:lang w:eastAsia="en-US"/>
        </w:rPr>
        <w:t>Срок для сноса самовольной постройки устанавливается с учетом характера самовольной постройки, но не может составлять менее чем три месяца и более чем двенадцать месяцев, срок для приведения самовольной постройки в соответствие с установленными требованиями устанавливается с учетом характера самовольной постройки, но не может составлять менее чем шесть месяцев и более чем три года.</w:t>
      </w:r>
      <w:proofErr w:type="gramEnd"/>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1</w:t>
      </w:r>
      <w:r>
        <w:rPr>
          <w:rFonts w:eastAsia="Calibri"/>
          <w:color w:val="000000"/>
          <w:spacing w:val="5"/>
          <w:lang w:eastAsia="en-US"/>
        </w:rPr>
        <w:t>0</w:t>
      </w:r>
      <w:r w:rsidRPr="00F80359">
        <w:rPr>
          <w:rFonts w:eastAsia="Calibri"/>
          <w:color w:val="000000"/>
          <w:spacing w:val="5"/>
          <w:lang w:eastAsia="en-US"/>
        </w:rPr>
        <w:t>. Предусмотренные настоящим пунктом решения не могут быть приняты органами местного самоуправления в отношении самовольных построек, возведенных или созданных на земельных участках, не находящихся в государственной или муниципальной собственности, кроме случаев, если сохранение таких построек создает угрозу жизни и здоровью граждан.</w:t>
      </w:r>
    </w:p>
    <w:p w:rsidR="00772B0C" w:rsidRPr="00F80359" w:rsidRDefault="00772B0C" w:rsidP="00772B0C">
      <w:pPr>
        <w:autoSpaceDE w:val="0"/>
        <w:autoSpaceDN w:val="0"/>
        <w:adjustRightInd w:val="0"/>
        <w:ind w:firstLine="567"/>
        <w:rPr>
          <w:rFonts w:eastAsia="Calibri"/>
          <w:color w:val="000000"/>
          <w:spacing w:val="5"/>
          <w:lang w:eastAsia="en-US"/>
        </w:rPr>
      </w:pPr>
      <w:r w:rsidRPr="00F80359">
        <w:rPr>
          <w:rFonts w:eastAsia="Calibri"/>
          <w:color w:val="000000"/>
          <w:spacing w:val="5"/>
          <w:lang w:eastAsia="en-US"/>
        </w:rPr>
        <w:t>1</w:t>
      </w:r>
      <w:r>
        <w:rPr>
          <w:rFonts w:eastAsia="Calibri"/>
          <w:color w:val="000000"/>
          <w:spacing w:val="5"/>
          <w:lang w:eastAsia="en-US"/>
        </w:rPr>
        <w:t>1</w:t>
      </w:r>
      <w:r w:rsidRPr="00F80359">
        <w:rPr>
          <w:rFonts w:eastAsia="Calibri"/>
          <w:color w:val="000000"/>
          <w:spacing w:val="5"/>
          <w:lang w:eastAsia="en-US"/>
        </w:rPr>
        <w:t xml:space="preserve">. Органы местного самоуправления в любом случае не вправе принимать решение о сносе самовольной постройки либо решение о сносе самовольной постройки или ее приведении в соответствие с установленными требованиями в отношении объекта недвижимого имущества, право </w:t>
      </w:r>
      <w:proofErr w:type="gramStart"/>
      <w:r w:rsidRPr="00F80359">
        <w:rPr>
          <w:rFonts w:eastAsia="Calibri"/>
          <w:color w:val="000000"/>
          <w:spacing w:val="5"/>
          <w:lang w:eastAsia="en-US"/>
        </w:rPr>
        <w:t>собственности</w:t>
      </w:r>
      <w:proofErr w:type="gramEnd"/>
      <w:r w:rsidRPr="00F80359">
        <w:rPr>
          <w:rFonts w:eastAsia="Calibri"/>
          <w:color w:val="000000"/>
          <w:spacing w:val="5"/>
          <w:lang w:eastAsia="en-US"/>
        </w:rPr>
        <w:t xml:space="preserve"> на который зарегистрировано в Едином государственном реестре недвижимости или признано судом в соответствии с частью 6 настоящей статьи либо в отношении которого ранее судом принято решение об отказе в удовлетворении исковых требований о сносе самовольной постройки, или в отношении многоквартирного дома, жилого дома или садового дома.</w:t>
      </w:r>
    </w:p>
    <w:p w:rsidR="00772B0C" w:rsidRPr="00F80359" w:rsidRDefault="00772B0C" w:rsidP="00772B0C">
      <w:pPr>
        <w:autoSpaceDE w:val="0"/>
        <w:autoSpaceDN w:val="0"/>
        <w:adjustRightInd w:val="0"/>
        <w:ind w:firstLine="900"/>
        <w:rPr>
          <w:rFonts w:eastAsia="Calibri"/>
          <w:b/>
          <w:lang w:eastAsia="en-US"/>
        </w:rPr>
      </w:pPr>
    </w:p>
    <w:p w:rsidR="00772B0C" w:rsidRPr="00F80359" w:rsidRDefault="00772B0C" w:rsidP="00772B0C">
      <w:pPr>
        <w:pStyle w:val="30"/>
        <w:ind w:firstLine="567"/>
        <w:jc w:val="center"/>
        <w:rPr>
          <w:rFonts w:eastAsia="Calibri"/>
          <w:lang w:eastAsia="en-US"/>
        </w:rPr>
      </w:pPr>
      <w:bookmarkStart w:id="57" w:name="_Toc176788445"/>
      <w:r w:rsidRPr="00F80359">
        <w:rPr>
          <w:rFonts w:eastAsia="Calibri"/>
          <w:lang w:eastAsia="en-US"/>
        </w:rPr>
        <w:t>Статья 2</w:t>
      </w:r>
      <w:r>
        <w:rPr>
          <w:rFonts w:eastAsia="Calibri"/>
          <w:b w:val="0"/>
          <w:lang w:eastAsia="en-US"/>
        </w:rPr>
        <w:t>4</w:t>
      </w:r>
      <w:r w:rsidRPr="00F80359">
        <w:rPr>
          <w:rFonts w:eastAsia="Calibri"/>
          <w:lang w:eastAsia="en-US"/>
        </w:rPr>
        <w:t>. Строительный контроль.</w:t>
      </w:r>
      <w:bookmarkEnd w:id="57"/>
    </w:p>
    <w:p w:rsidR="00772B0C" w:rsidRPr="00F80359" w:rsidRDefault="00772B0C" w:rsidP="00772B0C">
      <w:pPr>
        <w:autoSpaceDE w:val="0"/>
        <w:autoSpaceDN w:val="0"/>
        <w:adjustRightInd w:val="0"/>
        <w:ind w:firstLine="900"/>
        <w:rPr>
          <w:rFonts w:eastAsia="Calibri"/>
          <w:b/>
          <w:lang w:eastAsia="en-US"/>
        </w:rPr>
      </w:pPr>
    </w:p>
    <w:p w:rsidR="00772B0C" w:rsidRPr="00F80359" w:rsidRDefault="00772B0C" w:rsidP="00772B0C">
      <w:pPr>
        <w:numPr>
          <w:ilvl w:val="0"/>
          <w:numId w:val="86"/>
        </w:numPr>
        <w:tabs>
          <w:tab w:val="left" w:pos="993"/>
        </w:tabs>
        <w:autoSpaceDE w:val="0"/>
        <w:autoSpaceDN w:val="0"/>
        <w:adjustRightInd w:val="0"/>
        <w:spacing w:after="160" w:line="259" w:lineRule="auto"/>
        <w:ind w:left="0" w:firstLine="567"/>
        <w:rPr>
          <w:rFonts w:eastAsia="Calibri"/>
          <w:lang w:eastAsia="en-US"/>
        </w:rPr>
      </w:pPr>
      <w:r w:rsidRPr="00F80359">
        <w:rPr>
          <w:rFonts w:eastAsia="Calibri"/>
          <w:color w:val="000000"/>
          <w:shd w:val="clear" w:color="auto" w:fill="FFFFFF"/>
          <w:lang w:eastAsia="en-US"/>
        </w:rPr>
        <w:t xml:space="preserve">Строительный контроль проводится в процессе строительства, реконструкции, капитального ремонта объектов капитального </w:t>
      </w:r>
      <w:proofErr w:type="gramStart"/>
      <w:r w:rsidRPr="00F80359">
        <w:rPr>
          <w:rFonts w:eastAsia="Calibri"/>
          <w:color w:val="000000"/>
          <w:shd w:val="clear" w:color="auto" w:fill="FFFFFF"/>
          <w:lang w:eastAsia="en-US"/>
        </w:rPr>
        <w:t>строительства</w:t>
      </w:r>
      <w:proofErr w:type="gramEnd"/>
      <w:r w:rsidRPr="00F80359">
        <w:rPr>
          <w:rFonts w:eastAsia="Calibri"/>
          <w:color w:val="000000"/>
          <w:shd w:val="clear" w:color="auto" w:fill="FFFFFF"/>
          <w:lang w:eastAsia="en-US"/>
        </w:rPr>
        <w:t xml:space="preserve">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а также разрешенному использованию земельного участка и </w:t>
      </w:r>
      <w:r w:rsidRPr="00F80359">
        <w:rPr>
          <w:rFonts w:eastAsia="Calibri"/>
          <w:color w:val="000000"/>
          <w:shd w:val="clear" w:color="auto" w:fill="FFFFFF"/>
          <w:lang w:eastAsia="en-US"/>
        </w:rPr>
        <w:lastRenderedPageBreak/>
        <w:t>ограничениям, установленным в соответствии с земельным и иным законодательством Российской Федерации.</w:t>
      </w:r>
    </w:p>
    <w:p w:rsidR="00772B0C" w:rsidRPr="00F80359" w:rsidRDefault="00772B0C" w:rsidP="00772B0C">
      <w:pPr>
        <w:numPr>
          <w:ilvl w:val="0"/>
          <w:numId w:val="86"/>
        </w:numPr>
        <w:tabs>
          <w:tab w:val="left" w:pos="709"/>
          <w:tab w:val="left" w:pos="1276"/>
        </w:tabs>
        <w:spacing w:after="160" w:line="259" w:lineRule="auto"/>
        <w:ind w:left="0" w:firstLine="426"/>
        <w:contextualSpacing/>
      </w:pPr>
      <w:r w:rsidRPr="00F80359">
        <w:t>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строительного подряда строительный контроль проводится также застройщиком, техническим заказчиком, лицом, ответственным за эксплуатацию здания, сооружения, или региональным оператором либо привлекаемыми ими на основании договора индивидуальным предпринимателем или юридическим лицом. 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772B0C" w:rsidRPr="00F80359" w:rsidRDefault="00772B0C" w:rsidP="00772B0C">
      <w:pPr>
        <w:numPr>
          <w:ilvl w:val="0"/>
          <w:numId w:val="86"/>
        </w:numPr>
        <w:tabs>
          <w:tab w:val="left" w:pos="709"/>
          <w:tab w:val="left" w:pos="1276"/>
        </w:tabs>
        <w:spacing w:after="160" w:line="259" w:lineRule="auto"/>
        <w:ind w:left="0" w:firstLine="426"/>
        <w:contextualSpacing/>
      </w:pPr>
      <w:r w:rsidRPr="00F80359">
        <w:t>Порядок проведения строительного контроля установлен Правительство РФ.</w:t>
      </w:r>
    </w:p>
    <w:p w:rsidR="00772B0C" w:rsidRPr="00F80359" w:rsidRDefault="00772B0C" w:rsidP="00772B0C">
      <w:pPr>
        <w:tabs>
          <w:tab w:val="left" w:pos="851"/>
        </w:tabs>
        <w:autoSpaceDE w:val="0"/>
        <w:autoSpaceDN w:val="0"/>
        <w:adjustRightInd w:val="0"/>
        <w:ind w:firstLine="567"/>
        <w:jc w:val="center"/>
        <w:rPr>
          <w:rFonts w:eastAsia="Calibri"/>
          <w:b/>
          <w:szCs w:val="28"/>
          <w:lang w:eastAsia="en-US"/>
        </w:rPr>
      </w:pPr>
    </w:p>
    <w:p w:rsidR="00772B0C" w:rsidRPr="00F80359" w:rsidRDefault="00772B0C" w:rsidP="00772B0C">
      <w:pPr>
        <w:tabs>
          <w:tab w:val="left" w:pos="851"/>
        </w:tabs>
        <w:autoSpaceDE w:val="0"/>
        <w:autoSpaceDN w:val="0"/>
        <w:adjustRightInd w:val="0"/>
        <w:ind w:firstLine="567"/>
        <w:jc w:val="center"/>
        <w:rPr>
          <w:rFonts w:eastAsia="Calibri"/>
          <w:b/>
          <w:szCs w:val="28"/>
          <w:lang w:eastAsia="en-US"/>
        </w:rPr>
      </w:pPr>
    </w:p>
    <w:p w:rsidR="00772B0C" w:rsidRPr="00F80359" w:rsidRDefault="00772B0C" w:rsidP="00772B0C">
      <w:pPr>
        <w:tabs>
          <w:tab w:val="left" w:pos="851"/>
        </w:tabs>
        <w:autoSpaceDE w:val="0"/>
        <w:autoSpaceDN w:val="0"/>
        <w:adjustRightInd w:val="0"/>
        <w:ind w:firstLine="567"/>
        <w:jc w:val="center"/>
        <w:rPr>
          <w:rFonts w:eastAsia="Calibri"/>
          <w:b/>
          <w:szCs w:val="28"/>
          <w:lang w:eastAsia="en-US"/>
        </w:rPr>
      </w:pPr>
    </w:p>
    <w:p w:rsidR="00772B0C" w:rsidRPr="00A32745" w:rsidRDefault="00772B0C" w:rsidP="00772B0C">
      <w:pPr>
        <w:pStyle w:val="20"/>
        <w:numPr>
          <w:ilvl w:val="0"/>
          <w:numId w:val="58"/>
        </w:numPr>
        <w:spacing w:before="100" w:beforeAutospacing="1" w:after="240"/>
        <w:ind w:left="0" w:firstLine="709"/>
      </w:pPr>
      <w:bookmarkStart w:id="58" w:name="_Toc35252513"/>
      <w:bookmarkStart w:id="59" w:name="_Toc53108059"/>
      <w:bookmarkStart w:id="60" w:name="_Toc176788446"/>
      <w:r w:rsidRPr="00A32745">
        <w:t>Заключительные положения</w:t>
      </w:r>
      <w:bookmarkEnd w:id="58"/>
      <w:bookmarkEnd w:id="59"/>
      <w:bookmarkEnd w:id="60"/>
    </w:p>
    <w:p w:rsidR="00772B0C" w:rsidRPr="00A32745" w:rsidRDefault="00772B0C" w:rsidP="00772B0C">
      <w:pPr>
        <w:pStyle w:val="30"/>
        <w:tabs>
          <w:tab w:val="left" w:pos="0"/>
        </w:tabs>
        <w:spacing w:before="100" w:beforeAutospacing="1" w:after="240"/>
        <w:ind w:firstLine="709"/>
      </w:pPr>
      <w:bookmarkStart w:id="61" w:name="_Toc53108060"/>
      <w:bookmarkStart w:id="62" w:name="_Toc176788447"/>
      <w:r>
        <w:t xml:space="preserve">Статья 25. </w:t>
      </w:r>
      <w:r w:rsidRPr="00A32745">
        <w:t xml:space="preserve">Вступление в силу Правил землепользования и застройки </w:t>
      </w:r>
      <w:bookmarkEnd w:id="61"/>
      <w:r w:rsidRPr="003F1BCD">
        <w:t>городского поселения «Поселок Разумное»</w:t>
      </w:r>
      <w:bookmarkEnd w:id="62"/>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Настоящие Правила вступают в силу со дня их официального опубликования.</w:t>
      </w:r>
    </w:p>
    <w:p w:rsidR="00772B0C" w:rsidRPr="00A32745" w:rsidRDefault="00772B0C" w:rsidP="00772B0C">
      <w:pPr>
        <w:pStyle w:val="a"/>
        <w:numPr>
          <w:ilvl w:val="0"/>
          <w:numId w:val="64"/>
        </w:numPr>
        <w:tabs>
          <w:tab w:val="clear" w:pos="984"/>
        </w:tabs>
        <w:spacing w:before="0" w:line="240" w:lineRule="auto"/>
        <w:ind w:firstLine="709"/>
        <w:rPr>
          <w:color w:val="auto"/>
        </w:rPr>
      </w:pPr>
      <w:r w:rsidRPr="00A32745">
        <w:rPr>
          <w:color w:val="auto"/>
        </w:rPr>
        <w:t xml:space="preserve">Сведения о градостроительных регламентах и о территориальных зонах после утверждения настоящих Правил, направляются управлением архитектуры и градостроительства Белгородской области в органы кадастрового учета для внесения сведений в ЕГРН. </w:t>
      </w:r>
    </w:p>
    <w:p w:rsidR="00772B0C" w:rsidRPr="00A32745" w:rsidRDefault="00772B0C" w:rsidP="00772B0C">
      <w:pPr>
        <w:pStyle w:val="30"/>
        <w:tabs>
          <w:tab w:val="left" w:pos="1701"/>
        </w:tabs>
        <w:spacing w:before="480" w:after="240"/>
        <w:ind w:firstLine="709"/>
      </w:pPr>
      <w:bookmarkStart w:id="63" w:name="_Toc53108061"/>
      <w:bookmarkStart w:id="64" w:name="_Toc176788448"/>
      <w:r>
        <w:t xml:space="preserve">Статья 26. </w:t>
      </w:r>
      <w:r w:rsidRPr="00A32745">
        <w:t>Действие Правил землепользования и застройки поселения по отношению к ранее возникшим правоотношениям</w:t>
      </w:r>
      <w:bookmarkEnd w:id="63"/>
      <w:bookmarkEnd w:id="64"/>
    </w:p>
    <w:p w:rsidR="00772B0C" w:rsidRPr="00D26927" w:rsidRDefault="00772B0C" w:rsidP="00772B0C">
      <w:pPr>
        <w:pStyle w:val="a"/>
        <w:numPr>
          <w:ilvl w:val="0"/>
          <w:numId w:val="64"/>
        </w:numPr>
        <w:tabs>
          <w:tab w:val="clear" w:pos="984"/>
        </w:tabs>
        <w:spacing w:before="0" w:line="240" w:lineRule="auto"/>
        <w:ind w:firstLine="709"/>
      </w:pPr>
      <w:r w:rsidRPr="00D26927">
        <w:t>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772B0C" w:rsidRPr="00D26927" w:rsidRDefault="00772B0C" w:rsidP="00772B0C">
      <w:pPr>
        <w:pStyle w:val="a"/>
        <w:numPr>
          <w:ilvl w:val="0"/>
          <w:numId w:val="64"/>
        </w:numPr>
        <w:tabs>
          <w:tab w:val="clear" w:pos="984"/>
          <w:tab w:val="left" w:pos="993"/>
        </w:tabs>
        <w:spacing w:before="0" w:line="240" w:lineRule="auto"/>
        <w:ind w:firstLine="709"/>
      </w:pPr>
      <w:r w:rsidRPr="00D26927">
        <w:tab/>
        <w:t>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территориальной зоны.</w:t>
      </w:r>
    </w:p>
    <w:p w:rsidR="00772B0C" w:rsidRDefault="00772B0C" w:rsidP="00772B0C">
      <w:pPr>
        <w:pStyle w:val="a"/>
        <w:numPr>
          <w:ilvl w:val="0"/>
          <w:numId w:val="64"/>
        </w:numPr>
        <w:tabs>
          <w:tab w:val="clear" w:pos="984"/>
          <w:tab w:val="left" w:pos="993"/>
        </w:tabs>
        <w:spacing w:before="0" w:line="240" w:lineRule="auto"/>
        <w:ind w:firstLine="709"/>
        <w:rPr>
          <w:color w:val="auto"/>
        </w:rPr>
      </w:pPr>
      <w:r w:rsidRPr="00A32745">
        <w:rPr>
          <w:color w:val="auto"/>
        </w:rPr>
        <w:tab/>
      </w:r>
      <w:proofErr w:type="gramStart"/>
      <w:r w:rsidRPr="00A32745">
        <w:rPr>
          <w:color w:val="auto"/>
        </w:rPr>
        <w:t>Земельные участки, 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w:t>
      </w:r>
      <w:r>
        <w:rPr>
          <w:color w:val="auto"/>
        </w:rPr>
        <w:t>ка приведения их в соответствие</w:t>
      </w:r>
      <w:r w:rsidRPr="00A32745">
        <w:rPr>
          <w:color w:val="auto"/>
        </w:rPr>
        <w:t xml:space="preserve">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 здоровья человека, для окружающей среды, объектов культурного наследия.</w:t>
      </w:r>
      <w:proofErr w:type="gramEnd"/>
    </w:p>
    <w:p w:rsidR="00772B0C" w:rsidRPr="00A32745" w:rsidRDefault="00772B0C" w:rsidP="00772B0C">
      <w:pPr>
        <w:pStyle w:val="a"/>
        <w:numPr>
          <w:ilvl w:val="0"/>
          <w:numId w:val="0"/>
        </w:numPr>
        <w:tabs>
          <w:tab w:val="clear" w:pos="984"/>
          <w:tab w:val="left" w:pos="993"/>
        </w:tabs>
        <w:spacing w:before="0" w:line="240" w:lineRule="auto"/>
        <w:ind w:left="709"/>
        <w:rPr>
          <w:color w:val="auto"/>
        </w:rPr>
      </w:pPr>
    </w:p>
    <w:p w:rsidR="00772B0C" w:rsidRPr="00A32745" w:rsidRDefault="00772B0C" w:rsidP="00772B0C">
      <w:pPr>
        <w:pStyle w:val="a"/>
        <w:numPr>
          <w:ilvl w:val="0"/>
          <w:numId w:val="64"/>
        </w:numPr>
        <w:spacing w:before="0" w:line="240" w:lineRule="auto"/>
        <w:ind w:firstLine="709"/>
        <w:rPr>
          <w:color w:val="auto"/>
        </w:rPr>
      </w:pPr>
      <w:r w:rsidRPr="00A32745">
        <w:rPr>
          <w:color w:val="auto"/>
        </w:rPr>
        <w:t>Реконструкция объектов капитального строительства, не соответствующих градостроительному регламенту, может осуществляться только путем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772B0C" w:rsidRPr="00A32745" w:rsidRDefault="00772B0C" w:rsidP="00772B0C">
      <w:pPr>
        <w:pStyle w:val="af"/>
        <w:spacing w:after="0" w:line="240" w:lineRule="auto"/>
        <w:ind w:left="0" w:firstLine="709"/>
        <w:rPr>
          <w:rFonts w:ascii="Times New Roman" w:hAnsi="Times New Roman"/>
          <w:sz w:val="24"/>
          <w:szCs w:val="28"/>
        </w:rPr>
      </w:pPr>
      <w:r w:rsidRPr="00A32745">
        <w:rPr>
          <w:rFonts w:ascii="Times New Roman" w:hAnsi="Times New Roman"/>
          <w:sz w:val="24"/>
          <w:szCs w:val="28"/>
        </w:rPr>
        <w:lastRenderedPageBreak/>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772B0C" w:rsidRPr="00A32745" w:rsidRDefault="00772B0C" w:rsidP="00772B0C">
      <w:pPr>
        <w:pStyle w:val="30"/>
        <w:tabs>
          <w:tab w:val="left" w:pos="1701"/>
        </w:tabs>
        <w:spacing w:before="480" w:after="240"/>
        <w:ind w:firstLine="709"/>
      </w:pPr>
      <w:bookmarkStart w:id="65" w:name="_Toc53108062"/>
      <w:bookmarkStart w:id="66" w:name="_Toc176788449"/>
      <w:r>
        <w:t xml:space="preserve">Статья 27. </w:t>
      </w:r>
      <w:r w:rsidRPr="00A32745">
        <w:t>Ответственность за нарушения Правил землепользования и застройки.</w:t>
      </w:r>
      <w:bookmarkEnd w:id="65"/>
      <w:bookmarkEnd w:id="66"/>
    </w:p>
    <w:p w:rsidR="00772B0C" w:rsidRPr="006C56CE" w:rsidRDefault="00772B0C" w:rsidP="00772B0C">
      <w:pPr>
        <w:pStyle w:val="a"/>
        <w:numPr>
          <w:ilvl w:val="0"/>
          <w:numId w:val="85"/>
        </w:numPr>
        <w:tabs>
          <w:tab w:val="left" w:pos="567"/>
        </w:tabs>
        <w:ind w:left="0" w:firstLine="851"/>
      </w:pPr>
      <w:bookmarkStart w:id="67" w:name="_Toc53108063"/>
      <w:r w:rsidRPr="006C56CE">
        <w:t>Лица, виновные в нарушении настоящих Правил, подлежат привлечению к административной ответственности в соответствии с законом Белгородской области    № 35 от 4 июля 2002 года "Об административных правонарушениях на территории Белгородской области".</w:t>
      </w:r>
    </w:p>
    <w:p w:rsidR="00772B0C" w:rsidRPr="006C56CE" w:rsidRDefault="00772B0C" w:rsidP="00772B0C">
      <w:pPr>
        <w:pStyle w:val="a"/>
        <w:numPr>
          <w:ilvl w:val="0"/>
          <w:numId w:val="85"/>
        </w:numPr>
        <w:ind w:left="0" w:firstLine="851"/>
        <w:rPr>
          <w:sz w:val="28"/>
        </w:rPr>
      </w:pPr>
      <w:r w:rsidRPr="006C56CE">
        <w:t>Внесение заведомо ложных сведений в проект межевания территории, в результате чего причинен крупный и особо крупный ущерб гражданам, организациям или государству является уголовно наказуемым деянием в соответствии с Уголовным кодексом РФ.</w:t>
      </w:r>
    </w:p>
    <w:p w:rsidR="00772B0C" w:rsidRPr="006C56CE" w:rsidRDefault="00772B0C" w:rsidP="00772B0C">
      <w:pPr>
        <w:pStyle w:val="a"/>
        <w:numPr>
          <w:ilvl w:val="0"/>
          <w:numId w:val="85"/>
        </w:numPr>
        <w:ind w:left="0" w:firstLine="851"/>
        <w:rPr>
          <w:sz w:val="28"/>
        </w:rPr>
      </w:pPr>
      <w:r w:rsidRPr="006C56CE">
        <w:t xml:space="preserve">Внесение заведомо ложных сведений в проект межевания территории, если эти действия не являются уголовно наказуемыми деяниями, является административным правонарушением. </w:t>
      </w:r>
    </w:p>
    <w:p w:rsidR="00772B0C" w:rsidRPr="006C56CE" w:rsidRDefault="00772B0C" w:rsidP="00772B0C">
      <w:pPr>
        <w:widowControl w:val="0"/>
        <w:shd w:val="clear" w:color="auto" w:fill="FFFFFF"/>
        <w:tabs>
          <w:tab w:val="left" w:pos="984"/>
        </w:tabs>
        <w:autoSpaceDE w:val="0"/>
        <w:autoSpaceDN w:val="0"/>
        <w:adjustRightInd w:val="0"/>
        <w:spacing w:before="120" w:line="274" w:lineRule="exact"/>
        <w:rPr>
          <w:color w:val="000000"/>
          <w:spacing w:val="5"/>
          <w:sz w:val="28"/>
        </w:rPr>
      </w:pPr>
      <w:r>
        <w:rPr>
          <w:color w:val="000000"/>
          <w:spacing w:val="5"/>
          <w:sz w:val="28"/>
        </w:rPr>
        <w:br w:type="page"/>
      </w:r>
    </w:p>
    <w:p w:rsidR="00772B0C" w:rsidRPr="00B0623C" w:rsidRDefault="00772B0C" w:rsidP="00772B0C">
      <w:pPr>
        <w:pStyle w:val="10"/>
      </w:pPr>
      <w:bookmarkStart w:id="68" w:name="_Toc176788450"/>
      <w:r w:rsidRPr="00B0623C">
        <w:lastRenderedPageBreak/>
        <w:t>Часть II. Карта градостроительного зонирования</w:t>
      </w:r>
      <w:bookmarkEnd w:id="1"/>
      <w:bookmarkEnd w:id="67"/>
      <w:bookmarkEnd w:id="68"/>
    </w:p>
    <w:p w:rsidR="00772B0C" w:rsidRPr="00A32745" w:rsidRDefault="00772B0C" w:rsidP="00772B0C">
      <w:pPr>
        <w:pStyle w:val="20"/>
        <w:numPr>
          <w:ilvl w:val="0"/>
          <w:numId w:val="58"/>
        </w:numPr>
        <w:spacing w:before="480" w:after="240"/>
        <w:ind w:left="0" w:firstLine="709"/>
      </w:pPr>
      <w:bookmarkStart w:id="69" w:name="_Toc37163728"/>
      <w:bookmarkStart w:id="70" w:name="_Toc53108064"/>
      <w:bookmarkStart w:id="71" w:name="_Toc176788451"/>
      <w:r w:rsidRPr="00A32745">
        <w:t>Виды и состав территориальных зон, зоны с особыми условиями использования территории</w:t>
      </w:r>
      <w:bookmarkEnd w:id="69"/>
      <w:bookmarkEnd w:id="70"/>
      <w:bookmarkEnd w:id="71"/>
    </w:p>
    <w:p w:rsidR="00772B0C" w:rsidRPr="00A32745" w:rsidRDefault="00772B0C" w:rsidP="00772B0C">
      <w:pPr>
        <w:pStyle w:val="30"/>
        <w:tabs>
          <w:tab w:val="left" w:pos="1701"/>
        </w:tabs>
        <w:ind w:firstLine="709"/>
        <w:jc w:val="left"/>
      </w:pPr>
      <w:bookmarkStart w:id="72" w:name="_Toc37163729"/>
      <w:bookmarkStart w:id="73" w:name="_Toc53108065"/>
      <w:bookmarkStart w:id="74" w:name="_Toc176788452"/>
      <w:r>
        <w:t xml:space="preserve">Статья 28. </w:t>
      </w:r>
      <w:r w:rsidRPr="00A32745">
        <w:t>Территориальные зоны</w:t>
      </w:r>
      <w:bookmarkEnd w:id="72"/>
      <w:bookmarkEnd w:id="73"/>
      <w:bookmarkEnd w:id="74"/>
    </w:p>
    <w:p w:rsidR="00772B0C" w:rsidRPr="00A32745" w:rsidRDefault="00772B0C" w:rsidP="00772B0C">
      <w:pPr>
        <w:autoSpaceDE w:val="0"/>
        <w:autoSpaceDN w:val="0"/>
        <w:adjustRightInd w:val="0"/>
        <w:ind w:firstLine="709"/>
        <w:rPr>
          <w:rFonts w:eastAsia="Calibri"/>
          <w:sz w:val="22"/>
          <w:szCs w:val="22"/>
          <w:lang w:eastAsia="en-US"/>
        </w:rPr>
      </w:pPr>
      <w:r w:rsidRPr="00A32745">
        <w:rPr>
          <w:rFonts w:eastAsia="Calibri"/>
          <w:sz w:val="22"/>
          <w:szCs w:val="22"/>
          <w:lang w:eastAsia="en-US"/>
        </w:rPr>
        <w:t>Картографическими материалами, входящими в состав Правил, является:</w:t>
      </w:r>
    </w:p>
    <w:p w:rsidR="00772B0C" w:rsidRDefault="00772B0C" w:rsidP="00772B0C">
      <w:pPr>
        <w:numPr>
          <w:ilvl w:val="0"/>
          <w:numId w:val="12"/>
        </w:numPr>
        <w:tabs>
          <w:tab w:val="left" w:pos="993"/>
        </w:tabs>
        <w:autoSpaceDE w:val="0"/>
        <w:autoSpaceDN w:val="0"/>
        <w:adjustRightInd w:val="0"/>
        <w:ind w:left="993" w:hanging="284"/>
        <w:rPr>
          <w:rFonts w:eastAsia="Calibri"/>
          <w:sz w:val="22"/>
          <w:szCs w:val="22"/>
          <w:lang w:eastAsia="en-US"/>
        </w:rPr>
      </w:pPr>
      <w:r w:rsidRPr="00A32745">
        <w:rPr>
          <w:rFonts w:eastAsia="Calibri"/>
          <w:sz w:val="22"/>
          <w:szCs w:val="22"/>
          <w:lang w:eastAsia="en-US"/>
        </w:rPr>
        <w:t>Карта градостроительного зонирования поселения, М 1:10000.</w:t>
      </w:r>
    </w:p>
    <w:p w:rsidR="00772B0C" w:rsidRPr="00A32745" w:rsidRDefault="00772B0C" w:rsidP="00772B0C">
      <w:pPr>
        <w:numPr>
          <w:ilvl w:val="0"/>
          <w:numId w:val="12"/>
        </w:numPr>
        <w:tabs>
          <w:tab w:val="left" w:pos="993"/>
        </w:tabs>
        <w:autoSpaceDE w:val="0"/>
        <w:autoSpaceDN w:val="0"/>
        <w:adjustRightInd w:val="0"/>
        <w:ind w:left="993" w:hanging="284"/>
        <w:rPr>
          <w:rFonts w:eastAsia="Calibri"/>
          <w:sz w:val="22"/>
          <w:szCs w:val="22"/>
          <w:lang w:eastAsia="en-US"/>
        </w:rPr>
      </w:pPr>
      <w:r>
        <w:rPr>
          <w:rFonts w:eastAsia="Calibri"/>
          <w:sz w:val="22"/>
          <w:szCs w:val="22"/>
          <w:lang w:eastAsia="en-US"/>
        </w:rPr>
        <w:t>Карта зон с особыми условиями использования территории М 1:10000.</w:t>
      </w:r>
    </w:p>
    <w:p w:rsidR="00772B0C" w:rsidRDefault="00772B0C" w:rsidP="00772B0C">
      <w:pPr>
        <w:autoSpaceDE w:val="0"/>
        <w:autoSpaceDN w:val="0"/>
        <w:adjustRightInd w:val="0"/>
        <w:ind w:firstLine="709"/>
        <w:rPr>
          <w:rFonts w:eastAsia="Calibri"/>
          <w:sz w:val="22"/>
          <w:szCs w:val="22"/>
          <w:lang w:eastAsia="en-US"/>
        </w:rPr>
      </w:pPr>
      <w:r w:rsidRPr="00A32745">
        <w:rPr>
          <w:rFonts w:eastAsia="Calibri"/>
          <w:sz w:val="22"/>
          <w:szCs w:val="22"/>
          <w:lang w:eastAsia="en-US"/>
        </w:rPr>
        <w:t>На карте градостроительного зонирования территории поселения установлены границы территориальных зон с учетом требования принадлежности каждого земельного участка только к одной территориальной зоне.</w:t>
      </w:r>
    </w:p>
    <w:p w:rsidR="00772B0C" w:rsidRPr="00405332" w:rsidRDefault="00772B0C" w:rsidP="00772B0C">
      <w:pPr>
        <w:rPr>
          <w:rFonts w:eastAsia="Calibri"/>
          <w:sz w:val="22"/>
          <w:szCs w:val="22"/>
          <w:lang w:eastAsia="en-US"/>
        </w:rPr>
      </w:pPr>
    </w:p>
    <w:p w:rsidR="00772B0C" w:rsidRPr="00405332" w:rsidRDefault="00772B0C" w:rsidP="00772B0C">
      <w:pPr>
        <w:rPr>
          <w:rFonts w:eastAsia="Calibri"/>
          <w:sz w:val="22"/>
          <w:szCs w:val="22"/>
          <w:lang w:eastAsia="en-US"/>
        </w:rPr>
      </w:pPr>
    </w:p>
    <w:p w:rsidR="00772B0C" w:rsidRDefault="00772B0C" w:rsidP="00772B0C">
      <w:pPr>
        <w:rPr>
          <w:rFonts w:eastAsia="Calibri"/>
          <w:sz w:val="22"/>
          <w:szCs w:val="22"/>
          <w:lang w:eastAsia="en-US"/>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7309"/>
      </w:tblGrid>
      <w:tr w:rsidR="00772B0C" w:rsidRPr="008C089B" w:rsidTr="008D55C0">
        <w:trPr>
          <w:trHeight w:val="794"/>
        </w:trPr>
        <w:tc>
          <w:tcPr>
            <w:tcW w:w="1240" w:type="pct"/>
            <w:tcBorders>
              <w:top w:val="single" w:sz="12" w:space="0" w:color="auto"/>
              <w:left w:val="single" w:sz="12" w:space="0" w:color="auto"/>
              <w:bottom w:val="single" w:sz="12" w:space="0" w:color="auto"/>
              <w:right w:val="single" w:sz="12" w:space="0" w:color="auto"/>
            </w:tcBorders>
            <w:shd w:val="clear" w:color="auto" w:fill="E0E0E0"/>
            <w:vAlign w:val="center"/>
          </w:tcPr>
          <w:p w:rsidR="00772B0C" w:rsidRDefault="00772B0C" w:rsidP="008D55C0">
            <w:pPr>
              <w:keepNext/>
              <w:keepLines/>
              <w:ind w:firstLine="34"/>
              <w:jc w:val="center"/>
              <w:rPr>
                <w:rFonts w:eastAsia="Calibri"/>
                <w:b/>
                <w:lang w:eastAsia="en-US"/>
              </w:rPr>
            </w:pPr>
            <w:r w:rsidRPr="008C089B">
              <w:rPr>
                <w:rFonts w:eastAsia="Calibri"/>
                <w:b/>
                <w:lang w:eastAsia="en-US"/>
              </w:rPr>
              <w:lastRenderedPageBreak/>
              <w:t>Перечень территориальных зон градостроительного зонирования территории поселения.</w:t>
            </w:r>
          </w:p>
          <w:p w:rsidR="00772B0C" w:rsidRPr="008C089B" w:rsidRDefault="00772B0C" w:rsidP="008D55C0">
            <w:pPr>
              <w:keepNext/>
              <w:keepLines/>
              <w:ind w:firstLine="34"/>
              <w:jc w:val="center"/>
            </w:pPr>
            <w:r w:rsidRPr="008C089B">
              <w:t>Код обозначения</w:t>
            </w:r>
          </w:p>
        </w:tc>
        <w:tc>
          <w:tcPr>
            <w:tcW w:w="3760" w:type="pct"/>
            <w:tcBorders>
              <w:top w:val="single" w:sz="12" w:space="0" w:color="auto"/>
              <w:left w:val="single" w:sz="12" w:space="0" w:color="auto"/>
              <w:bottom w:val="single" w:sz="12" w:space="0" w:color="auto"/>
              <w:right w:val="single" w:sz="12" w:space="0" w:color="auto"/>
            </w:tcBorders>
            <w:shd w:val="clear" w:color="auto" w:fill="E0E0E0"/>
            <w:vAlign w:val="center"/>
          </w:tcPr>
          <w:p w:rsidR="00772B0C" w:rsidRPr="008C089B" w:rsidRDefault="00772B0C" w:rsidP="008D55C0">
            <w:pPr>
              <w:keepNext/>
              <w:keepLines/>
              <w:ind w:firstLine="34"/>
              <w:jc w:val="center"/>
            </w:pPr>
            <w:r w:rsidRPr="008C089B">
              <w:t>Наименование территориальных зон</w:t>
            </w:r>
          </w:p>
        </w:tc>
      </w:tr>
      <w:tr w:rsidR="00772B0C" w:rsidRPr="005D741A" w:rsidTr="008D55C0">
        <w:trPr>
          <w:trHeight w:val="425"/>
        </w:trPr>
        <w:tc>
          <w:tcPr>
            <w:tcW w:w="5000" w:type="pct"/>
            <w:gridSpan w:val="2"/>
            <w:tcBorders>
              <w:top w:val="single" w:sz="12" w:space="0" w:color="auto"/>
              <w:left w:val="single" w:sz="12" w:space="0" w:color="auto"/>
              <w:bottom w:val="single" w:sz="12" w:space="0" w:color="auto"/>
              <w:right w:val="single" w:sz="12" w:space="0" w:color="auto"/>
            </w:tcBorders>
            <w:shd w:val="pct5" w:color="auto" w:fill="auto"/>
            <w:vAlign w:val="center"/>
          </w:tcPr>
          <w:p w:rsidR="00772B0C" w:rsidRPr="005D741A" w:rsidRDefault="00772B0C" w:rsidP="008D55C0">
            <w:pPr>
              <w:pStyle w:val="5"/>
              <w:keepNext/>
              <w:keepLines/>
              <w:ind w:firstLine="709"/>
              <w:jc w:val="center"/>
              <w:rPr>
                <w:rFonts w:ascii="Times New Roman" w:hAnsi="Times New Roman"/>
                <w:i w:val="0"/>
              </w:rPr>
            </w:pPr>
            <w:r w:rsidRPr="005D741A">
              <w:rPr>
                <w:rFonts w:ascii="Times New Roman" w:hAnsi="Times New Roman"/>
                <w:i w:val="0"/>
              </w:rPr>
              <w:t>ЖИЛЫЕ ЗОНЫ</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b/>
                <w:bCs/>
              </w:rPr>
            </w:pPr>
            <w:r w:rsidRPr="008C089B">
              <w:rPr>
                <w:b/>
                <w:bCs/>
              </w:rPr>
              <w:t>ЖУ</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rsidRPr="008C089B">
              <w:rPr>
                <w:noProof/>
              </w:rPr>
              <w:t xml:space="preserve">Зона </w:t>
            </w:r>
            <w:r w:rsidRPr="008C089B">
              <w:t>усадебной застройки</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b/>
                <w:bCs/>
              </w:rPr>
            </w:pPr>
            <w:r>
              <w:rPr>
                <w:b/>
                <w:bCs/>
              </w:rPr>
              <w:t>ЖМ</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noProof/>
              </w:rPr>
            </w:pPr>
            <w:r>
              <w:rPr>
                <w:noProof/>
              </w:rPr>
              <w:t>Зона застройки малоэтажными многоквартирными жилыми домами</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Default="00772B0C" w:rsidP="008D55C0">
            <w:pPr>
              <w:keepNext/>
              <w:keepLines/>
              <w:ind w:firstLine="709"/>
              <w:jc w:val="center"/>
              <w:rPr>
                <w:b/>
                <w:bCs/>
              </w:rPr>
            </w:pPr>
            <w:r>
              <w:rPr>
                <w:b/>
                <w:bCs/>
              </w:rPr>
              <w:t>ЖС</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Pr="00255CC0" w:rsidRDefault="00772B0C" w:rsidP="008D55C0">
            <w:pPr>
              <w:keepNext/>
              <w:keepLines/>
              <w:ind w:firstLine="709"/>
              <w:jc w:val="center"/>
              <w:rPr>
                <w:noProof/>
              </w:rPr>
            </w:pPr>
            <w:r>
              <w:rPr>
                <w:noProof/>
              </w:rPr>
              <w:t>Зона застройки среднеэтажными многоквартирными жилыми домами</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Default="00772B0C" w:rsidP="008D55C0">
            <w:pPr>
              <w:keepNext/>
              <w:keepLines/>
              <w:ind w:firstLine="709"/>
              <w:jc w:val="center"/>
              <w:rPr>
                <w:b/>
                <w:bCs/>
              </w:rPr>
            </w:pPr>
            <w:r>
              <w:rPr>
                <w:b/>
                <w:bCs/>
              </w:rPr>
              <w:t>ЖЭ</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Default="00772B0C" w:rsidP="008D55C0">
            <w:pPr>
              <w:keepNext/>
              <w:keepLines/>
              <w:ind w:firstLine="709"/>
              <w:jc w:val="center"/>
              <w:rPr>
                <w:noProof/>
              </w:rPr>
            </w:pPr>
            <w:r w:rsidRPr="005E616D">
              <w:rPr>
                <w:noProof/>
              </w:rPr>
              <w:t xml:space="preserve">Зона застройки </w:t>
            </w:r>
            <w:r>
              <w:rPr>
                <w:noProof/>
              </w:rPr>
              <w:t>многоэ</w:t>
            </w:r>
            <w:r w:rsidRPr="005E616D">
              <w:rPr>
                <w:noProof/>
              </w:rPr>
              <w:t>тажными многоквартирными жилыми домами</w:t>
            </w:r>
          </w:p>
        </w:tc>
      </w:tr>
      <w:tr w:rsidR="00772B0C" w:rsidRPr="005D741A" w:rsidTr="008D55C0">
        <w:trPr>
          <w:trHeight w:val="425"/>
        </w:trPr>
        <w:tc>
          <w:tcPr>
            <w:tcW w:w="5000" w:type="pct"/>
            <w:gridSpan w:val="2"/>
            <w:tcBorders>
              <w:top w:val="single" w:sz="12" w:space="0" w:color="auto"/>
              <w:left w:val="single" w:sz="12" w:space="0" w:color="auto"/>
              <w:bottom w:val="single" w:sz="12" w:space="0" w:color="auto"/>
              <w:right w:val="single" w:sz="12" w:space="0" w:color="auto"/>
            </w:tcBorders>
            <w:shd w:val="pct5" w:color="auto" w:fill="auto"/>
            <w:vAlign w:val="center"/>
          </w:tcPr>
          <w:p w:rsidR="00772B0C" w:rsidRPr="005D741A" w:rsidRDefault="00772B0C" w:rsidP="008D55C0">
            <w:pPr>
              <w:pStyle w:val="5"/>
              <w:keepNext/>
              <w:keepLines/>
              <w:ind w:firstLine="709"/>
              <w:jc w:val="center"/>
              <w:rPr>
                <w:rFonts w:ascii="Times New Roman" w:hAnsi="Times New Roman"/>
                <w:i w:val="0"/>
              </w:rPr>
            </w:pPr>
            <w:r w:rsidRPr="005D741A">
              <w:rPr>
                <w:rFonts w:ascii="Times New Roman" w:hAnsi="Times New Roman"/>
                <w:i w:val="0"/>
              </w:rPr>
              <w:t>ОБЩЕСТВЕННО-ДЕЛОВЫЕ ЗОНЫ</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rsidRPr="008C089B">
              <w:rPr>
                <w:b/>
                <w:bCs/>
              </w:rPr>
              <w:t>О</w:t>
            </w:r>
            <w:r>
              <w:rPr>
                <w:b/>
                <w:bCs/>
              </w:rPr>
              <w:t>Н</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rsidRPr="008C089B">
              <w:t xml:space="preserve">Зона объектов </w:t>
            </w:r>
            <w:r>
              <w:t>образования</w:t>
            </w:r>
          </w:p>
        </w:tc>
      </w:tr>
      <w:tr w:rsidR="00772B0C" w:rsidRPr="008C089B" w:rsidTr="008D55C0">
        <w:trPr>
          <w:trHeight w:val="425"/>
        </w:trPr>
        <w:tc>
          <w:tcPr>
            <w:tcW w:w="1240" w:type="pct"/>
            <w:tcBorders>
              <w:top w:val="single" w:sz="4"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rPr>
                <w:b/>
                <w:bCs/>
              </w:rPr>
              <w:t>ОД</w:t>
            </w:r>
          </w:p>
        </w:tc>
        <w:tc>
          <w:tcPr>
            <w:tcW w:w="3760" w:type="pct"/>
            <w:tcBorders>
              <w:top w:val="single" w:sz="4"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rsidRPr="008C089B">
              <w:t>Зона делового</w:t>
            </w:r>
            <w:r>
              <w:t>, общественного</w:t>
            </w:r>
            <w:r w:rsidRPr="008C089B">
              <w:t xml:space="preserve"> и коммерческого назначения</w:t>
            </w:r>
          </w:p>
        </w:tc>
      </w:tr>
      <w:tr w:rsidR="00772B0C" w:rsidRPr="008C089B" w:rsidTr="008D55C0">
        <w:trPr>
          <w:trHeight w:val="425"/>
        </w:trPr>
        <w:tc>
          <w:tcPr>
            <w:tcW w:w="5000" w:type="pct"/>
            <w:gridSpan w:val="2"/>
            <w:tcBorders>
              <w:top w:val="single" w:sz="12" w:space="0" w:color="auto"/>
              <w:left w:val="single" w:sz="12" w:space="0" w:color="auto"/>
              <w:bottom w:val="single" w:sz="12" w:space="0" w:color="auto"/>
              <w:right w:val="single" w:sz="12" w:space="0" w:color="auto"/>
            </w:tcBorders>
            <w:vAlign w:val="center"/>
          </w:tcPr>
          <w:p w:rsidR="00772B0C" w:rsidRPr="008C089B" w:rsidRDefault="00772B0C" w:rsidP="008D55C0">
            <w:pPr>
              <w:keepNext/>
              <w:keepLines/>
              <w:ind w:firstLine="709"/>
              <w:jc w:val="center"/>
            </w:pPr>
            <w:r w:rsidRPr="008C089B">
              <w:rPr>
                <w:b/>
                <w:bCs/>
              </w:rPr>
              <w:t xml:space="preserve">ЗОНЫ </w:t>
            </w:r>
            <w:r>
              <w:rPr>
                <w:b/>
                <w:bCs/>
              </w:rPr>
              <w:t>ИНЖЕНЕРНОЙ И ТРАНСПОРТНОЙ ИНФРАСТРУКТУРЫ</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b/>
                <w:bCs/>
              </w:rPr>
            </w:pPr>
            <w:r>
              <w:rPr>
                <w:b/>
                <w:bCs/>
              </w:rPr>
              <w:t>ИИ</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t>Зона инженерной инфраструктуры</w:t>
            </w:r>
          </w:p>
        </w:tc>
      </w:tr>
      <w:tr w:rsidR="00772B0C"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Default="00772B0C" w:rsidP="008D55C0">
            <w:pPr>
              <w:keepNext/>
              <w:keepLines/>
              <w:ind w:firstLine="709"/>
              <w:jc w:val="center"/>
              <w:rPr>
                <w:b/>
                <w:bCs/>
              </w:rPr>
            </w:pPr>
            <w:r>
              <w:rPr>
                <w:b/>
                <w:bCs/>
              </w:rPr>
              <w:t>ТА</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Default="00772B0C" w:rsidP="008D55C0">
            <w:pPr>
              <w:keepNext/>
              <w:keepLines/>
              <w:ind w:firstLine="709"/>
              <w:jc w:val="center"/>
            </w:pPr>
            <w:r>
              <w:t>Зона транспортной инфраструктуры</w:t>
            </w:r>
          </w:p>
        </w:tc>
      </w:tr>
      <w:tr w:rsidR="00772B0C" w:rsidRPr="008C089B" w:rsidTr="008D55C0">
        <w:trPr>
          <w:trHeight w:val="425"/>
        </w:trPr>
        <w:tc>
          <w:tcPr>
            <w:tcW w:w="5000" w:type="pct"/>
            <w:gridSpan w:val="2"/>
            <w:tcBorders>
              <w:top w:val="single" w:sz="12" w:space="0" w:color="auto"/>
              <w:left w:val="single" w:sz="12" w:space="0" w:color="auto"/>
              <w:bottom w:val="single" w:sz="12" w:space="0" w:color="auto"/>
              <w:right w:val="single" w:sz="12" w:space="0" w:color="auto"/>
            </w:tcBorders>
            <w:vAlign w:val="center"/>
          </w:tcPr>
          <w:p w:rsidR="00772B0C" w:rsidRPr="008C089B" w:rsidRDefault="00772B0C" w:rsidP="008D55C0">
            <w:pPr>
              <w:keepNext/>
              <w:keepLines/>
              <w:ind w:firstLine="709"/>
              <w:jc w:val="center"/>
              <w:rPr>
                <w:b/>
                <w:bCs/>
              </w:rPr>
            </w:pPr>
            <w:r w:rsidRPr="008C089B">
              <w:rPr>
                <w:b/>
                <w:bCs/>
              </w:rPr>
              <w:t>ПРОИЗВОДСТВЕННЫЕ ЗОНЫ</w:t>
            </w:r>
          </w:p>
        </w:tc>
      </w:tr>
      <w:tr w:rsidR="00772B0C" w:rsidRPr="008C089B" w:rsidTr="008D55C0">
        <w:trPr>
          <w:trHeight w:val="425"/>
        </w:trPr>
        <w:tc>
          <w:tcPr>
            <w:tcW w:w="1240" w:type="pct"/>
            <w:tcBorders>
              <w:top w:val="single" w:sz="4" w:space="0" w:color="auto"/>
              <w:left w:val="single" w:sz="12" w:space="0" w:color="auto"/>
              <w:bottom w:val="single" w:sz="12" w:space="0" w:color="auto"/>
              <w:right w:val="single" w:sz="12" w:space="0" w:color="auto"/>
            </w:tcBorders>
            <w:vAlign w:val="center"/>
          </w:tcPr>
          <w:p w:rsidR="00772B0C" w:rsidRPr="00FB05B3" w:rsidRDefault="00772B0C" w:rsidP="008D55C0">
            <w:pPr>
              <w:keepNext/>
              <w:keepLines/>
              <w:ind w:firstLine="709"/>
              <w:jc w:val="center"/>
              <w:rPr>
                <w:b/>
                <w:bCs/>
              </w:rPr>
            </w:pPr>
            <w:r>
              <w:rPr>
                <w:b/>
                <w:bCs/>
              </w:rPr>
              <w:t>П-3</w:t>
            </w:r>
          </w:p>
        </w:tc>
        <w:tc>
          <w:tcPr>
            <w:tcW w:w="3760" w:type="pct"/>
            <w:tcBorders>
              <w:top w:val="single" w:sz="4" w:space="0" w:color="auto"/>
              <w:left w:val="single" w:sz="12" w:space="0" w:color="auto"/>
              <w:bottom w:val="single" w:sz="12" w:space="0" w:color="auto"/>
              <w:right w:val="single" w:sz="12" w:space="0" w:color="auto"/>
            </w:tcBorders>
            <w:vAlign w:val="center"/>
          </w:tcPr>
          <w:p w:rsidR="00772B0C" w:rsidRPr="00F973B7" w:rsidRDefault="00772B0C" w:rsidP="008D55C0">
            <w:pPr>
              <w:keepNext/>
              <w:keepLines/>
              <w:ind w:firstLine="709"/>
              <w:jc w:val="center"/>
            </w:pPr>
            <w:r w:rsidRPr="005E616D">
              <w:t xml:space="preserve">Зона производственно-коммунальных объектов </w:t>
            </w:r>
            <w:r>
              <w:t>3</w:t>
            </w:r>
            <w:r w:rsidRPr="005E616D">
              <w:t xml:space="preserve"> класса вредности</w:t>
            </w:r>
          </w:p>
        </w:tc>
      </w:tr>
      <w:tr w:rsidR="00772B0C" w:rsidRPr="008C089B" w:rsidTr="008D55C0">
        <w:trPr>
          <w:trHeight w:val="425"/>
        </w:trPr>
        <w:tc>
          <w:tcPr>
            <w:tcW w:w="1240" w:type="pct"/>
            <w:tcBorders>
              <w:top w:val="single" w:sz="4" w:space="0" w:color="auto"/>
              <w:left w:val="single" w:sz="12" w:space="0" w:color="auto"/>
              <w:bottom w:val="single" w:sz="12" w:space="0" w:color="auto"/>
              <w:right w:val="single" w:sz="12" w:space="0" w:color="auto"/>
            </w:tcBorders>
            <w:vAlign w:val="center"/>
          </w:tcPr>
          <w:p w:rsidR="00772B0C" w:rsidRPr="008C089B" w:rsidRDefault="00772B0C" w:rsidP="008D55C0">
            <w:pPr>
              <w:keepNext/>
              <w:keepLines/>
              <w:ind w:firstLine="709"/>
              <w:jc w:val="center"/>
              <w:rPr>
                <w:b/>
                <w:bCs/>
              </w:rPr>
            </w:pPr>
            <w:r w:rsidRPr="00FB05B3">
              <w:rPr>
                <w:b/>
                <w:bCs/>
              </w:rPr>
              <w:t>П-4</w:t>
            </w:r>
          </w:p>
        </w:tc>
        <w:tc>
          <w:tcPr>
            <w:tcW w:w="3760" w:type="pct"/>
            <w:tcBorders>
              <w:top w:val="single" w:sz="4" w:space="0" w:color="auto"/>
              <w:left w:val="single" w:sz="12" w:space="0" w:color="auto"/>
              <w:bottom w:val="single" w:sz="12" w:space="0" w:color="auto"/>
              <w:right w:val="single" w:sz="12" w:space="0" w:color="auto"/>
            </w:tcBorders>
            <w:vAlign w:val="center"/>
          </w:tcPr>
          <w:p w:rsidR="00772B0C" w:rsidRPr="00F973B7" w:rsidRDefault="00772B0C" w:rsidP="008D55C0">
            <w:pPr>
              <w:keepNext/>
              <w:keepLines/>
              <w:ind w:firstLine="709"/>
              <w:jc w:val="center"/>
            </w:pPr>
            <w:r w:rsidRPr="00F973B7">
              <w:t xml:space="preserve">Зона производственно-коммунальных объектов </w:t>
            </w:r>
            <w:r>
              <w:t>4</w:t>
            </w:r>
            <w:r w:rsidRPr="00F973B7">
              <w:t xml:space="preserve"> класса вредности</w:t>
            </w:r>
          </w:p>
        </w:tc>
      </w:tr>
      <w:tr w:rsidR="00772B0C" w:rsidRPr="00F973B7" w:rsidTr="008D55C0">
        <w:trPr>
          <w:trHeight w:val="425"/>
        </w:trPr>
        <w:tc>
          <w:tcPr>
            <w:tcW w:w="1240" w:type="pct"/>
            <w:tcBorders>
              <w:top w:val="single" w:sz="4" w:space="0" w:color="auto"/>
              <w:left w:val="single" w:sz="12" w:space="0" w:color="auto"/>
              <w:bottom w:val="single" w:sz="12" w:space="0" w:color="auto"/>
              <w:right w:val="single" w:sz="12" w:space="0" w:color="auto"/>
            </w:tcBorders>
            <w:vAlign w:val="center"/>
          </w:tcPr>
          <w:p w:rsidR="00772B0C" w:rsidRPr="008C089B" w:rsidRDefault="00772B0C" w:rsidP="008D55C0">
            <w:pPr>
              <w:keepNext/>
              <w:keepLines/>
              <w:ind w:firstLine="709"/>
              <w:jc w:val="center"/>
              <w:rPr>
                <w:b/>
                <w:bCs/>
              </w:rPr>
            </w:pPr>
            <w:r>
              <w:rPr>
                <w:b/>
                <w:bCs/>
              </w:rPr>
              <w:t>П-5</w:t>
            </w:r>
          </w:p>
        </w:tc>
        <w:tc>
          <w:tcPr>
            <w:tcW w:w="3760" w:type="pct"/>
            <w:tcBorders>
              <w:top w:val="single" w:sz="4" w:space="0" w:color="auto"/>
              <w:left w:val="single" w:sz="12" w:space="0" w:color="auto"/>
              <w:bottom w:val="single" w:sz="12" w:space="0" w:color="auto"/>
              <w:right w:val="single" w:sz="12" w:space="0" w:color="auto"/>
            </w:tcBorders>
            <w:vAlign w:val="center"/>
          </w:tcPr>
          <w:p w:rsidR="00772B0C" w:rsidRPr="00F973B7" w:rsidRDefault="00772B0C" w:rsidP="008D55C0">
            <w:pPr>
              <w:keepNext/>
              <w:keepLines/>
              <w:ind w:firstLine="709"/>
              <w:jc w:val="center"/>
            </w:pPr>
            <w:r w:rsidRPr="00F973B7">
              <w:t xml:space="preserve">Зона производственно-коммунальных объектов </w:t>
            </w:r>
            <w:r>
              <w:t>5</w:t>
            </w:r>
            <w:r w:rsidRPr="00F973B7">
              <w:t xml:space="preserve"> класса вредности</w:t>
            </w:r>
          </w:p>
        </w:tc>
      </w:tr>
      <w:tr w:rsidR="00772B0C" w:rsidRPr="005D741A" w:rsidTr="008D55C0">
        <w:trPr>
          <w:trHeight w:val="425"/>
        </w:trPr>
        <w:tc>
          <w:tcPr>
            <w:tcW w:w="5000" w:type="pct"/>
            <w:gridSpan w:val="2"/>
            <w:tcBorders>
              <w:top w:val="single" w:sz="12" w:space="0" w:color="auto"/>
              <w:left w:val="single" w:sz="12" w:space="0" w:color="auto"/>
              <w:bottom w:val="single" w:sz="12" w:space="0" w:color="auto"/>
              <w:right w:val="single" w:sz="12" w:space="0" w:color="auto"/>
            </w:tcBorders>
            <w:shd w:val="pct5" w:color="auto" w:fill="auto"/>
            <w:vAlign w:val="center"/>
          </w:tcPr>
          <w:p w:rsidR="00772B0C" w:rsidRPr="005D741A" w:rsidRDefault="00772B0C" w:rsidP="008D55C0">
            <w:pPr>
              <w:pStyle w:val="5"/>
              <w:keepNext/>
              <w:keepLines/>
              <w:ind w:firstLine="709"/>
              <w:jc w:val="center"/>
              <w:rPr>
                <w:rFonts w:ascii="Times New Roman" w:hAnsi="Times New Roman"/>
                <w:i w:val="0"/>
              </w:rPr>
            </w:pPr>
            <w:r w:rsidRPr="005D741A">
              <w:rPr>
                <w:rFonts w:ascii="Times New Roman" w:hAnsi="Times New Roman"/>
                <w:i w:val="0"/>
              </w:rPr>
              <w:t>ЗОНЫ РЕКРЕАЦИОННОГО НАЗНАЧЕНИЯ</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rsidRPr="008C089B">
              <w:rPr>
                <w:b/>
                <w:bCs/>
              </w:rPr>
              <w:t>Р</w:t>
            </w:r>
            <w:r>
              <w:rPr>
                <w:b/>
                <w:bCs/>
              </w:rPr>
              <w:t>О</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rsidRPr="008C089B">
              <w:rPr>
                <w:noProof/>
              </w:rPr>
              <w:t xml:space="preserve">Зона </w:t>
            </w:r>
            <w:r>
              <w:t>озелененных территорий и открытых пространств</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b/>
                <w:bCs/>
              </w:rPr>
            </w:pPr>
            <w:r>
              <w:rPr>
                <w:b/>
                <w:bCs/>
              </w:rPr>
              <w:t>РП</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noProof/>
              </w:rPr>
            </w:pPr>
            <w:r>
              <w:rPr>
                <w:noProof/>
              </w:rPr>
              <w:t>Зона объектов отдыха и прогулок</w:t>
            </w:r>
          </w:p>
        </w:tc>
      </w:tr>
      <w:tr w:rsidR="00772B0C" w:rsidRPr="005D741A" w:rsidTr="008D55C0">
        <w:trPr>
          <w:trHeight w:val="425"/>
        </w:trPr>
        <w:tc>
          <w:tcPr>
            <w:tcW w:w="5000" w:type="pct"/>
            <w:gridSpan w:val="2"/>
            <w:tcBorders>
              <w:top w:val="single" w:sz="12" w:space="0" w:color="auto"/>
              <w:left w:val="single" w:sz="12" w:space="0" w:color="auto"/>
              <w:bottom w:val="single" w:sz="12" w:space="0" w:color="auto"/>
              <w:right w:val="single" w:sz="12" w:space="0" w:color="auto"/>
            </w:tcBorders>
            <w:shd w:val="pct5" w:color="auto" w:fill="auto"/>
            <w:vAlign w:val="center"/>
          </w:tcPr>
          <w:p w:rsidR="00772B0C" w:rsidRPr="005D741A" w:rsidRDefault="00772B0C" w:rsidP="008D55C0">
            <w:pPr>
              <w:pStyle w:val="5"/>
              <w:keepNext/>
              <w:keepLines/>
              <w:ind w:firstLine="709"/>
              <w:jc w:val="center"/>
              <w:rPr>
                <w:rFonts w:ascii="Times New Roman" w:hAnsi="Times New Roman"/>
                <w:i w:val="0"/>
              </w:rPr>
            </w:pPr>
            <w:r w:rsidRPr="005D741A">
              <w:rPr>
                <w:rFonts w:ascii="Times New Roman" w:hAnsi="Times New Roman"/>
                <w:i w:val="0"/>
              </w:rPr>
              <w:t>ЗОНЫ СПЕЦИАЛЬНОГО НАЗНАЧЕНИЯ</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rsidRPr="008C089B">
              <w:rPr>
                <w:b/>
                <w:bCs/>
              </w:rPr>
              <w:t>С</w:t>
            </w:r>
            <w:r>
              <w:rPr>
                <w:b/>
                <w:bCs/>
              </w:rPr>
              <w:t>О-1</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rsidRPr="008C089B">
              <w:t>Зона кладбищ</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b/>
                <w:bCs/>
              </w:rPr>
            </w:pPr>
            <w:r>
              <w:rPr>
                <w:b/>
                <w:bCs/>
              </w:rPr>
              <w:t>СО-2</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t>Зона безопасности и обороны</w:t>
            </w:r>
          </w:p>
        </w:tc>
      </w:tr>
      <w:tr w:rsidR="00772B0C" w:rsidRPr="005D741A" w:rsidTr="008D55C0">
        <w:trPr>
          <w:trHeight w:val="425"/>
        </w:trPr>
        <w:tc>
          <w:tcPr>
            <w:tcW w:w="5000" w:type="pct"/>
            <w:gridSpan w:val="2"/>
            <w:tcBorders>
              <w:top w:val="single" w:sz="12" w:space="0" w:color="auto"/>
              <w:left w:val="single" w:sz="12" w:space="0" w:color="auto"/>
              <w:bottom w:val="single" w:sz="12" w:space="0" w:color="auto"/>
              <w:right w:val="single" w:sz="12" w:space="0" w:color="auto"/>
            </w:tcBorders>
            <w:shd w:val="pct5" w:color="auto" w:fill="auto"/>
            <w:vAlign w:val="center"/>
          </w:tcPr>
          <w:p w:rsidR="00772B0C" w:rsidRPr="005D741A" w:rsidRDefault="00772B0C" w:rsidP="008D55C0">
            <w:pPr>
              <w:pStyle w:val="5"/>
              <w:keepNext/>
              <w:keepLines/>
              <w:ind w:firstLine="709"/>
              <w:jc w:val="center"/>
              <w:rPr>
                <w:rFonts w:ascii="Times New Roman" w:hAnsi="Times New Roman"/>
                <w:i w:val="0"/>
              </w:rPr>
            </w:pPr>
            <w:r w:rsidRPr="005D741A">
              <w:rPr>
                <w:rFonts w:ascii="Times New Roman" w:hAnsi="Times New Roman"/>
                <w:i w:val="0"/>
              </w:rPr>
              <w:t>ЗОНЫ СЕЛЬСКОХОЗЯЙСТВЕННОГО ИСПОЛЬЗОВАНИЯ</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b/>
                <w:bCs/>
              </w:rPr>
            </w:pPr>
            <w:r w:rsidRPr="008C089B">
              <w:rPr>
                <w:b/>
                <w:bCs/>
              </w:rPr>
              <w:t>С</w:t>
            </w:r>
            <w:r>
              <w:rPr>
                <w:b/>
                <w:bCs/>
              </w:rPr>
              <w:t>Х</w:t>
            </w:r>
            <w:r w:rsidRPr="008C089B">
              <w:rPr>
                <w:b/>
                <w:bCs/>
              </w:rPr>
              <w:t>У</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rsidRPr="008C089B">
              <w:rPr>
                <w:noProof/>
              </w:rPr>
              <w:t xml:space="preserve">Зона </w:t>
            </w:r>
            <w:r w:rsidRPr="008C089B">
              <w:t>сельскохозяйственных угодий</w:t>
            </w:r>
          </w:p>
        </w:tc>
      </w:tr>
      <w:tr w:rsidR="00772B0C" w:rsidRPr="008C089B" w:rsidTr="008D55C0">
        <w:trPr>
          <w:trHeight w:val="425"/>
        </w:trPr>
        <w:tc>
          <w:tcPr>
            <w:tcW w:w="124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b/>
                <w:bCs/>
              </w:rPr>
            </w:pPr>
            <w:r>
              <w:rPr>
                <w:b/>
                <w:bCs/>
              </w:rPr>
              <w:t>СХУ-1</w:t>
            </w:r>
          </w:p>
        </w:tc>
        <w:tc>
          <w:tcPr>
            <w:tcW w:w="3760" w:type="pct"/>
            <w:tcBorders>
              <w:top w:val="single" w:sz="12"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noProof/>
              </w:rPr>
            </w:pPr>
            <w:r w:rsidRPr="008C089B">
              <w:rPr>
                <w:noProof/>
              </w:rPr>
              <w:t xml:space="preserve">Зона </w:t>
            </w:r>
            <w:r w:rsidRPr="008C089B">
              <w:t>сельскохозяйственных угодий</w:t>
            </w:r>
            <w:r>
              <w:t xml:space="preserve"> в границах населенного пункта</w:t>
            </w:r>
          </w:p>
        </w:tc>
      </w:tr>
      <w:tr w:rsidR="00772B0C" w:rsidTr="008D55C0">
        <w:trPr>
          <w:trHeight w:val="425"/>
        </w:trPr>
        <w:tc>
          <w:tcPr>
            <w:tcW w:w="1240" w:type="pct"/>
            <w:tcBorders>
              <w:top w:val="single" w:sz="4"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b/>
                <w:bCs/>
              </w:rPr>
            </w:pPr>
            <w:r>
              <w:rPr>
                <w:b/>
                <w:bCs/>
              </w:rPr>
              <w:t>СХС</w:t>
            </w:r>
          </w:p>
        </w:tc>
        <w:tc>
          <w:tcPr>
            <w:tcW w:w="3760" w:type="pct"/>
            <w:tcBorders>
              <w:top w:val="single" w:sz="4" w:space="0" w:color="auto"/>
              <w:left w:val="single" w:sz="12" w:space="0" w:color="auto"/>
              <w:bottom w:val="single" w:sz="4" w:space="0" w:color="auto"/>
              <w:right w:val="single" w:sz="12" w:space="0" w:color="auto"/>
            </w:tcBorders>
            <w:vAlign w:val="center"/>
          </w:tcPr>
          <w:p w:rsidR="00772B0C" w:rsidRDefault="00772B0C" w:rsidP="008D55C0">
            <w:pPr>
              <w:keepNext/>
              <w:keepLines/>
              <w:ind w:firstLine="709"/>
              <w:jc w:val="center"/>
            </w:pPr>
            <w:r>
              <w:t>Зона садоводства и огородничества</w:t>
            </w:r>
          </w:p>
        </w:tc>
      </w:tr>
      <w:tr w:rsidR="00772B0C" w:rsidRPr="008C089B" w:rsidTr="008D55C0">
        <w:trPr>
          <w:trHeight w:val="425"/>
        </w:trPr>
        <w:tc>
          <w:tcPr>
            <w:tcW w:w="1240" w:type="pct"/>
            <w:tcBorders>
              <w:top w:val="single" w:sz="4"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b/>
                <w:bCs/>
              </w:rPr>
            </w:pPr>
            <w:r w:rsidRPr="008C089B">
              <w:rPr>
                <w:b/>
                <w:bCs/>
              </w:rPr>
              <w:lastRenderedPageBreak/>
              <w:t>С</w:t>
            </w:r>
            <w:r>
              <w:rPr>
                <w:b/>
                <w:bCs/>
              </w:rPr>
              <w:t>ХН</w:t>
            </w:r>
          </w:p>
        </w:tc>
        <w:tc>
          <w:tcPr>
            <w:tcW w:w="3760" w:type="pct"/>
            <w:tcBorders>
              <w:top w:val="single" w:sz="4"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noProof/>
              </w:rPr>
            </w:pPr>
            <w:r>
              <w:rPr>
                <w:noProof/>
              </w:rPr>
              <w:t>Производственная зона сельскохозяйственных рпедприятий</w:t>
            </w:r>
          </w:p>
        </w:tc>
      </w:tr>
      <w:tr w:rsidR="00772B0C" w:rsidRPr="005D741A" w:rsidTr="008D55C0">
        <w:trPr>
          <w:trHeight w:val="425"/>
        </w:trPr>
        <w:tc>
          <w:tcPr>
            <w:tcW w:w="5000" w:type="pct"/>
            <w:gridSpan w:val="2"/>
            <w:tcBorders>
              <w:top w:val="single" w:sz="12" w:space="0" w:color="auto"/>
              <w:left w:val="single" w:sz="12" w:space="0" w:color="auto"/>
              <w:bottom w:val="single" w:sz="12" w:space="0" w:color="auto"/>
              <w:right w:val="single" w:sz="12" w:space="0" w:color="auto"/>
            </w:tcBorders>
            <w:shd w:val="pct5" w:color="auto" w:fill="auto"/>
            <w:vAlign w:val="center"/>
          </w:tcPr>
          <w:p w:rsidR="00772B0C" w:rsidRPr="005D741A" w:rsidRDefault="00772B0C" w:rsidP="008D55C0">
            <w:pPr>
              <w:pStyle w:val="5"/>
              <w:keepNext/>
              <w:keepLines/>
              <w:ind w:firstLine="709"/>
              <w:jc w:val="center"/>
              <w:rPr>
                <w:rFonts w:ascii="Times New Roman" w:hAnsi="Times New Roman"/>
                <w:i w:val="0"/>
              </w:rPr>
            </w:pPr>
            <w:r w:rsidRPr="005D741A">
              <w:rPr>
                <w:rFonts w:ascii="Times New Roman" w:hAnsi="Times New Roman"/>
                <w:i w:val="0"/>
              </w:rPr>
              <w:t>ИНЫЕ ЗОНЫ</w:t>
            </w:r>
          </w:p>
        </w:tc>
      </w:tr>
      <w:tr w:rsidR="00772B0C" w:rsidRPr="008C089B" w:rsidTr="008D55C0">
        <w:trPr>
          <w:trHeight w:val="425"/>
        </w:trPr>
        <w:tc>
          <w:tcPr>
            <w:tcW w:w="1240" w:type="pct"/>
            <w:tcBorders>
              <w:top w:val="single" w:sz="4"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b/>
                <w:bCs/>
              </w:rPr>
            </w:pPr>
            <w:r w:rsidRPr="008C089B">
              <w:rPr>
                <w:b/>
                <w:bCs/>
              </w:rPr>
              <w:t>ЗВФ</w:t>
            </w:r>
          </w:p>
        </w:tc>
        <w:tc>
          <w:tcPr>
            <w:tcW w:w="3760" w:type="pct"/>
            <w:tcBorders>
              <w:top w:val="single" w:sz="4"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t>Зона акваторий</w:t>
            </w:r>
          </w:p>
        </w:tc>
      </w:tr>
      <w:tr w:rsidR="00772B0C" w:rsidRPr="008C089B" w:rsidTr="008D55C0">
        <w:trPr>
          <w:trHeight w:val="425"/>
        </w:trPr>
        <w:tc>
          <w:tcPr>
            <w:tcW w:w="1240" w:type="pct"/>
            <w:tcBorders>
              <w:top w:val="single" w:sz="4"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rPr>
                <w:b/>
                <w:bCs/>
              </w:rPr>
            </w:pPr>
            <w:r>
              <w:rPr>
                <w:b/>
                <w:bCs/>
              </w:rPr>
              <w:t>ЗЛФ</w:t>
            </w:r>
          </w:p>
        </w:tc>
        <w:tc>
          <w:tcPr>
            <w:tcW w:w="3760" w:type="pct"/>
            <w:tcBorders>
              <w:top w:val="single" w:sz="4" w:space="0" w:color="auto"/>
              <w:left w:val="single" w:sz="12" w:space="0" w:color="auto"/>
              <w:bottom w:val="single" w:sz="4" w:space="0" w:color="auto"/>
              <w:right w:val="single" w:sz="12" w:space="0" w:color="auto"/>
            </w:tcBorders>
            <w:vAlign w:val="center"/>
          </w:tcPr>
          <w:p w:rsidR="00772B0C" w:rsidRPr="008C089B" w:rsidRDefault="00772B0C" w:rsidP="008D55C0">
            <w:pPr>
              <w:keepNext/>
              <w:keepLines/>
              <w:ind w:firstLine="709"/>
              <w:jc w:val="center"/>
            </w:pPr>
            <w:r>
              <w:t>Зона лесов</w:t>
            </w:r>
          </w:p>
        </w:tc>
      </w:tr>
      <w:tr w:rsidR="00772B0C" w:rsidRPr="008C089B" w:rsidTr="008D55C0">
        <w:trPr>
          <w:trHeight w:val="425"/>
        </w:trPr>
        <w:tc>
          <w:tcPr>
            <w:tcW w:w="1240" w:type="pct"/>
            <w:tcBorders>
              <w:top w:val="single" w:sz="4" w:space="0" w:color="auto"/>
              <w:left w:val="single" w:sz="12" w:space="0" w:color="auto"/>
              <w:bottom w:val="single" w:sz="4" w:space="0" w:color="auto"/>
              <w:right w:val="single" w:sz="12" w:space="0" w:color="auto"/>
            </w:tcBorders>
            <w:vAlign w:val="center"/>
          </w:tcPr>
          <w:p w:rsidR="00772B0C" w:rsidRDefault="00772B0C" w:rsidP="008D55C0">
            <w:pPr>
              <w:keepNext/>
              <w:keepLines/>
              <w:ind w:firstLine="709"/>
              <w:jc w:val="center"/>
              <w:rPr>
                <w:b/>
                <w:bCs/>
              </w:rPr>
            </w:pPr>
            <w:r>
              <w:rPr>
                <w:b/>
                <w:bCs/>
              </w:rPr>
              <w:t>ТОП</w:t>
            </w:r>
          </w:p>
        </w:tc>
        <w:tc>
          <w:tcPr>
            <w:tcW w:w="3760" w:type="pct"/>
            <w:tcBorders>
              <w:top w:val="single" w:sz="4" w:space="0" w:color="auto"/>
              <w:left w:val="single" w:sz="12" w:space="0" w:color="auto"/>
              <w:bottom w:val="single" w:sz="4" w:space="0" w:color="auto"/>
              <w:right w:val="single" w:sz="12" w:space="0" w:color="auto"/>
            </w:tcBorders>
            <w:vAlign w:val="center"/>
          </w:tcPr>
          <w:p w:rsidR="00772B0C" w:rsidRDefault="00772B0C" w:rsidP="008D55C0">
            <w:pPr>
              <w:keepNext/>
              <w:keepLines/>
              <w:ind w:firstLine="709"/>
              <w:jc w:val="center"/>
            </w:pPr>
            <w:r>
              <w:t>Зона территорий общего пользования</w:t>
            </w:r>
          </w:p>
        </w:tc>
      </w:tr>
    </w:tbl>
    <w:p w:rsidR="00772B0C" w:rsidRPr="00A32745" w:rsidRDefault="00772B0C" w:rsidP="00772B0C">
      <w:pPr>
        <w:autoSpaceDE w:val="0"/>
        <w:autoSpaceDN w:val="0"/>
        <w:adjustRightInd w:val="0"/>
        <w:ind w:firstLine="851"/>
        <w:rPr>
          <w:rFonts w:eastAsia="Calibri"/>
          <w:sz w:val="22"/>
          <w:szCs w:val="22"/>
          <w:lang w:eastAsia="en-US"/>
        </w:rPr>
      </w:pPr>
    </w:p>
    <w:p w:rsidR="00772B0C" w:rsidRPr="00A32745" w:rsidRDefault="00772B0C" w:rsidP="00772B0C">
      <w:pPr>
        <w:pStyle w:val="30"/>
        <w:ind w:firstLine="709"/>
      </w:pPr>
      <w:bookmarkStart w:id="75" w:name="_Toc37163730"/>
      <w:bookmarkStart w:id="76" w:name="_Toc53108066"/>
      <w:bookmarkStart w:id="77" w:name="_Toc176788453"/>
      <w:r>
        <w:t xml:space="preserve">Статья 29. </w:t>
      </w:r>
      <w:r w:rsidRPr="00A32745">
        <w:t>Зоны с особыми условиями использования территории</w:t>
      </w:r>
      <w:bookmarkEnd w:id="75"/>
      <w:bookmarkEnd w:id="76"/>
      <w:bookmarkEnd w:id="77"/>
    </w:p>
    <w:p w:rsidR="00772B0C" w:rsidRPr="00A32745" w:rsidRDefault="00772B0C" w:rsidP="00772B0C">
      <w:pPr>
        <w:autoSpaceDE w:val="0"/>
        <w:autoSpaceDN w:val="0"/>
        <w:adjustRightInd w:val="0"/>
        <w:ind w:firstLine="851"/>
        <w:contextualSpacing/>
        <w:rPr>
          <w:rFonts w:eastAsia="Calibri"/>
          <w:lang w:eastAsia="en-US"/>
        </w:rPr>
      </w:pPr>
    </w:p>
    <w:p w:rsidR="00772B0C" w:rsidRPr="00A32745" w:rsidRDefault="00772B0C" w:rsidP="00772B0C">
      <w:pPr>
        <w:autoSpaceDE w:val="0"/>
        <w:autoSpaceDN w:val="0"/>
        <w:adjustRightInd w:val="0"/>
        <w:ind w:firstLine="709"/>
        <w:contextualSpacing/>
        <w:rPr>
          <w:rFonts w:eastAsia="Calibri"/>
          <w:sz w:val="22"/>
          <w:szCs w:val="22"/>
          <w:lang w:eastAsia="en-US"/>
        </w:rPr>
      </w:pPr>
      <w:r w:rsidRPr="00A32745">
        <w:rPr>
          <w:rFonts w:eastAsia="Calibri"/>
          <w:b/>
          <w:bCs/>
          <w:sz w:val="22"/>
          <w:szCs w:val="22"/>
          <w:lang w:eastAsia="en-US"/>
        </w:rPr>
        <w:t xml:space="preserve">1. </w:t>
      </w:r>
      <w:r w:rsidRPr="00A32745">
        <w:rPr>
          <w:rFonts w:eastAsia="Calibri"/>
          <w:sz w:val="22"/>
          <w:szCs w:val="22"/>
          <w:lang w:eastAsia="en-US"/>
        </w:rPr>
        <w:t>На карте зон</w:t>
      </w:r>
      <w:r>
        <w:rPr>
          <w:rFonts w:eastAsia="Calibri"/>
          <w:sz w:val="22"/>
          <w:szCs w:val="22"/>
          <w:lang w:eastAsia="en-US"/>
        </w:rPr>
        <w:t xml:space="preserve"> с особыми условиями использования территории </w:t>
      </w:r>
      <w:r w:rsidRPr="00A32745">
        <w:rPr>
          <w:rFonts w:eastAsia="Calibri"/>
          <w:sz w:val="22"/>
          <w:szCs w:val="22"/>
          <w:lang w:eastAsia="en-US"/>
        </w:rPr>
        <w:t>отображены границы зон с особыми условиями использования территорий.</w:t>
      </w:r>
    </w:p>
    <w:p w:rsidR="00772B0C" w:rsidRDefault="00772B0C" w:rsidP="00772B0C">
      <w:pPr>
        <w:autoSpaceDE w:val="0"/>
        <w:autoSpaceDN w:val="0"/>
        <w:adjustRightInd w:val="0"/>
        <w:ind w:firstLine="709"/>
        <w:rPr>
          <w:rFonts w:eastAsia="Calibri"/>
          <w:sz w:val="22"/>
          <w:szCs w:val="22"/>
          <w:lang w:eastAsia="en-US"/>
        </w:rPr>
      </w:pPr>
      <w:r w:rsidRPr="00A32745">
        <w:rPr>
          <w:rFonts w:eastAsia="Calibri"/>
          <w:b/>
          <w:bCs/>
          <w:sz w:val="22"/>
          <w:szCs w:val="22"/>
          <w:lang w:eastAsia="en-US"/>
        </w:rPr>
        <w:t xml:space="preserve">2. </w:t>
      </w:r>
      <w:proofErr w:type="gramStart"/>
      <w:r w:rsidRPr="00A32745">
        <w:rPr>
          <w:rFonts w:eastAsia="Calibri"/>
          <w:sz w:val="22"/>
          <w:szCs w:val="22"/>
          <w:lang w:eastAsia="en-US"/>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Pr="00A32745">
        <w:rPr>
          <w:rFonts w:eastAsia="Calibri"/>
          <w:sz w:val="22"/>
          <w:szCs w:val="22"/>
          <w:lang w:eastAsia="en-US"/>
        </w:rPr>
        <w:t>водоохранные</w:t>
      </w:r>
      <w:proofErr w:type="spellEnd"/>
      <w:r w:rsidRPr="00A32745">
        <w:rPr>
          <w:rFonts w:eastAsia="Calibri"/>
          <w:sz w:val="22"/>
          <w:szCs w:val="22"/>
          <w:lang w:eastAsia="en-US"/>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A32745">
        <w:rPr>
          <w:rFonts w:eastAsia="Calibri"/>
          <w:sz w:val="22"/>
          <w:szCs w:val="22"/>
          <w:lang w:eastAsia="en-US"/>
        </w:rPr>
        <w:t>приаэродромная</w:t>
      </w:r>
      <w:proofErr w:type="spellEnd"/>
      <w:r w:rsidRPr="00A32745">
        <w:rPr>
          <w:rFonts w:eastAsia="Calibri"/>
          <w:sz w:val="22"/>
          <w:szCs w:val="22"/>
          <w:lang w:eastAsia="en-US"/>
        </w:rPr>
        <w:t xml:space="preserve"> территория, иные зоны, устанавливаемые в соответствии с </w:t>
      </w:r>
      <w:hyperlink r:id="rId14" w:anchor="dst1863" w:history="1">
        <w:r w:rsidRPr="00A32745">
          <w:rPr>
            <w:rFonts w:eastAsia="Calibri"/>
            <w:sz w:val="22"/>
            <w:szCs w:val="22"/>
            <w:lang w:eastAsia="en-US"/>
          </w:rPr>
          <w:t>законодательством</w:t>
        </w:r>
      </w:hyperlink>
      <w:r w:rsidRPr="00A32745">
        <w:rPr>
          <w:rFonts w:eastAsia="Calibri"/>
          <w:sz w:val="22"/>
          <w:szCs w:val="22"/>
          <w:lang w:eastAsia="en-US"/>
        </w:rPr>
        <w:t xml:space="preserve"> Российской Федерации.</w:t>
      </w:r>
      <w:proofErr w:type="gramEnd"/>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Pr="0057330B" w:rsidRDefault="00772B0C" w:rsidP="00772B0C">
      <w:pPr>
        <w:autoSpaceDE w:val="0"/>
        <w:autoSpaceDN w:val="0"/>
        <w:adjustRightInd w:val="0"/>
        <w:ind w:firstLine="709"/>
        <w:rPr>
          <w:rFonts w:eastAsia="Calibri"/>
          <w:sz w:val="22"/>
          <w:szCs w:val="22"/>
          <w:lang w:eastAsia="en-US"/>
        </w:rPr>
      </w:pPr>
    </w:p>
    <w:p w:rsidR="00772B0C" w:rsidRDefault="00772B0C" w:rsidP="00772B0C">
      <w:pPr>
        <w:pStyle w:val="10"/>
      </w:pPr>
      <w:r w:rsidRPr="0057330B">
        <w:rPr>
          <w:rFonts w:eastAsia="Calibri"/>
          <w:sz w:val="22"/>
          <w:szCs w:val="22"/>
          <w:lang w:eastAsia="en-US"/>
        </w:rPr>
        <w:br w:type="page"/>
      </w:r>
      <w:bookmarkStart w:id="78" w:name="_Toc37163731"/>
      <w:bookmarkStart w:id="79" w:name="_Toc53108067"/>
      <w:bookmarkStart w:id="80" w:name="_Toc176788454"/>
      <w:r w:rsidRPr="00B60B7B">
        <w:lastRenderedPageBreak/>
        <w:t>Ч</w:t>
      </w:r>
      <w:r>
        <w:t>асть</w:t>
      </w:r>
      <w:proofErr w:type="gramStart"/>
      <w:r w:rsidRPr="00B60B7B">
        <w:rPr>
          <w:lang w:val="en-US"/>
        </w:rPr>
        <w:t>III</w:t>
      </w:r>
      <w:proofErr w:type="gramEnd"/>
      <w:r w:rsidRPr="00B60B7B">
        <w:t>.  Градостроительные регламенты</w:t>
      </w:r>
      <w:bookmarkEnd w:id="78"/>
      <w:bookmarkEnd w:id="79"/>
      <w:bookmarkEnd w:id="80"/>
    </w:p>
    <w:p w:rsidR="00772B0C" w:rsidRPr="0009128A" w:rsidRDefault="00772B0C" w:rsidP="00772B0C">
      <w:pPr>
        <w:pStyle w:val="20"/>
      </w:pPr>
      <w:bookmarkStart w:id="81" w:name="_Toc61482593"/>
      <w:bookmarkStart w:id="82" w:name="_Toc65708441"/>
      <w:bookmarkStart w:id="83" w:name="_Toc79155364"/>
      <w:bookmarkStart w:id="84" w:name="_Toc176788455"/>
      <w:bookmarkStart w:id="85" w:name="_Toc61482594"/>
      <w:bookmarkStart w:id="86" w:name="_Toc65708442"/>
      <w:r w:rsidRPr="0009128A">
        <w:t>Глава 8</w:t>
      </w:r>
      <w:r>
        <w:t xml:space="preserve">. </w:t>
      </w:r>
      <w:bookmarkStart w:id="87" w:name="_Toc407009497"/>
      <w:bookmarkStart w:id="88" w:name="_Toc442710898"/>
      <w:r w:rsidRPr="0009128A">
        <w:t>Предельные размеры земельных участ</w:t>
      </w:r>
      <w:bookmarkEnd w:id="87"/>
      <w:bookmarkEnd w:id="88"/>
      <w:r w:rsidRPr="0009128A">
        <w:t>ков</w:t>
      </w:r>
      <w:bookmarkEnd w:id="81"/>
      <w:bookmarkEnd w:id="82"/>
      <w:bookmarkEnd w:id="83"/>
      <w:bookmarkEnd w:id="84"/>
    </w:p>
    <w:p w:rsidR="00772B0C" w:rsidRPr="0009128A" w:rsidRDefault="00772B0C" w:rsidP="00772B0C">
      <w:pPr>
        <w:keepNext/>
        <w:spacing w:before="240" w:after="60"/>
        <w:ind w:left="426" w:firstLine="141"/>
        <w:outlineLvl w:val="2"/>
        <w:rPr>
          <w:b/>
          <w:bCs/>
        </w:rPr>
      </w:pPr>
      <w:bookmarkStart w:id="89" w:name="_Toc79155365"/>
      <w:bookmarkStart w:id="90" w:name="_Toc176788456"/>
      <w:r w:rsidRPr="0009128A">
        <w:rPr>
          <w:b/>
          <w:bCs/>
        </w:rPr>
        <w:t>Статья 30. Предельные размеры земельных участков</w:t>
      </w:r>
      <w:bookmarkEnd w:id="85"/>
      <w:bookmarkEnd w:id="86"/>
      <w:bookmarkEnd w:id="89"/>
      <w:bookmarkEnd w:id="90"/>
    </w:p>
    <w:p w:rsidR="00772B0C" w:rsidRPr="0009128A" w:rsidRDefault="00772B0C" w:rsidP="00772B0C">
      <w:pPr>
        <w:keepNext/>
        <w:keepLines/>
        <w:numPr>
          <w:ilvl w:val="0"/>
          <w:numId w:val="197"/>
        </w:numPr>
        <w:ind w:left="0" w:firstLine="567"/>
        <w:rPr>
          <w:color w:val="000000"/>
        </w:rPr>
      </w:pPr>
      <w:r w:rsidRPr="0009128A">
        <w:rPr>
          <w:color w:val="000000"/>
        </w:rPr>
        <w:t>Предельные минимальные и максимальные размеры земельных участков, установленные градостроительным регламентом, не распространяются на земельные участки, образуемые в целях изъятия их для государственных и муниципальных нужд.</w:t>
      </w:r>
    </w:p>
    <w:p w:rsidR="00772B0C" w:rsidRPr="0009128A" w:rsidRDefault="00772B0C" w:rsidP="00772B0C">
      <w:pPr>
        <w:numPr>
          <w:ilvl w:val="0"/>
          <w:numId w:val="197"/>
        </w:numPr>
        <w:ind w:left="0" w:firstLine="567"/>
        <w:rPr>
          <w:color w:val="000000"/>
        </w:rPr>
      </w:pPr>
      <w:r w:rsidRPr="0009128A">
        <w:rPr>
          <w:color w:val="000000"/>
        </w:rPr>
        <w:t>Предельные (минимальные) размеры земельного участка, образованного путем перераспределения земельного участка, находящегося в собственности, и земель и (или) земельных участков, которые находятся в государственной или муниципальной собственности, не подлежат установлению</w:t>
      </w:r>
    </w:p>
    <w:p w:rsidR="00772B0C" w:rsidRPr="0009128A" w:rsidRDefault="00772B0C" w:rsidP="00772B0C">
      <w:pPr>
        <w:numPr>
          <w:ilvl w:val="0"/>
          <w:numId w:val="197"/>
        </w:numPr>
        <w:ind w:left="0" w:firstLine="567"/>
        <w:rPr>
          <w:color w:val="000000"/>
        </w:rPr>
      </w:pPr>
      <w:r w:rsidRPr="0009128A">
        <w:rPr>
          <w:color w:val="000000"/>
        </w:rPr>
        <w:t xml:space="preserve">Предельные минимальные размеры земельного участка из земель государственная </w:t>
      </w:r>
      <w:proofErr w:type="gramStart"/>
      <w:r w:rsidRPr="0009128A">
        <w:rPr>
          <w:color w:val="000000"/>
        </w:rPr>
        <w:t>собственность</w:t>
      </w:r>
      <w:proofErr w:type="gramEnd"/>
      <w:r w:rsidRPr="0009128A">
        <w:rPr>
          <w:color w:val="000000"/>
        </w:rPr>
        <w:t xml:space="preserve"> на который не разграничена, границы которых уточняются на основании материалов межевания, распоряжения уполномоченного органа местного самоуправления, не подлежат установлению.</w:t>
      </w:r>
    </w:p>
    <w:p w:rsidR="00772B0C" w:rsidRPr="00B60B7B" w:rsidRDefault="00772B0C" w:rsidP="00772B0C">
      <w:pPr>
        <w:autoSpaceDE w:val="0"/>
        <w:autoSpaceDN w:val="0"/>
        <w:adjustRightInd w:val="0"/>
        <w:ind w:firstLine="709"/>
        <w:rPr>
          <w:b/>
          <w:sz w:val="28"/>
          <w:szCs w:val="28"/>
        </w:rPr>
      </w:pPr>
    </w:p>
    <w:p w:rsidR="00772B0C" w:rsidRPr="00A32745" w:rsidRDefault="00772B0C" w:rsidP="00772B0C">
      <w:pPr>
        <w:pStyle w:val="20"/>
        <w:spacing w:after="240"/>
        <w:ind w:left="709"/>
      </w:pPr>
      <w:bookmarkStart w:id="91" w:name="_Toc37163732"/>
      <w:bookmarkStart w:id="92" w:name="_Toc53108068"/>
      <w:bookmarkStart w:id="93" w:name="_Toc176788457"/>
      <w:r>
        <w:t xml:space="preserve">Глава 9. </w:t>
      </w:r>
      <w:r w:rsidRPr="00A32745">
        <w:t>Жилые зоны</w:t>
      </w:r>
      <w:bookmarkEnd w:id="91"/>
      <w:bookmarkEnd w:id="92"/>
      <w:bookmarkEnd w:id="93"/>
    </w:p>
    <w:p w:rsidR="00772B0C" w:rsidRPr="00A32745" w:rsidRDefault="00772B0C" w:rsidP="00772B0C">
      <w:pPr>
        <w:pStyle w:val="30"/>
        <w:ind w:firstLine="567"/>
      </w:pPr>
      <w:bookmarkStart w:id="94" w:name="_Toc37163733"/>
      <w:bookmarkStart w:id="95" w:name="_Toc53108069"/>
      <w:bookmarkStart w:id="96" w:name="_Toc176788458"/>
      <w:r>
        <w:t xml:space="preserve">Статья 31. </w:t>
      </w:r>
      <w:r w:rsidRPr="00A32745">
        <w:t>Территориальная зона Ж</w:t>
      </w:r>
      <w:r>
        <w:t>У</w:t>
      </w:r>
      <w:r w:rsidRPr="00A32745">
        <w:t xml:space="preserve"> - </w:t>
      </w:r>
      <w:bookmarkEnd w:id="94"/>
      <w:r w:rsidRPr="00A32745">
        <w:t xml:space="preserve">Зона </w:t>
      </w:r>
      <w:r>
        <w:t>усадебной</w:t>
      </w:r>
      <w:r w:rsidRPr="00A32745">
        <w:t xml:space="preserve"> застройки</w:t>
      </w:r>
      <w:bookmarkEnd w:id="95"/>
      <w:bookmarkEnd w:id="96"/>
    </w:p>
    <w:p w:rsidR="00772B0C" w:rsidRDefault="00772B0C" w:rsidP="00772B0C">
      <w:pPr>
        <w:numPr>
          <w:ilvl w:val="0"/>
          <w:numId w:val="140"/>
        </w:numPr>
        <w:ind w:left="0" w:firstLine="567"/>
        <w:contextualSpacing/>
        <w:rPr>
          <w:b/>
          <w:bCs/>
          <w:sz w:val="22"/>
          <w:szCs w:val="22"/>
        </w:rPr>
      </w:pPr>
      <w:r w:rsidRPr="00A32745">
        <w:rPr>
          <w:b/>
          <w:bCs/>
          <w:sz w:val="22"/>
          <w:szCs w:val="22"/>
        </w:rPr>
        <w:t>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A32745" w:rsidRDefault="00772B0C" w:rsidP="00772B0C">
      <w:pPr>
        <w:ind w:left="927"/>
        <w:contextualSpacing/>
        <w:rPr>
          <w:b/>
          <w:bCs/>
          <w:sz w:val="22"/>
          <w:szCs w:val="22"/>
        </w:rPr>
      </w:pPr>
    </w:p>
    <w:p w:rsidR="00772B0C" w:rsidRPr="00A32745" w:rsidRDefault="00772B0C" w:rsidP="00772B0C">
      <w:pPr>
        <w:ind w:firstLine="567"/>
        <w:contextualSpacing/>
        <w:rPr>
          <w:b/>
          <w:bCs/>
          <w:sz w:val="23"/>
          <w:szCs w:val="23"/>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A32745" w:rsidTr="008D55C0">
        <w:trPr>
          <w:trHeight w:val="20"/>
        </w:trPr>
        <w:tc>
          <w:tcPr>
            <w:tcW w:w="3828" w:type="dxa"/>
          </w:tcPr>
          <w:p w:rsidR="00772B0C" w:rsidRPr="00A32745" w:rsidRDefault="00772B0C" w:rsidP="008D55C0">
            <w:pPr>
              <w:autoSpaceDE w:val="0"/>
              <w:autoSpaceDN w:val="0"/>
              <w:adjustRightInd w:val="0"/>
              <w:jc w:val="center"/>
              <w:rPr>
                <w:rFonts w:eastAsia="Calibri"/>
                <w:bCs/>
                <w:sz w:val="20"/>
                <w:szCs w:val="20"/>
                <w:lang w:eastAsia="en-US"/>
              </w:rPr>
            </w:pPr>
          </w:p>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contextualSpacing/>
              <w:jc w:val="center"/>
              <w:rPr>
                <w:bCs/>
                <w:sz w:val="23"/>
                <w:szCs w:val="23"/>
              </w:rPr>
            </w:pPr>
          </w:p>
        </w:tc>
        <w:tc>
          <w:tcPr>
            <w:tcW w:w="581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A32745" w:rsidTr="008D55C0">
        <w:trPr>
          <w:trHeight w:val="20"/>
        </w:trPr>
        <w:tc>
          <w:tcPr>
            <w:tcW w:w="3828" w:type="dxa"/>
          </w:tcPr>
          <w:p w:rsidR="00772B0C" w:rsidRPr="00A32745" w:rsidRDefault="00772B0C" w:rsidP="008D55C0">
            <w:pPr>
              <w:contextualSpacing/>
              <w:jc w:val="center"/>
              <w:rPr>
                <w:bCs/>
                <w:sz w:val="20"/>
                <w:szCs w:val="20"/>
              </w:rPr>
            </w:pPr>
            <w:r w:rsidRPr="00A32745">
              <w:rPr>
                <w:bCs/>
                <w:sz w:val="20"/>
                <w:szCs w:val="20"/>
              </w:rPr>
              <w:t>1</w:t>
            </w:r>
          </w:p>
        </w:tc>
        <w:tc>
          <w:tcPr>
            <w:tcW w:w="5811" w:type="dxa"/>
          </w:tcPr>
          <w:p w:rsidR="00772B0C" w:rsidRPr="00A32745" w:rsidRDefault="00772B0C" w:rsidP="008D55C0">
            <w:pPr>
              <w:contextualSpacing/>
              <w:jc w:val="center"/>
              <w:rPr>
                <w:bCs/>
                <w:sz w:val="20"/>
                <w:szCs w:val="20"/>
              </w:rPr>
            </w:pPr>
            <w:r w:rsidRPr="00A32745">
              <w:rPr>
                <w:bCs/>
                <w:sz w:val="20"/>
                <w:szCs w:val="20"/>
              </w:rPr>
              <w:t>2</w:t>
            </w:r>
          </w:p>
        </w:tc>
      </w:tr>
      <w:tr w:rsidR="00772B0C" w:rsidRPr="00A32745" w:rsidTr="008D55C0">
        <w:trPr>
          <w:trHeight w:val="20"/>
        </w:trPr>
        <w:tc>
          <w:tcPr>
            <w:tcW w:w="3828"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Для индивидуального жилищного строительства (2.1):</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Выращивание сельскохозяйственных культур;</w:t>
            </w:r>
          </w:p>
          <w:p w:rsidR="00772B0C" w:rsidRPr="00A32745" w:rsidRDefault="00772B0C" w:rsidP="008D55C0">
            <w:pPr>
              <w:autoSpaceDE w:val="0"/>
              <w:autoSpaceDN w:val="0"/>
              <w:adjustRightInd w:val="0"/>
              <w:rPr>
                <w:bCs/>
              </w:rPr>
            </w:pPr>
            <w:r w:rsidRPr="00A32745">
              <w:rPr>
                <w:rFonts w:eastAsia="Calibri"/>
                <w:sz w:val="20"/>
                <w:szCs w:val="20"/>
                <w:lang w:eastAsia="en-US"/>
              </w:rPr>
              <w:t>размещение индивидуальных гаражей и хозяйственных построек;</w:t>
            </w:r>
          </w:p>
        </w:tc>
        <w:tc>
          <w:tcPr>
            <w:tcW w:w="5811" w:type="dxa"/>
            <w:vMerge w:val="restart"/>
            <w:shd w:val="clear" w:color="auto" w:fill="auto"/>
          </w:tcPr>
          <w:p w:rsidR="00772B0C" w:rsidRPr="002868E5" w:rsidRDefault="00772B0C" w:rsidP="008D55C0">
            <w:pPr>
              <w:numPr>
                <w:ilvl w:val="0"/>
                <w:numId w:val="9"/>
              </w:numPr>
              <w:tabs>
                <w:tab w:val="left" w:pos="246"/>
              </w:tabs>
              <w:autoSpaceDE w:val="0"/>
              <w:autoSpaceDN w:val="0"/>
              <w:adjustRightInd w:val="0"/>
              <w:ind w:left="0" w:firstLine="0"/>
              <w:rPr>
                <w:rFonts w:eastAsia="Calibri"/>
                <w:sz w:val="20"/>
                <w:szCs w:val="20"/>
                <w:lang w:eastAsia="en-US"/>
              </w:rPr>
            </w:pPr>
            <w:r w:rsidRPr="002868E5">
              <w:rPr>
                <w:rFonts w:eastAsia="Calibri"/>
                <w:sz w:val="20"/>
                <w:szCs w:val="20"/>
                <w:lang w:eastAsia="en-US"/>
              </w:rPr>
              <w:t>Предельные (минимальные и (или) максимальные) размеры земельного участка:</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 xml:space="preserve">Минимальная площадь земельного участка – 1500 кв. м; </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 xml:space="preserve">Максимальная площадь земельного участка – 10000 кв. м; </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 xml:space="preserve">Минимальная и максимальная </w:t>
            </w:r>
            <w:proofErr w:type="gramStart"/>
            <w:r w:rsidRPr="002868E5">
              <w:rPr>
                <w:rFonts w:eastAsia="Calibri"/>
                <w:sz w:val="20"/>
                <w:szCs w:val="20"/>
                <w:lang w:eastAsia="en-US"/>
              </w:rPr>
              <w:t>длина</w:t>
            </w:r>
            <w:proofErr w:type="gramEnd"/>
            <w:r w:rsidRPr="002868E5">
              <w:rPr>
                <w:rFonts w:eastAsia="Calibri"/>
                <w:sz w:val="20"/>
                <w:szCs w:val="20"/>
                <w:lang w:eastAsia="en-US"/>
              </w:rPr>
              <w:t xml:space="preserve"> и ширина земельного участка – не подлежит установлению;</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 xml:space="preserve">Минимальная ширина*, образуемого в результате раздела </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или перераспределения земельного участка – не менее 20 м;</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 xml:space="preserve">Минимальная площадь образуемого в результате раздела </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или перераспределения земельного участка – не менее            1000 кв. м;</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Минимальная площадь формируемых по решению органов местного самоуправления земельных участков в целях реализации федеральных, региональных и муниципальных программ жилищного строительства – 700 кв. м;</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При наличии утвержденного проекта межевания территории, размеры земельного участка определяются в соответствии с таким проектом межевания территории и могут не соответствовать предельным минимальным и максимальным размерам земельного участка, определенным в градостроительном регламенте, за исключением минимальной ширины и минимальной площади земельного участка, образуемого в результате раздела или перераспределения*.</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b/>
                <w:sz w:val="20"/>
                <w:szCs w:val="20"/>
                <w:lang w:eastAsia="en-US"/>
              </w:rPr>
              <w:t>2.</w:t>
            </w:r>
            <w:r w:rsidRPr="002868E5">
              <w:rPr>
                <w:rFonts w:eastAsia="Calibri"/>
                <w:sz w:val="20"/>
                <w:szCs w:val="20"/>
                <w:lang w:eastAsia="en-US"/>
              </w:rPr>
              <w:t>Минимальные отступы от границ земельного участка – 3м (возможно сокращение отступа до 1 м, при согласовании с землепользователями смежных участков и при условии соблюдения противопожарных норм);</w:t>
            </w:r>
          </w:p>
          <w:p w:rsidR="00772B0C" w:rsidRPr="002868E5" w:rsidRDefault="00772B0C" w:rsidP="008D55C0">
            <w:pPr>
              <w:autoSpaceDE w:val="0"/>
              <w:autoSpaceDN w:val="0"/>
              <w:adjustRightInd w:val="0"/>
              <w:ind w:left="246"/>
              <w:rPr>
                <w:rFonts w:eastAsia="Calibri"/>
                <w:sz w:val="20"/>
                <w:szCs w:val="20"/>
                <w:lang w:eastAsia="en-US"/>
              </w:rPr>
            </w:pPr>
            <w:r w:rsidRPr="002868E5">
              <w:rPr>
                <w:rFonts w:eastAsia="Calibri"/>
                <w:sz w:val="20"/>
                <w:szCs w:val="20"/>
                <w:lang w:eastAsia="en-US"/>
              </w:rPr>
              <w:t xml:space="preserve">Минимальный отступ от границ земельного участка со стороны красной линии – 5м; </w:t>
            </w:r>
          </w:p>
          <w:p w:rsidR="00772B0C" w:rsidRPr="002868E5" w:rsidRDefault="00772B0C" w:rsidP="008D55C0">
            <w:pPr>
              <w:autoSpaceDE w:val="0"/>
              <w:autoSpaceDN w:val="0"/>
              <w:adjustRightInd w:val="0"/>
              <w:ind w:left="246"/>
              <w:rPr>
                <w:rFonts w:eastAsia="Calibri"/>
                <w:sz w:val="20"/>
                <w:szCs w:val="20"/>
                <w:lang w:eastAsia="en-US"/>
              </w:rPr>
            </w:pPr>
            <w:r w:rsidRPr="002868E5">
              <w:rPr>
                <w:rFonts w:eastAsia="Calibri"/>
                <w:b/>
                <w:sz w:val="20"/>
                <w:szCs w:val="20"/>
                <w:lang w:eastAsia="en-US"/>
              </w:rPr>
              <w:t>3.</w:t>
            </w:r>
            <w:r w:rsidRPr="002868E5">
              <w:rPr>
                <w:rFonts w:eastAsia="Calibri"/>
                <w:sz w:val="20"/>
                <w:szCs w:val="20"/>
                <w:lang w:eastAsia="en-US"/>
              </w:rPr>
              <w:t>Предельное количество этажей –3;</w:t>
            </w:r>
          </w:p>
          <w:p w:rsidR="00772B0C" w:rsidRPr="002868E5" w:rsidRDefault="00772B0C" w:rsidP="008D55C0">
            <w:pPr>
              <w:autoSpaceDE w:val="0"/>
              <w:autoSpaceDN w:val="0"/>
              <w:adjustRightInd w:val="0"/>
              <w:ind w:left="246"/>
              <w:rPr>
                <w:rFonts w:eastAsia="Calibri"/>
                <w:sz w:val="20"/>
                <w:szCs w:val="20"/>
                <w:lang w:eastAsia="en-US"/>
              </w:rPr>
            </w:pPr>
            <w:r w:rsidRPr="002868E5">
              <w:rPr>
                <w:rFonts w:eastAsia="Calibri"/>
                <w:b/>
                <w:sz w:val="20"/>
                <w:szCs w:val="20"/>
                <w:lang w:eastAsia="en-US"/>
              </w:rPr>
              <w:t>4.</w:t>
            </w:r>
            <w:r w:rsidRPr="002868E5">
              <w:rPr>
                <w:rFonts w:eastAsia="Calibri"/>
                <w:sz w:val="20"/>
                <w:szCs w:val="20"/>
                <w:lang w:eastAsia="en-US"/>
              </w:rPr>
              <w:t xml:space="preserve">Максимальный процент застройки в границах земельного </w:t>
            </w:r>
            <w:r w:rsidRPr="002868E5">
              <w:rPr>
                <w:rFonts w:eastAsia="Calibri"/>
                <w:sz w:val="20"/>
                <w:szCs w:val="20"/>
                <w:lang w:eastAsia="en-US"/>
              </w:rPr>
              <w:lastRenderedPageBreak/>
              <w:t>участка – 40 %</w:t>
            </w:r>
            <w:r w:rsidRPr="002868E5">
              <w:rPr>
                <w:rFonts w:eastAsia="Calibri"/>
                <w:color w:val="000000"/>
                <w:sz w:val="20"/>
                <w:szCs w:val="20"/>
                <w:lang w:eastAsia="en-US"/>
              </w:rPr>
              <w:t>.</w:t>
            </w:r>
          </w:p>
          <w:p w:rsidR="00772B0C" w:rsidRPr="002868E5" w:rsidRDefault="00772B0C" w:rsidP="008D55C0">
            <w:pPr>
              <w:autoSpaceDE w:val="0"/>
              <w:autoSpaceDN w:val="0"/>
              <w:adjustRightInd w:val="0"/>
              <w:ind w:firstLine="246"/>
              <w:rPr>
                <w:rFonts w:eastAsia="Calibri"/>
                <w:b/>
                <w:sz w:val="20"/>
                <w:szCs w:val="20"/>
                <w:lang w:eastAsia="en-US"/>
              </w:rPr>
            </w:pPr>
            <w:r w:rsidRPr="002868E5">
              <w:rPr>
                <w:rFonts w:eastAsia="Calibri"/>
                <w:b/>
                <w:sz w:val="20"/>
                <w:szCs w:val="20"/>
                <w:lang w:eastAsia="en-US"/>
              </w:rPr>
              <w:t>Иные предельные параметры разрешенного строительства:</w:t>
            </w:r>
          </w:p>
          <w:p w:rsidR="00772B0C" w:rsidRPr="002868E5" w:rsidRDefault="00772B0C" w:rsidP="008D55C0">
            <w:pPr>
              <w:autoSpaceDE w:val="0"/>
              <w:autoSpaceDN w:val="0"/>
              <w:adjustRightInd w:val="0"/>
              <w:ind w:firstLine="246"/>
              <w:rPr>
                <w:rFonts w:eastAsia="Calibri"/>
                <w:sz w:val="20"/>
                <w:szCs w:val="20"/>
                <w:u w:val="single"/>
                <w:lang w:eastAsia="en-US"/>
              </w:rPr>
            </w:pPr>
            <w:r w:rsidRPr="002868E5">
              <w:rPr>
                <w:rFonts w:eastAsia="Calibri"/>
                <w:sz w:val="20"/>
                <w:szCs w:val="20"/>
                <w:u w:val="single"/>
                <w:lang w:eastAsia="en-US"/>
              </w:rPr>
              <w:t xml:space="preserve">Индивидуальный гараж и хозяйственные постройки: </w:t>
            </w:r>
          </w:p>
          <w:p w:rsidR="00772B0C" w:rsidRPr="002868E5" w:rsidRDefault="00772B0C" w:rsidP="008D55C0">
            <w:pPr>
              <w:autoSpaceDE w:val="0"/>
              <w:autoSpaceDN w:val="0"/>
              <w:adjustRightInd w:val="0"/>
              <w:ind w:firstLine="246"/>
              <w:rPr>
                <w:rFonts w:eastAsia="Calibri"/>
                <w:sz w:val="20"/>
                <w:szCs w:val="20"/>
                <w:lang w:eastAsia="en-US"/>
              </w:rPr>
            </w:pPr>
            <w:r w:rsidRPr="002868E5">
              <w:rPr>
                <w:rFonts w:eastAsia="Calibri"/>
                <w:sz w:val="20"/>
                <w:szCs w:val="20"/>
                <w:lang w:eastAsia="en-US"/>
              </w:rPr>
              <w:t xml:space="preserve">Минимальные отступы от границ земельного участка – 1м. </w:t>
            </w:r>
          </w:p>
          <w:p w:rsidR="00772B0C" w:rsidRPr="002868E5" w:rsidRDefault="00772B0C" w:rsidP="008D55C0">
            <w:pPr>
              <w:autoSpaceDE w:val="0"/>
              <w:autoSpaceDN w:val="0"/>
              <w:adjustRightInd w:val="0"/>
              <w:ind w:firstLine="246"/>
              <w:rPr>
                <w:rFonts w:eastAsia="Calibri"/>
                <w:sz w:val="20"/>
                <w:szCs w:val="20"/>
                <w:lang w:eastAsia="en-US"/>
              </w:rPr>
            </w:pPr>
            <w:r w:rsidRPr="002868E5">
              <w:rPr>
                <w:rFonts w:eastAsia="Calibri"/>
                <w:sz w:val="20"/>
                <w:szCs w:val="20"/>
                <w:lang w:eastAsia="en-US"/>
              </w:rPr>
              <w:t xml:space="preserve">Минимальный отступ от границы земельного участка со стороны красной линии – 5м. </w:t>
            </w:r>
          </w:p>
          <w:p w:rsidR="00772B0C" w:rsidRPr="002868E5" w:rsidRDefault="00772B0C" w:rsidP="008D55C0">
            <w:pPr>
              <w:autoSpaceDE w:val="0"/>
              <w:autoSpaceDN w:val="0"/>
              <w:adjustRightInd w:val="0"/>
              <w:ind w:firstLine="246"/>
              <w:rPr>
                <w:rFonts w:eastAsia="Calibri"/>
                <w:sz w:val="20"/>
                <w:szCs w:val="20"/>
                <w:lang w:eastAsia="en-US"/>
              </w:rPr>
            </w:pPr>
            <w:r w:rsidRPr="002868E5">
              <w:rPr>
                <w:rFonts w:eastAsia="Calibri"/>
                <w:sz w:val="20"/>
                <w:szCs w:val="20"/>
                <w:lang w:eastAsia="en-US"/>
              </w:rPr>
              <w:t>Минимальный отступ от жилого дома на примыкающем земельном участке до надворного туалета (выгребная яма) – 12м.</w:t>
            </w:r>
          </w:p>
          <w:p w:rsidR="00772B0C" w:rsidRPr="002868E5" w:rsidRDefault="00772B0C" w:rsidP="008D55C0">
            <w:pPr>
              <w:autoSpaceDE w:val="0"/>
              <w:autoSpaceDN w:val="0"/>
              <w:adjustRightInd w:val="0"/>
              <w:ind w:firstLine="246"/>
              <w:rPr>
                <w:rFonts w:eastAsia="Calibri"/>
                <w:sz w:val="20"/>
                <w:szCs w:val="20"/>
                <w:lang w:eastAsia="en-US"/>
              </w:rPr>
            </w:pPr>
            <w:r w:rsidRPr="002868E5">
              <w:rPr>
                <w:rFonts w:eastAsia="Calibri"/>
                <w:sz w:val="20"/>
                <w:szCs w:val="20"/>
                <w:lang w:eastAsia="en-US"/>
              </w:rPr>
              <w:t xml:space="preserve">Максимальное количество этажей – 1эт. </w:t>
            </w:r>
          </w:p>
          <w:p w:rsidR="00772B0C" w:rsidRPr="002868E5" w:rsidRDefault="00772B0C" w:rsidP="008D55C0">
            <w:pPr>
              <w:tabs>
                <w:tab w:val="left" w:pos="246"/>
              </w:tabs>
              <w:autoSpaceDE w:val="0"/>
              <w:autoSpaceDN w:val="0"/>
              <w:adjustRightInd w:val="0"/>
              <w:rPr>
                <w:rFonts w:eastAsia="Calibri"/>
                <w:sz w:val="20"/>
                <w:szCs w:val="20"/>
                <w:lang w:eastAsia="en-US"/>
              </w:rPr>
            </w:pPr>
          </w:p>
        </w:tc>
      </w:tr>
      <w:tr w:rsidR="00772B0C" w:rsidRPr="00A32745" w:rsidTr="008D55C0">
        <w:trPr>
          <w:trHeight w:val="20"/>
        </w:trPr>
        <w:tc>
          <w:tcPr>
            <w:tcW w:w="3828" w:type="dxa"/>
          </w:tcPr>
          <w:p w:rsidR="00772B0C" w:rsidRPr="00B95AF0" w:rsidRDefault="00772B0C" w:rsidP="008D55C0">
            <w:pPr>
              <w:autoSpaceDE w:val="0"/>
              <w:autoSpaceDN w:val="0"/>
              <w:adjustRightInd w:val="0"/>
              <w:spacing w:after="120"/>
              <w:rPr>
                <w:rFonts w:eastAsia="Calibri"/>
                <w:b/>
                <w:sz w:val="20"/>
                <w:szCs w:val="20"/>
                <w:lang w:eastAsia="en-US"/>
              </w:rPr>
            </w:pPr>
            <w:r w:rsidRPr="00B95AF0">
              <w:rPr>
                <w:rFonts w:eastAsia="Calibri"/>
                <w:b/>
                <w:sz w:val="20"/>
                <w:szCs w:val="20"/>
                <w:lang w:eastAsia="en-US"/>
              </w:rPr>
              <w:t>Для ведения личного подсобного хозяйства (приусадебный земельный участок) (2.2):</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w:t>
            </w:r>
            <w:r w:rsidRPr="00B95AF0">
              <w:rPr>
                <w:rFonts w:eastAsia="Calibri"/>
                <w:sz w:val="20"/>
                <w:szCs w:val="20"/>
                <w:lang w:eastAsia="en-US"/>
              </w:rPr>
              <w:lastRenderedPageBreak/>
              <w:t xml:space="preserve">здании, не предназначенного для раздела на самостоятельные объекты недвижимости); </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 xml:space="preserve">Производство </w:t>
            </w:r>
            <w:proofErr w:type="gramStart"/>
            <w:r w:rsidRPr="00B95AF0">
              <w:rPr>
                <w:rFonts w:eastAsia="Calibri"/>
                <w:sz w:val="20"/>
                <w:szCs w:val="20"/>
                <w:lang w:eastAsia="en-US"/>
              </w:rPr>
              <w:t>сельскохозяйственной</w:t>
            </w:r>
            <w:proofErr w:type="gramEnd"/>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 xml:space="preserve">продукции; </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размещение гаража и иных</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вспомогательных сооружений;</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 xml:space="preserve">содержание </w:t>
            </w:r>
            <w:proofErr w:type="gramStart"/>
            <w:r w:rsidRPr="00B95AF0">
              <w:rPr>
                <w:rFonts w:eastAsia="Calibri"/>
                <w:sz w:val="20"/>
                <w:szCs w:val="20"/>
                <w:lang w:eastAsia="en-US"/>
              </w:rPr>
              <w:t>сельскохозяйственных</w:t>
            </w:r>
            <w:proofErr w:type="gramEnd"/>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животных</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Выращивание сельскохозяйственных культур;</w:t>
            </w:r>
          </w:p>
          <w:p w:rsidR="00772B0C" w:rsidRPr="00A32745" w:rsidRDefault="00772B0C" w:rsidP="008D55C0">
            <w:pPr>
              <w:autoSpaceDE w:val="0"/>
              <w:autoSpaceDN w:val="0"/>
              <w:adjustRightInd w:val="0"/>
              <w:rPr>
                <w:rFonts w:eastAsia="Calibri"/>
                <w:b/>
                <w:sz w:val="20"/>
                <w:szCs w:val="20"/>
                <w:lang w:eastAsia="en-US"/>
              </w:rPr>
            </w:pPr>
            <w:r w:rsidRPr="00B95AF0">
              <w:rPr>
                <w:rFonts w:eastAsia="Calibri"/>
                <w:sz w:val="20"/>
                <w:szCs w:val="20"/>
                <w:lang w:eastAsia="en-US"/>
              </w:rPr>
              <w:t>размещение индивидуальных гаражей и хозяйственных построек;</w:t>
            </w:r>
          </w:p>
        </w:tc>
        <w:tc>
          <w:tcPr>
            <w:tcW w:w="5811" w:type="dxa"/>
            <w:vMerge/>
            <w:shd w:val="clear" w:color="auto" w:fill="auto"/>
          </w:tcPr>
          <w:p w:rsidR="00772B0C" w:rsidRPr="00A32745" w:rsidRDefault="00772B0C" w:rsidP="008D55C0">
            <w:pPr>
              <w:tabs>
                <w:tab w:val="left" w:pos="246"/>
              </w:tabs>
              <w:autoSpaceDE w:val="0"/>
              <w:autoSpaceDN w:val="0"/>
              <w:adjustRightInd w:val="0"/>
              <w:rPr>
                <w:rFonts w:eastAsia="Calibri"/>
                <w:sz w:val="20"/>
                <w:szCs w:val="20"/>
                <w:lang w:eastAsia="en-US"/>
              </w:rPr>
            </w:pPr>
          </w:p>
        </w:tc>
      </w:tr>
      <w:tr w:rsidR="00772B0C" w:rsidRPr="00A32745" w:rsidTr="008D55C0">
        <w:trPr>
          <w:trHeight w:val="3680"/>
        </w:trPr>
        <w:tc>
          <w:tcPr>
            <w:tcW w:w="3828"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lastRenderedPageBreak/>
              <w:t>Земельные участки (территории) общего пользования (12.0):</w:t>
            </w:r>
          </w:p>
          <w:p w:rsidR="00772B0C" w:rsidRPr="00A32745" w:rsidRDefault="00772B0C" w:rsidP="008D55C0">
            <w:pPr>
              <w:autoSpaceDE w:val="0"/>
              <w:autoSpaceDN w:val="0"/>
              <w:adjustRightInd w:val="0"/>
              <w:spacing w:after="120"/>
              <w:rPr>
                <w:rFonts w:eastAsia="Calibri"/>
                <w:sz w:val="20"/>
                <w:szCs w:val="20"/>
                <w:shd w:val="clear" w:color="auto" w:fill="FFFFFF"/>
                <w:lang w:eastAsia="en-US"/>
              </w:rPr>
            </w:pPr>
            <w:r w:rsidRPr="00A32745">
              <w:rPr>
                <w:rFonts w:eastAsia="Calibri"/>
                <w:sz w:val="20"/>
                <w:szCs w:val="20"/>
                <w:shd w:val="clear" w:color="auto" w:fill="FFFFFF"/>
                <w:lang w:eastAsia="en-US"/>
              </w:rPr>
              <w:t>Земельные участки общего пользования.</w:t>
            </w:r>
          </w:p>
          <w:p w:rsidR="00772B0C" w:rsidRPr="00CA0701" w:rsidRDefault="00772B0C" w:rsidP="008D55C0">
            <w:pPr>
              <w:autoSpaceDE w:val="0"/>
              <w:autoSpaceDN w:val="0"/>
              <w:adjustRightInd w:val="0"/>
              <w:spacing w:after="120"/>
              <w:rPr>
                <w:rFonts w:eastAsia="Calibri"/>
                <w:b/>
                <w:color w:val="FF0000"/>
                <w:sz w:val="20"/>
                <w:szCs w:val="20"/>
                <w:lang w:eastAsia="en-US"/>
              </w:rPr>
            </w:pPr>
          </w:p>
        </w:tc>
        <w:tc>
          <w:tcPr>
            <w:tcW w:w="5811" w:type="dxa"/>
          </w:tcPr>
          <w:p w:rsidR="00772B0C" w:rsidRPr="00D26927" w:rsidRDefault="00772B0C" w:rsidP="008D55C0">
            <w:pPr>
              <w:numPr>
                <w:ilvl w:val="0"/>
                <w:numId w:val="11"/>
              </w:numPr>
              <w:tabs>
                <w:tab w:val="left" w:pos="317"/>
              </w:tabs>
              <w:ind w:left="34" w:firstLine="0"/>
              <w:rPr>
                <w:rFonts w:eastAsia="Calibri"/>
                <w:color w:val="000000"/>
                <w:sz w:val="20"/>
                <w:szCs w:val="20"/>
                <w:lang w:eastAsia="en-US"/>
              </w:rPr>
            </w:pPr>
            <w:r w:rsidRPr="00D26927">
              <w:rPr>
                <w:rFonts w:eastAsia="Calibri"/>
                <w:color w:val="000000"/>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26927" w:rsidRDefault="00772B0C" w:rsidP="008D55C0">
            <w:pPr>
              <w:numPr>
                <w:ilvl w:val="0"/>
                <w:numId w:val="11"/>
              </w:numPr>
              <w:tabs>
                <w:tab w:val="left" w:pos="317"/>
              </w:tabs>
              <w:autoSpaceDE w:val="0"/>
              <w:autoSpaceDN w:val="0"/>
              <w:adjustRightInd w:val="0"/>
              <w:ind w:left="34" w:firstLine="0"/>
              <w:rPr>
                <w:rFonts w:eastAsia="Calibri"/>
                <w:color w:val="000000"/>
                <w:sz w:val="20"/>
                <w:szCs w:val="20"/>
                <w:lang w:eastAsia="en-US"/>
              </w:rPr>
            </w:pPr>
            <w:r w:rsidRPr="00D26927">
              <w:rPr>
                <w:rFonts w:eastAsia="Calibri"/>
                <w:color w:val="000000"/>
                <w:sz w:val="20"/>
                <w:szCs w:val="20"/>
                <w:lang w:eastAsia="en-US"/>
              </w:rPr>
              <w:t>Минимальные отступы от границ земельного участка – не подлежат установлению;</w:t>
            </w:r>
          </w:p>
          <w:p w:rsidR="00772B0C" w:rsidRPr="00D26927" w:rsidRDefault="00772B0C" w:rsidP="008D55C0">
            <w:pPr>
              <w:numPr>
                <w:ilvl w:val="0"/>
                <w:numId w:val="11"/>
              </w:numPr>
              <w:tabs>
                <w:tab w:val="left" w:pos="317"/>
              </w:tabs>
              <w:autoSpaceDE w:val="0"/>
              <w:autoSpaceDN w:val="0"/>
              <w:adjustRightInd w:val="0"/>
              <w:ind w:left="34" w:firstLine="0"/>
              <w:rPr>
                <w:rFonts w:eastAsia="Calibri"/>
                <w:color w:val="000000"/>
                <w:sz w:val="20"/>
                <w:szCs w:val="20"/>
                <w:lang w:eastAsia="en-US"/>
              </w:rPr>
            </w:pPr>
            <w:r w:rsidRPr="00D26927">
              <w:rPr>
                <w:rFonts w:eastAsia="Calibri"/>
                <w:color w:val="000000"/>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26927" w:rsidRDefault="00772B0C" w:rsidP="008D55C0">
            <w:pPr>
              <w:numPr>
                <w:ilvl w:val="0"/>
                <w:numId w:val="11"/>
              </w:numPr>
              <w:autoSpaceDE w:val="0"/>
              <w:autoSpaceDN w:val="0"/>
              <w:adjustRightInd w:val="0"/>
              <w:ind w:left="317" w:hanging="283"/>
              <w:rPr>
                <w:rFonts w:eastAsia="Calibri"/>
                <w:color w:val="000000"/>
                <w:sz w:val="20"/>
                <w:szCs w:val="20"/>
                <w:lang w:eastAsia="en-US"/>
              </w:rPr>
            </w:pPr>
            <w:r w:rsidRPr="00D26927">
              <w:rPr>
                <w:rFonts w:eastAsia="Calibri"/>
                <w:color w:val="000000"/>
                <w:sz w:val="20"/>
                <w:szCs w:val="20"/>
                <w:lang w:eastAsia="en-US"/>
              </w:rPr>
              <w:t>Максимальный процент застройки в границах земельного участка – не подлежат установлению;</w:t>
            </w:r>
          </w:p>
          <w:p w:rsidR="00772B0C" w:rsidRPr="00CA0701" w:rsidRDefault="00772B0C" w:rsidP="008D55C0">
            <w:pPr>
              <w:autoSpaceDE w:val="0"/>
              <w:autoSpaceDN w:val="0"/>
              <w:adjustRightInd w:val="0"/>
              <w:ind w:left="34"/>
              <w:rPr>
                <w:rFonts w:eastAsia="Calibri"/>
                <w:color w:val="FF0000"/>
                <w:sz w:val="20"/>
                <w:szCs w:val="20"/>
                <w:lang w:eastAsia="en-US"/>
              </w:rPr>
            </w:pPr>
          </w:p>
        </w:tc>
      </w:tr>
    </w:tbl>
    <w:p w:rsidR="00772B0C" w:rsidRPr="00A14521" w:rsidRDefault="00772B0C" w:rsidP="00772B0C">
      <w:pPr>
        <w:ind w:firstLine="567"/>
        <w:contextualSpacing/>
        <w:rPr>
          <w:bCs/>
          <w:sz w:val="22"/>
          <w:szCs w:val="22"/>
        </w:rPr>
      </w:pPr>
      <w:r w:rsidRPr="00A14521">
        <w:rPr>
          <w:bCs/>
          <w:sz w:val="22"/>
          <w:szCs w:val="22"/>
        </w:rPr>
        <w:t xml:space="preserve">* </w:t>
      </w:r>
      <w:r>
        <w:rPr>
          <w:bCs/>
          <w:sz w:val="22"/>
          <w:szCs w:val="22"/>
        </w:rPr>
        <w:t>Под м</w:t>
      </w:r>
      <w:r w:rsidRPr="00A14521">
        <w:rPr>
          <w:bCs/>
          <w:sz w:val="22"/>
          <w:szCs w:val="22"/>
        </w:rPr>
        <w:t>инимальн</w:t>
      </w:r>
      <w:r>
        <w:rPr>
          <w:bCs/>
          <w:sz w:val="22"/>
          <w:szCs w:val="22"/>
        </w:rPr>
        <w:t xml:space="preserve">ой </w:t>
      </w:r>
      <w:r w:rsidRPr="00A14521">
        <w:rPr>
          <w:bCs/>
          <w:sz w:val="22"/>
          <w:szCs w:val="22"/>
        </w:rPr>
        <w:t>ширин</w:t>
      </w:r>
      <w:r>
        <w:rPr>
          <w:bCs/>
          <w:sz w:val="22"/>
          <w:szCs w:val="22"/>
        </w:rPr>
        <w:t xml:space="preserve">ой </w:t>
      </w:r>
      <w:r w:rsidRPr="00A14521">
        <w:rPr>
          <w:bCs/>
          <w:sz w:val="22"/>
          <w:szCs w:val="22"/>
        </w:rPr>
        <w:t xml:space="preserve">земельного участка </w:t>
      </w:r>
      <w:r>
        <w:rPr>
          <w:bCs/>
          <w:sz w:val="22"/>
          <w:szCs w:val="22"/>
        </w:rPr>
        <w:t xml:space="preserve">понимается </w:t>
      </w:r>
      <w:r w:rsidRPr="00A14521">
        <w:rPr>
          <w:bCs/>
          <w:sz w:val="22"/>
          <w:szCs w:val="22"/>
        </w:rPr>
        <w:t xml:space="preserve">короткая сторона земельного участка, расположенная со стороны территории общего пользования </w:t>
      </w:r>
    </w:p>
    <w:p w:rsidR="00772B0C" w:rsidRDefault="00772B0C" w:rsidP="00772B0C">
      <w:pPr>
        <w:ind w:firstLine="567"/>
        <w:contextualSpacing/>
        <w:rPr>
          <w:b/>
          <w:bCs/>
          <w:sz w:val="22"/>
          <w:szCs w:val="22"/>
        </w:rPr>
      </w:pPr>
    </w:p>
    <w:p w:rsidR="00772B0C" w:rsidRDefault="00772B0C" w:rsidP="00772B0C">
      <w:pPr>
        <w:ind w:firstLine="567"/>
        <w:contextualSpacing/>
        <w:rPr>
          <w:b/>
          <w:bCs/>
          <w:sz w:val="22"/>
          <w:szCs w:val="22"/>
        </w:rPr>
      </w:pPr>
    </w:p>
    <w:p w:rsidR="00772B0C" w:rsidRPr="00A32745" w:rsidRDefault="00772B0C" w:rsidP="00772B0C">
      <w:pPr>
        <w:ind w:firstLine="567"/>
        <w:contextualSpacing/>
        <w:rPr>
          <w:b/>
          <w:bCs/>
          <w:sz w:val="22"/>
          <w:szCs w:val="22"/>
        </w:rPr>
      </w:pPr>
      <w:r w:rsidRPr="00A32745">
        <w:rPr>
          <w:b/>
          <w:bCs/>
          <w:sz w:val="22"/>
          <w:szCs w:val="22"/>
        </w:rPr>
        <w:t>2.Вспомогательные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установлены.</w:t>
      </w:r>
    </w:p>
    <w:p w:rsidR="00772B0C" w:rsidRDefault="00772B0C" w:rsidP="00772B0C">
      <w:pPr>
        <w:ind w:firstLine="567"/>
        <w:contextualSpacing/>
        <w:rPr>
          <w:b/>
          <w:bCs/>
          <w:sz w:val="23"/>
          <w:szCs w:val="23"/>
        </w:rPr>
      </w:pPr>
    </w:p>
    <w:p w:rsidR="00772B0C" w:rsidRPr="00A32745" w:rsidRDefault="00772B0C" w:rsidP="00772B0C">
      <w:pPr>
        <w:ind w:firstLine="567"/>
        <w:contextualSpacing/>
        <w:rPr>
          <w:bCs/>
          <w:sz w:val="23"/>
          <w:szCs w:val="23"/>
        </w:rPr>
      </w:pPr>
    </w:p>
    <w:p w:rsidR="00772B0C" w:rsidRPr="00A32745" w:rsidRDefault="00772B0C" w:rsidP="00772B0C">
      <w:pPr>
        <w:ind w:firstLine="567"/>
        <w:contextualSpacing/>
        <w:rPr>
          <w:b/>
          <w:bCs/>
          <w:sz w:val="22"/>
          <w:szCs w:val="22"/>
        </w:rPr>
      </w:pPr>
      <w:r w:rsidRPr="00A32745">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A32745" w:rsidRDefault="00772B0C" w:rsidP="00772B0C">
      <w:pPr>
        <w:ind w:firstLine="567"/>
        <w:contextualSpacing/>
        <w:rPr>
          <w:b/>
          <w:bCs/>
          <w:sz w:val="23"/>
          <w:szCs w:val="23"/>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45"/>
      </w:tblGrid>
      <w:tr w:rsidR="00772B0C" w:rsidRPr="00A32745" w:rsidTr="008D55C0">
        <w:tc>
          <w:tcPr>
            <w:tcW w:w="3794" w:type="dxa"/>
          </w:tcPr>
          <w:p w:rsidR="00772B0C" w:rsidRPr="00A32745" w:rsidRDefault="00772B0C" w:rsidP="008D55C0">
            <w:pPr>
              <w:autoSpaceDE w:val="0"/>
              <w:autoSpaceDN w:val="0"/>
              <w:adjustRightInd w:val="0"/>
              <w:jc w:val="center"/>
              <w:rPr>
                <w:rFonts w:eastAsia="Calibri"/>
                <w:bCs/>
                <w:sz w:val="20"/>
                <w:szCs w:val="20"/>
                <w:lang w:eastAsia="en-US"/>
              </w:rPr>
            </w:pPr>
          </w:p>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contextualSpacing/>
              <w:jc w:val="center"/>
              <w:rPr>
                <w:bCs/>
                <w:sz w:val="23"/>
                <w:szCs w:val="23"/>
              </w:rPr>
            </w:pPr>
          </w:p>
        </w:tc>
        <w:tc>
          <w:tcPr>
            <w:tcW w:w="5845"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A32745" w:rsidTr="008D55C0">
        <w:tc>
          <w:tcPr>
            <w:tcW w:w="3794" w:type="dxa"/>
          </w:tcPr>
          <w:p w:rsidR="00772B0C" w:rsidRPr="00A32745" w:rsidRDefault="00772B0C" w:rsidP="008D55C0">
            <w:pPr>
              <w:contextualSpacing/>
              <w:jc w:val="center"/>
              <w:rPr>
                <w:bCs/>
                <w:sz w:val="20"/>
                <w:szCs w:val="20"/>
              </w:rPr>
            </w:pPr>
            <w:r w:rsidRPr="00A32745">
              <w:rPr>
                <w:bCs/>
                <w:sz w:val="20"/>
                <w:szCs w:val="20"/>
              </w:rPr>
              <w:t>1</w:t>
            </w:r>
          </w:p>
        </w:tc>
        <w:tc>
          <w:tcPr>
            <w:tcW w:w="5845" w:type="dxa"/>
          </w:tcPr>
          <w:p w:rsidR="00772B0C" w:rsidRPr="00A32745" w:rsidRDefault="00772B0C" w:rsidP="008D55C0">
            <w:pPr>
              <w:contextualSpacing/>
              <w:jc w:val="center"/>
              <w:rPr>
                <w:bCs/>
                <w:sz w:val="20"/>
                <w:szCs w:val="20"/>
              </w:rPr>
            </w:pPr>
            <w:r w:rsidRPr="00A32745">
              <w:rPr>
                <w:bCs/>
                <w:sz w:val="20"/>
                <w:szCs w:val="20"/>
              </w:rPr>
              <w:t>2</w:t>
            </w:r>
          </w:p>
        </w:tc>
      </w:tr>
      <w:tr w:rsidR="00772B0C" w:rsidRPr="00A32745" w:rsidTr="008D55C0">
        <w:tc>
          <w:tcPr>
            <w:tcW w:w="3794"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Малоэтажная многоквартирная жилая застройка (2.1.1):</w:t>
            </w:r>
          </w:p>
          <w:p w:rsidR="00772B0C" w:rsidRPr="00A32745" w:rsidRDefault="00772B0C" w:rsidP="008D55C0">
            <w:pPr>
              <w:ind w:right="62"/>
              <w:contextualSpacing/>
              <w:rPr>
                <w:bCs/>
                <w:sz w:val="20"/>
                <w:szCs w:val="20"/>
              </w:rPr>
            </w:pPr>
            <w:r w:rsidRPr="00A32745">
              <w:rPr>
                <w:bCs/>
                <w:sz w:val="20"/>
                <w:szCs w:val="20"/>
              </w:rPr>
              <w:t xml:space="preserve">Размещение малоэтажных многоквартирных домов (многоквартирные дома высотой до 4 этажей, включая </w:t>
            </w:r>
            <w:proofErr w:type="gramStart"/>
            <w:r w:rsidRPr="00A32745">
              <w:rPr>
                <w:bCs/>
                <w:sz w:val="20"/>
                <w:szCs w:val="20"/>
              </w:rPr>
              <w:t>мансардный</w:t>
            </w:r>
            <w:proofErr w:type="gramEnd"/>
            <w:r w:rsidRPr="00A32745">
              <w:rPr>
                <w:bCs/>
                <w:sz w:val="20"/>
                <w:szCs w:val="20"/>
              </w:rPr>
              <w:t>);</w:t>
            </w:r>
          </w:p>
          <w:p w:rsidR="00772B0C" w:rsidRPr="00A32745" w:rsidRDefault="00772B0C" w:rsidP="008D55C0">
            <w:pPr>
              <w:contextualSpacing/>
              <w:rPr>
                <w:bCs/>
                <w:sz w:val="20"/>
                <w:szCs w:val="20"/>
              </w:rPr>
            </w:pPr>
            <w:r w:rsidRPr="00A32745">
              <w:rPr>
                <w:bCs/>
                <w:sz w:val="20"/>
                <w:szCs w:val="20"/>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p w:rsidR="00772B0C" w:rsidRPr="00A32745" w:rsidRDefault="00772B0C" w:rsidP="008D55C0">
            <w:pPr>
              <w:contextualSpacing/>
              <w:jc w:val="center"/>
              <w:rPr>
                <w:bCs/>
                <w:sz w:val="20"/>
                <w:szCs w:val="20"/>
              </w:rPr>
            </w:pPr>
          </w:p>
        </w:tc>
        <w:tc>
          <w:tcPr>
            <w:tcW w:w="5845" w:type="dxa"/>
          </w:tcPr>
          <w:p w:rsidR="00772B0C" w:rsidRPr="00A32745" w:rsidRDefault="00772B0C" w:rsidP="008D55C0">
            <w:pPr>
              <w:numPr>
                <w:ilvl w:val="0"/>
                <w:numId w:val="22"/>
              </w:numPr>
              <w:tabs>
                <w:tab w:val="left" w:pos="246"/>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минимальной площади) - не подлежат установлению;</w:t>
            </w:r>
          </w:p>
          <w:p w:rsidR="00772B0C" w:rsidRPr="00A661E7" w:rsidRDefault="00772B0C" w:rsidP="008D55C0">
            <w:pPr>
              <w:tabs>
                <w:tab w:val="left" w:pos="246"/>
              </w:tabs>
              <w:autoSpaceDE w:val="0"/>
              <w:autoSpaceDN w:val="0"/>
              <w:adjustRightInd w:val="0"/>
              <w:ind w:left="34"/>
              <w:rPr>
                <w:rFonts w:eastAsia="Calibri"/>
                <w:sz w:val="20"/>
                <w:szCs w:val="20"/>
                <w:lang w:eastAsia="en-US"/>
              </w:rPr>
            </w:pPr>
            <w:r w:rsidRPr="00A66C85">
              <w:rPr>
                <w:rFonts w:eastAsia="Calibri"/>
                <w:sz w:val="20"/>
                <w:szCs w:val="20"/>
                <w:lang w:eastAsia="en-US"/>
              </w:rPr>
              <w:t xml:space="preserve">Минимальная площадь земельного участка – </w:t>
            </w:r>
            <w:r>
              <w:rPr>
                <w:bCs/>
                <w:sz w:val="20"/>
                <w:szCs w:val="20"/>
              </w:rPr>
              <w:t>50</w:t>
            </w:r>
            <w:r w:rsidRPr="00A661E7">
              <w:rPr>
                <w:bCs/>
                <w:sz w:val="20"/>
                <w:szCs w:val="20"/>
              </w:rPr>
              <w:t xml:space="preserve"> </w:t>
            </w:r>
            <w:proofErr w:type="spellStart"/>
            <w:r w:rsidRPr="00A661E7">
              <w:rPr>
                <w:bCs/>
                <w:sz w:val="20"/>
                <w:szCs w:val="20"/>
              </w:rPr>
              <w:t>кв</w:t>
            </w:r>
            <w:proofErr w:type="gramStart"/>
            <w:r w:rsidRPr="00A661E7">
              <w:rPr>
                <w:bCs/>
                <w:sz w:val="20"/>
                <w:szCs w:val="20"/>
              </w:rPr>
              <w:t>.м</w:t>
            </w:r>
            <w:proofErr w:type="spellEnd"/>
            <w:proofErr w:type="gramEnd"/>
            <w:r w:rsidRPr="00A661E7">
              <w:rPr>
                <w:rFonts w:eastAsia="Calibri"/>
                <w:sz w:val="20"/>
                <w:szCs w:val="20"/>
                <w:lang w:eastAsia="en-US"/>
              </w:rPr>
              <w:t xml:space="preserve">; </w:t>
            </w:r>
          </w:p>
          <w:p w:rsidR="00772B0C" w:rsidRPr="00A66C85" w:rsidRDefault="00772B0C" w:rsidP="008D55C0">
            <w:pPr>
              <w:tabs>
                <w:tab w:val="left" w:pos="246"/>
              </w:tabs>
              <w:autoSpaceDE w:val="0"/>
              <w:autoSpaceDN w:val="0"/>
              <w:adjustRightInd w:val="0"/>
              <w:ind w:left="34"/>
              <w:rPr>
                <w:rFonts w:eastAsia="Calibri"/>
                <w:sz w:val="20"/>
                <w:szCs w:val="20"/>
                <w:lang w:eastAsia="en-US"/>
              </w:rPr>
            </w:pPr>
            <w:r w:rsidRPr="00A661E7">
              <w:rPr>
                <w:rFonts w:eastAsia="Calibri"/>
                <w:color w:val="000000"/>
                <w:sz w:val="20"/>
                <w:szCs w:val="20"/>
                <w:lang w:eastAsia="en-US"/>
              </w:rPr>
              <w:t xml:space="preserve">Максимальная площадь земельного участка – </w:t>
            </w:r>
            <w:r>
              <w:rPr>
                <w:bCs/>
                <w:sz w:val="20"/>
                <w:szCs w:val="20"/>
              </w:rPr>
              <w:t>не подлежит установлению</w:t>
            </w:r>
            <w:r w:rsidRPr="00A661E7">
              <w:rPr>
                <w:rFonts w:eastAsia="Calibri"/>
                <w:sz w:val="20"/>
                <w:szCs w:val="20"/>
                <w:lang w:eastAsia="en-US"/>
              </w:rPr>
              <w:t>.</w:t>
            </w:r>
          </w:p>
          <w:p w:rsidR="00772B0C" w:rsidRPr="00A32745" w:rsidRDefault="00772B0C" w:rsidP="008D55C0">
            <w:pPr>
              <w:numPr>
                <w:ilvl w:val="0"/>
                <w:numId w:val="22"/>
              </w:numPr>
              <w:tabs>
                <w:tab w:val="left" w:pos="318"/>
              </w:tabs>
              <w:ind w:left="34" w:firstLine="0"/>
              <w:contextualSpacing/>
              <w:rPr>
                <w:bCs/>
                <w:sz w:val="20"/>
                <w:szCs w:val="20"/>
              </w:rPr>
            </w:pPr>
            <w:r w:rsidRPr="00A32745">
              <w:rPr>
                <w:bCs/>
                <w:sz w:val="20"/>
                <w:szCs w:val="20"/>
              </w:rPr>
              <w:t xml:space="preserve">Минимальный отступ от границ земельного участка – 3м; </w:t>
            </w:r>
          </w:p>
          <w:p w:rsidR="00772B0C" w:rsidRPr="00A32745" w:rsidRDefault="00772B0C" w:rsidP="008D55C0">
            <w:pPr>
              <w:tabs>
                <w:tab w:val="left" w:pos="34"/>
              </w:tabs>
              <w:ind w:left="34"/>
              <w:contextualSpacing/>
              <w:rPr>
                <w:bCs/>
                <w:sz w:val="20"/>
                <w:szCs w:val="20"/>
              </w:rPr>
            </w:pPr>
            <w:r w:rsidRPr="00A32745">
              <w:rPr>
                <w:bCs/>
                <w:sz w:val="20"/>
                <w:szCs w:val="20"/>
              </w:rPr>
              <w:t xml:space="preserve">Минимальный отступ от границы земельного участка со стороны красной линии – 5м; </w:t>
            </w:r>
          </w:p>
          <w:p w:rsidR="00772B0C" w:rsidRPr="00A32745" w:rsidRDefault="00772B0C" w:rsidP="008D55C0">
            <w:pPr>
              <w:numPr>
                <w:ilvl w:val="0"/>
                <w:numId w:val="22"/>
              </w:numPr>
              <w:tabs>
                <w:tab w:val="left" w:pos="318"/>
              </w:tabs>
              <w:ind w:left="34" w:firstLine="0"/>
              <w:contextualSpacing/>
              <w:rPr>
                <w:bCs/>
                <w:sz w:val="20"/>
                <w:szCs w:val="20"/>
              </w:rPr>
            </w:pPr>
            <w:r w:rsidRPr="00A32745">
              <w:rPr>
                <w:bCs/>
                <w:sz w:val="20"/>
                <w:szCs w:val="20"/>
              </w:rPr>
              <w:t xml:space="preserve">Предельное количество этажей (включая </w:t>
            </w:r>
            <w:proofErr w:type="gramStart"/>
            <w:r w:rsidRPr="00A32745">
              <w:rPr>
                <w:bCs/>
                <w:sz w:val="20"/>
                <w:szCs w:val="20"/>
              </w:rPr>
              <w:t>мансардный</w:t>
            </w:r>
            <w:proofErr w:type="gramEnd"/>
            <w:r w:rsidRPr="00A32745">
              <w:rPr>
                <w:bCs/>
                <w:sz w:val="20"/>
                <w:szCs w:val="20"/>
              </w:rPr>
              <w:t xml:space="preserve">) – 4; </w:t>
            </w:r>
          </w:p>
          <w:p w:rsidR="00772B0C" w:rsidRPr="00A32745" w:rsidRDefault="00772B0C" w:rsidP="008D55C0">
            <w:pPr>
              <w:numPr>
                <w:ilvl w:val="0"/>
                <w:numId w:val="22"/>
              </w:numPr>
              <w:tabs>
                <w:tab w:val="left" w:pos="318"/>
              </w:tabs>
              <w:ind w:left="34" w:firstLine="0"/>
              <w:contextualSpacing/>
              <w:rPr>
                <w:bCs/>
                <w:sz w:val="20"/>
                <w:szCs w:val="20"/>
              </w:rPr>
            </w:pPr>
            <w:r>
              <w:rPr>
                <w:bCs/>
                <w:sz w:val="20"/>
                <w:szCs w:val="20"/>
              </w:rPr>
              <w:t>Максимальный процент застройки в границах земельного участк</w:t>
            </w:r>
            <w:proofErr w:type="gramStart"/>
            <w:r>
              <w:rPr>
                <w:bCs/>
                <w:sz w:val="20"/>
                <w:szCs w:val="20"/>
              </w:rPr>
              <w:t>а</w:t>
            </w:r>
            <w:r w:rsidRPr="00A32745">
              <w:rPr>
                <w:bCs/>
                <w:sz w:val="20"/>
                <w:szCs w:val="20"/>
              </w:rPr>
              <w:t>–</w:t>
            </w:r>
            <w:proofErr w:type="gramEnd"/>
            <w:r w:rsidRPr="00A32745">
              <w:rPr>
                <w:bCs/>
                <w:sz w:val="20"/>
                <w:szCs w:val="20"/>
              </w:rPr>
              <w:t xml:space="preserve"> </w:t>
            </w:r>
            <w:r>
              <w:rPr>
                <w:bCs/>
                <w:sz w:val="20"/>
                <w:szCs w:val="20"/>
              </w:rPr>
              <w:t>не подлежит установлению;</w:t>
            </w:r>
          </w:p>
          <w:p w:rsidR="00772B0C" w:rsidRPr="00A32745" w:rsidRDefault="00772B0C" w:rsidP="008D55C0">
            <w:pPr>
              <w:ind w:left="34"/>
              <w:contextualSpacing/>
              <w:rPr>
                <w:bCs/>
                <w:sz w:val="20"/>
                <w:szCs w:val="20"/>
              </w:rPr>
            </w:pPr>
          </w:p>
        </w:tc>
      </w:tr>
      <w:tr w:rsidR="00772B0C" w:rsidRPr="00A32745" w:rsidTr="008D55C0">
        <w:tc>
          <w:tcPr>
            <w:tcW w:w="3794"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lastRenderedPageBreak/>
              <w:t>Блокированная жилая застройка (2.3):</w:t>
            </w:r>
          </w:p>
          <w:p w:rsidR="00772B0C" w:rsidRPr="00A32745" w:rsidRDefault="00772B0C" w:rsidP="008D55C0">
            <w:pPr>
              <w:contextualSpacing/>
              <w:rPr>
                <w:bCs/>
                <w:sz w:val="20"/>
                <w:szCs w:val="20"/>
              </w:rPr>
            </w:pPr>
            <w:proofErr w:type="gramStart"/>
            <w:r w:rsidRPr="00A32745">
              <w:rPr>
                <w:bCs/>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A32745">
              <w:rPr>
                <w:bCs/>
                <w:sz w:val="20"/>
                <w:szCs w:val="20"/>
              </w:rPr>
              <w:t xml:space="preserve"> пользования (жилые дома блокированной застройки);</w:t>
            </w:r>
          </w:p>
          <w:p w:rsidR="00772B0C" w:rsidRPr="00A32745" w:rsidRDefault="00772B0C" w:rsidP="008D55C0">
            <w:pPr>
              <w:contextualSpacing/>
              <w:rPr>
                <w:bCs/>
                <w:sz w:val="20"/>
                <w:szCs w:val="20"/>
              </w:rPr>
            </w:pPr>
            <w:r w:rsidRPr="00A32745">
              <w:rPr>
                <w:bCs/>
                <w:sz w:val="20"/>
                <w:szCs w:val="20"/>
              </w:rPr>
              <w:t xml:space="preserve">разведение декоративных и плодовых деревьев, овощных и ягодных культур; </w:t>
            </w:r>
          </w:p>
          <w:p w:rsidR="00772B0C" w:rsidRPr="00A32745" w:rsidRDefault="00772B0C" w:rsidP="008D55C0">
            <w:pPr>
              <w:autoSpaceDE w:val="0"/>
              <w:autoSpaceDN w:val="0"/>
              <w:adjustRightInd w:val="0"/>
              <w:spacing w:after="120"/>
              <w:rPr>
                <w:rFonts w:eastAsia="Calibri"/>
                <w:b/>
                <w:sz w:val="20"/>
                <w:szCs w:val="20"/>
                <w:lang w:eastAsia="en-US"/>
              </w:rPr>
            </w:pPr>
            <w:r w:rsidRPr="00A32745">
              <w:rPr>
                <w:bCs/>
                <w:sz w:val="20"/>
                <w:szCs w:val="20"/>
              </w:rPr>
              <w:t>размещение индивидуальных гаражей и иных вспомогательных сооружений; обустройство спортивных и детских площадок, площадок для отдыха</w:t>
            </w:r>
          </w:p>
        </w:tc>
        <w:tc>
          <w:tcPr>
            <w:tcW w:w="5845" w:type="dxa"/>
          </w:tcPr>
          <w:p w:rsidR="00772B0C" w:rsidRPr="00A32745" w:rsidRDefault="00772B0C" w:rsidP="008D55C0">
            <w:pPr>
              <w:numPr>
                <w:ilvl w:val="0"/>
                <w:numId w:val="36"/>
              </w:numPr>
              <w:tabs>
                <w:tab w:val="left" w:pos="318"/>
              </w:tabs>
              <w:ind w:left="34" w:firstLine="0"/>
              <w:contextualSpacing/>
              <w:jc w:val="left"/>
              <w:rPr>
                <w:bCs/>
                <w:sz w:val="20"/>
                <w:szCs w:val="20"/>
              </w:rPr>
            </w:pPr>
            <w:r w:rsidRPr="00A32745">
              <w:rPr>
                <w:rFonts w:eastAsia="Calibri"/>
                <w:sz w:val="20"/>
                <w:szCs w:val="20"/>
                <w:lang w:eastAsia="en-US"/>
              </w:rPr>
              <w:t>Предельные (минимальные и (или) максимальные) размеры земельного участка - не подлежат установлению;</w:t>
            </w:r>
          </w:p>
          <w:p w:rsidR="00772B0C" w:rsidRDefault="00772B0C" w:rsidP="008D55C0">
            <w:pPr>
              <w:numPr>
                <w:ilvl w:val="0"/>
                <w:numId w:val="36"/>
              </w:numPr>
              <w:tabs>
                <w:tab w:val="left" w:pos="318"/>
              </w:tabs>
              <w:ind w:left="34" w:firstLine="0"/>
              <w:contextualSpacing/>
              <w:jc w:val="left"/>
              <w:rPr>
                <w:bCs/>
                <w:sz w:val="20"/>
                <w:szCs w:val="20"/>
              </w:rPr>
            </w:pPr>
            <w:r w:rsidRPr="00A32745">
              <w:rPr>
                <w:bCs/>
                <w:sz w:val="20"/>
                <w:szCs w:val="20"/>
              </w:rPr>
              <w:t xml:space="preserve">Минимальный отступ </w:t>
            </w:r>
            <w:r>
              <w:rPr>
                <w:bCs/>
                <w:sz w:val="20"/>
                <w:szCs w:val="20"/>
              </w:rPr>
              <w:t xml:space="preserve">блокированного жилого дома </w:t>
            </w:r>
            <w:r w:rsidRPr="00A32745">
              <w:rPr>
                <w:bCs/>
                <w:sz w:val="20"/>
                <w:szCs w:val="20"/>
              </w:rPr>
              <w:t xml:space="preserve">от границ земельного участка </w:t>
            </w:r>
            <w:r>
              <w:rPr>
                <w:bCs/>
                <w:sz w:val="20"/>
                <w:szCs w:val="20"/>
              </w:rPr>
              <w:t>не подлежит установлению</w:t>
            </w:r>
            <w:r w:rsidRPr="00A32745">
              <w:rPr>
                <w:bCs/>
                <w:sz w:val="20"/>
                <w:szCs w:val="20"/>
              </w:rPr>
              <w:t xml:space="preserve">; </w:t>
            </w:r>
          </w:p>
          <w:p w:rsidR="00772B0C" w:rsidRPr="00A32745" w:rsidRDefault="00772B0C" w:rsidP="008D55C0">
            <w:pPr>
              <w:tabs>
                <w:tab w:val="left" w:pos="34"/>
              </w:tabs>
              <w:ind w:left="34"/>
              <w:contextualSpacing/>
              <w:jc w:val="left"/>
              <w:rPr>
                <w:bCs/>
                <w:sz w:val="20"/>
                <w:szCs w:val="20"/>
              </w:rPr>
            </w:pPr>
            <w:r w:rsidRPr="00A32745">
              <w:rPr>
                <w:bCs/>
                <w:sz w:val="20"/>
                <w:szCs w:val="20"/>
              </w:rPr>
              <w:t xml:space="preserve">Минимальный отступ от границы земельного участка со стороны красной линии – 5 м; </w:t>
            </w:r>
          </w:p>
          <w:p w:rsidR="00772B0C" w:rsidRPr="00A32745" w:rsidRDefault="00772B0C" w:rsidP="008D55C0">
            <w:pPr>
              <w:numPr>
                <w:ilvl w:val="0"/>
                <w:numId w:val="36"/>
              </w:numPr>
              <w:tabs>
                <w:tab w:val="left" w:pos="318"/>
              </w:tabs>
              <w:ind w:left="34" w:firstLine="0"/>
              <w:contextualSpacing/>
              <w:jc w:val="left"/>
              <w:rPr>
                <w:bCs/>
                <w:sz w:val="20"/>
                <w:szCs w:val="20"/>
              </w:rPr>
            </w:pPr>
            <w:r w:rsidRPr="00A32745">
              <w:rPr>
                <w:bCs/>
                <w:sz w:val="20"/>
                <w:szCs w:val="20"/>
              </w:rPr>
              <w:t xml:space="preserve">Предельное количество этажей – 3; </w:t>
            </w:r>
          </w:p>
          <w:p w:rsidR="00772B0C" w:rsidRPr="00A32745" w:rsidRDefault="00772B0C" w:rsidP="008D55C0">
            <w:pPr>
              <w:numPr>
                <w:ilvl w:val="0"/>
                <w:numId w:val="36"/>
              </w:numPr>
              <w:tabs>
                <w:tab w:val="left" w:pos="318"/>
              </w:tabs>
              <w:ind w:left="34" w:firstLine="0"/>
              <w:contextualSpacing/>
              <w:jc w:val="left"/>
              <w:rPr>
                <w:bCs/>
                <w:sz w:val="20"/>
                <w:szCs w:val="20"/>
              </w:rPr>
            </w:pPr>
            <w:r>
              <w:rPr>
                <w:bCs/>
                <w:sz w:val="20"/>
                <w:szCs w:val="20"/>
              </w:rPr>
              <w:t xml:space="preserve">Максимальный процент застройки в границах земельного </w:t>
            </w:r>
            <w:r w:rsidRPr="00D26927">
              <w:rPr>
                <w:bCs/>
                <w:color w:val="000000"/>
                <w:sz w:val="20"/>
                <w:szCs w:val="20"/>
              </w:rPr>
              <w:t xml:space="preserve">участка </w:t>
            </w:r>
            <w:r>
              <w:rPr>
                <w:bCs/>
                <w:color w:val="000000"/>
                <w:sz w:val="20"/>
                <w:szCs w:val="20"/>
              </w:rPr>
              <w:t>не подлежит установлению</w:t>
            </w:r>
          </w:p>
          <w:p w:rsidR="00772B0C" w:rsidRPr="00A32745" w:rsidRDefault="00772B0C" w:rsidP="008D55C0">
            <w:pPr>
              <w:tabs>
                <w:tab w:val="left" w:pos="0"/>
              </w:tabs>
              <w:contextualSpacing/>
              <w:jc w:val="left"/>
              <w:rPr>
                <w:bCs/>
                <w:sz w:val="20"/>
                <w:szCs w:val="20"/>
              </w:rPr>
            </w:pPr>
          </w:p>
        </w:tc>
      </w:tr>
      <w:tr w:rsidR="00772B0C" w:rsidRPr="00A32745" w:rsidTr="008D55C0">
        <w:tc>
          <w:tcPr>
            <w:tcW w:w="3794" w:type="dxa"/>
          </w:tcPr>
          <w:p w:rsidR="00772B0C" w:rsidRPr="00D26927" w:rsidRDefault="00772B0C" w:rsidP="008D55C0">
            <w:pPr>
              <w:autoSpaceDE w:val="0"/>
              <w:autoSpaceDN w:val="0"/>
              <w:adjustRightInd w:val="0"/>
              <w:rPr>
                <w:rFonts w:eastAsia="Calibri"/>
                <w:b/>
                <w:color w:val="000000"/>
                <w:sz w:val="20"/>
                <w:szCs w:val="20"/>
                <w:shd w:val="clear" w:color="auto" w:fill="FFFFFF"/>
                <w:lang w:eastAsia="en-US"/>
              </w:rPr>
            </w:pPr>
            <w:r w:rsidRPr="00D26927">
              <w:rPr>
                <w:rFonts w:eastAsia="Calibri"/>
                <w:b/>
                <w:color w:val="000000"/>
                <w:sz w:val="20"/>
                <w:szCs w:val="20"/>
                <w:shd w:val="clear" w:color="auto" w:fill="FFFFFF"/>
                <w:lang w:eastAsia="en-US"/>
              </w:rPr>
              <w:t>Предоставление коммунальных услуг (3.1.1):</w:t>
            </w:r>
          </w:p>
          <w:p w:rsidR="00772B0C" w:rsidRPr="00D26927" w:rsidRDefault="00772B0C" w:rsidP="008D55C0">
            <w:pPr>
              <w:autoSpaceDE w:val="0"/>
              <w:autoSpaceDN w:val="0"/>
              <w:adjustRightInd w:val="0"/>
              <w:spacing w:after="120"/>
              <w:rPr>
                <w:rFonts w:eastAsia="Calibri"/>
                <w:b/>
                <w:color w:val="000000"/>
                <w:sz w:val="20"/>
                <w:szCs w:val="20"/>
                <w:lang w:eastAsia="en-US"/>
              </w:rPr>
            </w:pPr>
            <w:proofErr w:type="gramStart"/>
            <w:r w:rsidRPr="00D26927">
              <w:rPr>
                <w:rFonts w:eastAsia="Calibri"/>
                <w:color w:val="000000"/>
                <w:sz w:val="20"/>
                <w:szCs w:val="20"/>
                <w:shd w:val="clear" w:color="auto" w:fill="FFFFFF"/>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5845" w:type="dxa"/>
          </w:tcPr>
          <w:p w:rsidR="00772B0C" w:rsidRPr="00D26927" w:rsidRDefault="00772B0C" w:rsidP="008D55C0">
            <w:pPr>
              <w:numPr>
                <w:ilvl w:val="0"/>
                <w:numId w:val="10"/>
              </w:numPr>
              <w:tabs>
                <w:tab w:val="left" w:pos="246"/>
              </w:tabs>
              <w:autoSpaceDE w:val="0"/>
              <w:autoSpaceDN w:val="0"/>
              <w:adjustRightInd w:val="0"/>
              <w:ind w:left="0" w:firstLine="0"/>
              <w:rPr>
                <w:rFonts w:eastAsia="Calibri"/>
                <w:color w:val="000000"/>
                <w:sz w:val="20"/>
                <w:szCs w:val="20"/>
                <w:lang w:eastAsia="en-US"/>
              </w:rPr>
            </w:pPr>
            <w:r w:rsidRPr="00D26927">
              <w:rPr>
                <w:rFonts w:eastAsia="Calibri"/>
                <w:color w:val="000000"/>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26927" w:rsidRDefault="00772B0C" w:rsidP="008D55C0">
            <w:pPr>
              <w:numPr>
                <w:ilvl w:val="0"/>
                <w:numId w:val="10"/>
              </w:numPr>
              <w:tabs>
                <w:tab w:val="left" w:pos="246"/>
              </w:tabs>
              <w:autoSpaceDE w:val="0"/>
              <w:autoSpaceDN w:val="0"/>
              <w:adjustRightInd w:val="0"/>
              <w:ind w:left="0" w:firstLine="0"/>
              <w:rPr>
                <w:rFonts w:eastAsia="Calibri"/>
                <w:color w:val="000000"/>
                <w:sz w:val="20"/>
                <w:szCs w:val="20"/>
                <w:lang w:eastAsia="en-US"/>
              </w:rPr>
            </w:pPr>
            <w:r w:rsidRPr="00D26927">
              <w:rPr>
                <w:rFonts w:eastAsia="Calibri"/>
                <w:color w:val="000000"/>
                <w:sz w:val="20"/>
                <w:szCs w:val="20"/>
                <w:lang w:eastAsia="en-US"/>
              </w:rPr>
              <w:t>Минимальные отступы от границ земельного участка – не подлежат установлению;</w:t>
            </w:r>
          </w:p>
          <w:p w:rsidR="00772B0C" w:rsidRPr="00D26927" w:rsidRDefault="00772B0C" w:rsidP="008D55C0">
            <w:pPr>
              <w:numPr>
                <w:ilvl w:val="0"/>
                <w:numId w:val="10"/>
              </w:numPr>
              <w:tabs>
                <w:tab w:val="left" w:pos="246"/>
              </w:tabs>
              <w:autoSpaceDE w:val="0"/>
              <w:autoSpaceDN w:val="0"/>
              <w:adjustRightInd w:val="0"/>
              <w:ind w:left="0" w:firstLine="0"/>
              <w:rPr>
                <w:rFonts w:eastAsia="Calibri"/>
                <w:color w:val="000000"/>
                <w:sz w:val="20"/>
                <w:szCs w:val="20"/>
                <w:lang w:eastAsia="en-US"/>
              </w:rPr>
            </w:pPr>
            <w:r w:rsidRPr="00D26927">
              <w:rPr>
                <w:rFonts w:eastAsia="Calibri"/>
                <w:color w:val="000000"/>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26927" w:rsidRDefault="00772B0C" w:rsidP="008D55C0">
            <w:pPr>
              <w:numPr>
                <w:ilvl w:val="0"/>
                <w:numId w:val="10"/>
              </w:numPr>
              <w:tabs>
                <w:tab w:val="left" w:pos="317"/>
              </w:tabs>
              <w:ind w:left="34" w:firstLine="0"/>
              <w:jc w:val="left"/>
              <w:rPr>
                <w:rFonts w:eastAsia="Calibri"/>
                <w:color w:val="000000"/>
                <w:sz w:val="20"/>
                <w:szCs w:val="20"/>
                <w:lang w:eastAsia="en-US"/>
              </w:rPr>
            </w:pPr>
            <w:r w:rsidRPr="00D26927">
              <w:rPr>
                <w:rFonts w:eastAsia="Calibri"/>
                <w:color w:val="000000"/>
                <w:sz w:val="20"/>
                <w:szCs w:val="20"/>
                <w:lang w:eastAsia="en-US"/>
              </w:rPr>
              <w:t>Максимальный процент застройки в границах земельного участка – 90%;</w:t>
            </w:r>
          </w:p>
        </w:tc>
      </w:tr>
      <w:tr w:rsidR="00772B0C" w:rsidRPr="00A32745" w:rsidTr="008D55C0">
        <w:trPr>
          <w:trHeight w:val="2054"/>
        </w:trPr>
        <w:tc>
          <w:tcPr>
            <w:tcW w:w="3794"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Оказание услуг связи (3.2.3)</w:t>
            </w:r>
          </w:p>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5845" w:type="dxa"/>
          </w:tcPr>
          <w:p w:rsidR="00772B0C" w:rsidRPr="00A32745" w:rsidRDefault="00772B0C" w:rsidP="00772B0C">
            <w:pPr>
              <w:numPr>
                <w:ilvl w:val="0"/>
                <w:numId w:val="66"/>
              </w:numPr>
              <w:tabs>
                <w:tab w:val="left" w:pos="246"/>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 не подлежат установлению;</w:t>
            </w:r>
          </w:p>
          <w:p w:rsidR="00772B0C" w:rsidRPr="00A32745" w:rsidRDefault="00772B0C" w:rsidP="008D55C0">
            <w:pPr>
              <w:tabs>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 xml:space="preserve">Минимальный отступ от границ земельного участка – </w:t>
            </w:r>
            <w:r>
              <w:rPr>
                <w:rFonts w:eastAsia="Calibri"/>
                <w:sz w:val="20"/>
                <w:szCs w:val="20"/>
                <w:lang w:eastAsia="en-US"/>
              </w:rPr>
              <w:t>1</w:t>
            </w:r>
            <w:r w:rsidRPr="00A32745">
              <w:rPr>
                <w:rFonts w:eastAsia="Calibri"/>
                <w:sz w:val="20"/>
                <w:szCs w:val="20"/>
                <w:lang w:eastAsia="en-US"/>
              </w:rPr>
              <w:t xml:space="preserve">м. </w:t>
            </w:r>
          </w:p>
          <w:p w:rsidR="00772B0C" w:rsidRPr="00A32745" w:rsidRDefault="00772B0C" w:rsidP="008D55C0">
            <w:pPr>
              <w:tabs>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 xml:space="preserve">Минимальный отступ от границы земельного участка </w:t>
            </w:r>
            <w:r>
              <w:rPr>
                <w:rFonts w:eastAsia="Calibri"/>
                <w:sz w:val="20"/>
                <w:szCs w:val="20"/>
                <w:lang w:eastAsia="en-US"/>
              </w:rPr>
              <w:t>со стороны красной линии</w:t>
            </w:r>
            <w:r w:rsidRPr="00A32745">
              <w:rPr>
                <w:rFonts w:eastAsia="Calibri"/>
                <w:sz w:val="20"/>
                <w:szCs w:val="20"/>
                <w:lang w:eastAsia="en-US"/>
              </w:rPr>
              <w:t xml:space="preserve"> – 5м. </w:t>
            </w:r>
          </w:p>
          <w:p w:rsidR="00772B0C" w:rsidRPr="00A32745" w:rsidRDefault="00772B0C" w:rsidP="00772B0C">
            <w:pPr>
              <w:numPr>
                <w:ilvl w:val="0"/>
                <w:numId w:val="66"/>
              </w:numPr>
              <w:tabs>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 xml:space="preserve">Предельное количество этажей - 2; </w:t>
            </w:r>
          </w:p>
          <w:p w:rsidR="00772B0C" w:rsidRPr="00A32745" w:rsidRDefault="00772B0C" w:rsidP="00772B0C">
            <w:pPr>
              <w:numPr>
                <w:ilvl w:val="0"/>
                <w:numId w:val="66"/>
              </w:numPr>
              <w:tabs>
                <w:tab w:val="left" w:pos="317"/>
              </w:tabs>
              <w:ind w:left="34" w:firstLine="0"/>
              <w:contextualSpacing/>
              <w:rPr>
                <w:b/>
                <w:bCs/>
                <w:sz w:val="20"/>
                <w:szCs w:val="20"/>
              </w:rPr>
            </w:pPr>
            <w:r>
              <w:rPr>
                <w:sz w:val="20"/>
                <w:szCs w:val="20"/>
              </w:rPr>
              <w:t>Максимальный процент застройки в границах земельного участка</w:t>
            </w:r>
            <w:r w:rsidRPr="00A32745">
              <w:rPr>
                <w:sz w:val="20"/>
                <w:szCs w:val="20"/>
              </w:rPr>
              <w:t xml:space="preserve"> земельного участка </w:t>
            </w:r>
            <w:r>
              <w:rPr>
                <w:sz w:val="20"/>
                <w:szCs w:val="20"/>
              </w:rPr>
              <w:t>– не подлежит установлению</w:t>
            </w:r>
          </w:p>
          <w:p w:rsidR="00772B0C" w:rsidRPr="00413DFD" w:rsidRDefault="00772B0C" w:rsidP="008D55C0">
            <w:pPr>
              <w:tabs>
                <w:tab w:val="left" w:pos="317"/>
              </w:tabs>
              <w:ind w:left="34"/>
              <w:jc w:val="left"/>
              <w:rPr>
                <w:rFonts w:eastAsia="Calibri"/>
                <w:sz w:val="20"/>
                <w:szCs w:val="20"/>
                <w:lang w:eastAsia="en-US"/>
              </w:rPr>
            </w:pPr>
          </w:p>
        </w:tc>
      </w:tr>
      <w:tr w:rsidR="00772B0C" w:rsidRPr="00A32745" w:rsidTr="008D55C0">
        <w:trPr>
          <w:trHeight w:val="2760"/>
        </w:trPr>
        <w:tc>
          <w:tcPr>
            <w:tcW w:w="3794" w:type="dxa"/>
          </w:tcPr>
          <w:p w:rsidR="00772B0C" w:rsidRPr="00D26927" w:rsidRDefault="00772B0C" w:rsidP="008D55C0">
            <w:pPr>
              <w:autoSpaceDE w:val="0"/>
              <w:autoSpaceDN w:val="0"/>
              <w:adjustRightInd w:val="0"/>
              <w:spacing w:after="120"/>
              <w:rPr>
                <w:rFonts w:eastAsia="Calibri"/>
                <w:b/>
                <w:color w:val="000000"/>
                <w:sz w:val="20"/>
                <w:szCs w:val="20"/>
                <w:lang w:eastAsia="en-US"/>
              </w:rPr>
            </w:pPr>
            <w:r w:rsidRPr="00D26927">
              <w:rPr>
                <w:rFonts w:eastAsia="Calibri"/>
                <w:b/>
                <w:color w:val="000000"/>
                <w:sz w:val="20"/>
                <w:szCs w:val="20"/>
                <w:lang w:eastAsia="en-US"/>
              </w:rPr>
              <w:t>Амбулаторно-поликлиническое обслуживание (3.4.1):</w:t>
            </w:r>
          </w:p>
          <w:p w:rsidR="00772B0C" w:rsidRPr="00A32745" w:rsidRDefault="00772B0C" w:rsidP="008D55C0">
            <w:pPr>
              <w:autoSpaceDE w:val="0"/>
              <w:autoSpaceDN w:val="0"/>
              <w:adjustRightInd w:val="0"/>
              <w:spacing w:after="120"/>
              <w:rPr>
                <w:rFonts w:eastAsia="Calibri"/>
                <w:b/>
                <w:sz w:val="20"/>
                <w:szCs w:val="20"/>
                <w:lang w:eastAsia="en-US"/>
              </w:rPr>
            </w:pPr>
            <w:r w:rsidRPr="00D26927">
              <w:rPr>
                <w:rFonts w:eastAsia="Calibri"/>
                <w:color w:val="000000"/>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845" w:type="dxa"/>
          </w:tcPr>
          <w:p w:rsidR="00772B0C" w:rsidRPr="00D26927" w:rsidRDefault="00772B0C" w:rsidP="008D55C0">
            <w:pPr>
              <w:numPr>
                <w:ilvl w:val="0"/>
                <w:numId w:val="21"/>
              </w:numPr>
              <w:tabs>
                <w:tab w:val="left" w:pos="317"/>
              </w:tabs>
              <w:autoSpaceDE w:val="0"/>
              <w:autoSpaceDN w:val="0"/>
              <w:adjustRightInd w:val="0"/>
              <w:ind w:left="317" w:hanging="283"/>
              <w:rPr>
                <w:rFonts w:eastAsia="Calibri"/>
                <w:color w:val="000000"/>
                <w:sz w:val="20"/>
                <w:szCs w:val="20"/>
                <w:lang w:eastAsia="en-US"/>
              </w:rPr>
            </w:pPr>
            <w:r w:rsidRPr="00D26927">
              <w:rPr>
                <w:rFonts w:eastAsia="Calibri"/>
                <w:color w:val="000000"/>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26927" w:rsidRDefault="00772B0C" w:rsidP="008D55C0">
            <w:pPr>
              <w:numPr>
                <w:ilvl w:val="0"/>
                <w:numId w:val="21"/>
              </w:numPr>
              <w:tabs>
                <w:tab w:val="left" w:pos="317"/>
              </w:tabs>
              <w:autoSpaceDE w:val="0"/>
              <w:autoSpaceDN w:val="0"/>
              <w:adjustRightInd w:val="0"/>
              <w:ind w:left="317" w:hanging="283"/>
              <w:rPr>
                <w:rFonts w:eastAsia="Calibri"/>
                <w:color w:val="000000"/>
                <w:sz w:val="20"/>
                <w:szCs w:val="20"/>
                <w:lang w:eastAsia="en-US"/>
              </w:rPr>
            </w:pPr>
            <w:r w:rsidRPr="00D26927">
              <w:rPr>
                <w:rFonts w:eastAsia="Calibri"/>
                <w:color w:val="000000"/>
                <w:sz w:val="20"/>
                <w:szCs w:val="20"/>
                <w:lang w:eastAsia="en-US"/>
              </w:rPr>
              <w:t>Минимальный отступ от границ земельного участка –1м;</w:t>
            </w:r>
          </w:p>
          <w:p w:rsidR="00772B0C" w:rsidRPr="00D26927" w:rsidRDefault="00772B0C" w:rsidP="008D55C0">
            <w:pPr>
              <w:numPr>
                <w:ilvl w:val="0"/>
                <w:numId w:val="21"/>
              </w:numPr>
              <w:tabs>
                <w:tab w:val="left" w:pos="317"/>
              </w:tabs>
              <w:autoSpaceDE w:val="0"/>
              <w:autoSpaceDN w:val="0"/>
              <w:adjustRightInd w:val="0"/>
              <w:ind w:left="317" w:hanging="283"/>
              <w:rPr>
                <w:rFonts w:eastAsia="Calibri"/>
                <w:color w:val="000000"/>
                <w:sz w:val="20"/>
                <w:szCs w:val="20"/>
                <w:lang w:eastAsia="en-US"/>
              </w:rPr>
            </w:pPr>
            <w:r w:rsidRPr="00D26927">
              <w:rPr>
                <w:rFonts w:eastAsia="Calibri"/>
                <w:color w:val="000000"/>
                <w:sz w:val="20"/>
                <w:szCs w:val="20"/>
                <w:lang w:eastAsia="en-US"/>
              </w:rPr>
              <w:t>Предельное количество этажей – 3;</w:t>
            </w:r>
          </w:p>
          <w:p w:rsidR="00772B0C" w:rsidRPr="00D26927" w:rsidRDefault="00772B0C" w:rsidP="008D55C0">
            <w:pPr>
              <w:numPr>
                <w:ilvl w:val="0"/>
                <w:numId w:val="21"/>
              </w:numPr>
              <w:tabs>
                <w:tab w:val="left" w:pos="317"/>
              </w:tabs>
              <w:autoSpaceDE w:val="0"/>
              <w:autoSpaceDN w:val="0"/>
              <w:adjustRightInd w:val="0"/>
              <w:ind w:left="317" w:hanging="283"/>
              <w:rPr>
                <w:rFonts w:eastAsia="Calibri"/>
                <w:color w:val="000000"/>
                <w:sz w:val="20"/>
                <w:szCs w:val="20"/>
                <w:lang w:eastAsia="en-US"/>
              </w:rPr>
            </w:pPr>
            <w:r w:rsidRPr="00D26927">
              <w:rPr>
                <w:rFonts w:eastAsia="Calibri"/>
                <w:color w:val="000000"/>
                <w:sz w:val="20"/>
                <w:szCs w:val="20"/>
                <w:lang w:eastAsia="en-US"/>
              </w:rPr>
              <w:t xml:space="preserve">Максимальный процент застройки в границах земельного участка – </w:t>
            </w:r>
            <w:r>
              <w:rPr>
                <w:rFonts w:eastAsia="Calibri"/>
                <w:color w:val="000000"/>
                <w:sz w:val="20"/>
                <w:szCs w:val="20"/>
                <w:lang w:eastAsia="en-US"/>
              </w:rPr>
              <w:t>не подлежит установлению.</w:t>
            </w:r>
          </w:p>
          <w:p w:rsidR="00772B0C" w:rsidRPr="00CA0701" w:rsidRDefault="00772B0C" w:rsidP="008D55C0">
            <w:pPr>
              <w:autoSpaceDE w:val="0"/>
              <w:autoSpaceDN w:val="0"/>
              <w:adjustRightInd w:val="0"/>
              <w:rPr>
                <w:rFonts w:eastAsia="Calibri"/>
                <w:color w:val="FF0000"/>
                <w:sz w:val="20"/>
                <w:szCs w:val="20"/>
                <w:lang w:eastAsia="en-US"/>
              </w:rPr>
            </w:pPr>
          </w:p>
          <w:p w:rsidR="00772B0C" w:rsidRPr="00CA0701" w:rsidRDefault="00772B0C" w:rsidP="008D55C0">
            <w:pPr>
              <w:autoSpaceDE w:val="0"/>
              <w:autoSpaceDN w:val="0"/>
              <w:adjustRightInd w:val="0"/>
              <w:rPr>
                <w:rFonts w:eastAsia="Calibri"/>
                <w:color w:val="FF0000"/>
                <w:sz w:val="20"/>
                <w:szCs w:val="20"/>
                <w:lang w:eastAsia="en-US"/>
              </w:rPr>
            </w:pPr>
          </w:p>
        </w:tc>
      </w:tr>
      <w:tr w:rsidR="00772B0C" w:rsidRPr="00A32745" w:rsidTr="008D55C0">
        <w:trPr>
          <w:trHeight w:val="2760"/>
        </w:trPr>
        <w:tc>
          <w:tcPr>
            <w:tcW w:w="3794" w:type="dxa"/>
          </w:tcPr>
          <w:p w:rsidR="00772B0C" w:rsidRPr="00D26927" w:rsidRDefault="00772B0C" w:rsidP="008D55C0">
            <w:pPr>
              <w:autoSpaceDE w:val="0"/>
              <w:autoSpaceDN w:val="0"/>
              <w:adjustRightInd w:val="0"/>
              <w:spacing w:after="120"/>
              <w:rPr>
                <w:rFonts w:eastAsia="Calibri"/>
                <w:b/>
                <w:color w:val="000000"/>
                <w:sz w:val="20"/>
                <w:szCs w:val="20"/>
                <w:lang w:eastAsia="en-US"/>
              </w:rPr>
            </w:pPr>
            <w:r w:rsidRPr="00D26927">
              <w:rPr>
                <w:rFonts w:eastAsia="Calibri"/>
                <w:b/>
                <w:color w:val="000000"/>
                <w:sz w:val="20"/>
                <w:szCs w:val="20"/>
                <w:lang w:eastAsia="en-US"/>
              </w:rPr>
              <w:lastRenderedPageBreak/>
              <w:t>Площадки для занятий спортом (5.1.3):</w:t>
            </w:r>
          </w:p>
          <w:p w:rsidR="00772B0C" w:rsidRPr="00D26927" w:rsidRDefault="00772B0C" w:rsidP="008D55C0">
            <w:pPr>
              <w:autoSpaceDE w:val="0"/>
              <w:autoSpaceDN w:val="0"/>
              <w:adjustRightInd w:val="0"/>
              <w:spacing w:after="120"/>
              <w:rPr>
                <w:rFonts w:eastAsia="Calibri"/>
                <w:b/>
                <w:color w:val="000000"/>
                <w:sz w:val="20"/>
                <w:szCs w:val="20"/>
                <w:lang w:eastAsia="en-US"/>
              </w:rPr>
            </w:pPr>
            <w:r w:rsidRPr="00D26927">
              <w:rPr>
                <w:rFonts w:eastAsia="Calibri"/>
                <w:color w:val="000000"/>
                <w:sz w:val="20"/>
                <w:szCs w:val="20"/>
                <w:shd w:val="clear" w:color="auto" w:fill="FFFFFF"/>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845" w:type="dxa"/>
          </w:tcPr>
          <w:p w:rsidR="00772B0C" w:rsidRPr="00D26927" w:rsidRDefault="00772B0C" w:rsidP="00772B0C">
            <w:pPr>
              <w:numPr>
                <w:ilvl w:val="0"/>
                <w:numId w:val="88"/>
              </w:numPr>
              <w:tabs>
                <w:tab w:val="left" w:pos="317"/>
              </w:tabs>
              <w:ind w:left="34" w:firstLine="0"/>
              <w:rPr>
                <w:rFonts w:eastAsia="Calibri"/>
                <w:color w:val="000000"/>
                <w:sz w:val="20"/>
                <w:szCs w:val="20"/>
                <w:lang w:eastAsia="en-US"/>
              </w:rPr>
            </w:pPr>
            <w:r w:rsidRPr="00D26927">
              <w:rPr>
                <w:rFonts w:eastAsia="Calibri"/>
                <w:color w:val="000000"/>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26927" w:rsidRDefault="00772B0C" w:rsidP="00772B0C">
            <w:pPr>
              <w:numPr>
                <w:ilvl w:val="0"/>
                <w:numId w:val="88"/>
              </w:numPr>
              <w:tabs>
                <w:tab w:val="left" w:pos="317"/>
              </w:tabs>
              <w:autoSpaceDE w:val="0"/>
              <w:autoSpaceDN w:val="0"/>
              <w:adjustRightInd w:val="0"/>
              <w:ind w:left="34" w:firstLine="0"/>
              <w:rPr>
                <w:rFonts w:eastAsia="Calibri"/>
                <w:color w:val="000000"/>
                <w:sz w:val="20"/>
                <w:szCs w:val="20"/>
                <w:lang w:eastAsia="en-US"/>
              </w:rPr>
            </w:pPr>
            <w:r w:rsidRPr="00D26927">
              <w:rPr>
                <w:rFonts w:eastAsia="Calibri"/>
                <w:color w:val="000000"/>
                <w:sz w:val="20"/>
                <w:szCs w:val="20"/>
                <w:lang w:eastAsia="en-US"/>
              </w:rPr>
              <w:t>Минимальные отступы от границ земельного участка – 1м;</w:t>
            </w:r>
          </w:p>
          <w:p w:rsidR="00772B0C" w:rsidRPr="00D26927" w:rsidRDefault="00772B0C" w:rsidP="00772B0C">
            <w:pPr>
              <w:numPr>
                <w:ilvl w:val="0"/>
                <w:numId w:val="88"/>
              </w:numPr>
              <w:tabs>
                <w:tab w:val="left" w:pos="317"/>
              </w:tabs>
              <w:autoSpaceDE w:val="0"/>
              <w:autoSpaceDN w:val="0"/>
              <w:adjustRightInd w:val="0"/>
              <w:ind w:left="34" w:firstLine="0"/>
              <w:rPr>
                <w:rFonts w:eastAsia="Calibri"/>
                <w:color w:val="000000"/>
                <w:sz w:val="20"/>
                <w:szCs w:val="20"/>
                <w:lang w:eastAsia="en-US"/>
              </w:rPr>
            </w:pPr>
            <w:r w:rsidRPr="00D26927">
              <w:rPr>
                <w:rFonts w:eastAsia="Calibri"/>
                <w:color w:val="000000"/>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26927" w:rsidRDefault="00772B0C" w:rsidP="00772B0C">
            <w:pPr>
              <w:numPr>
                <w:ilvl w:val="0"/>
                <w:numId w:val="88"/>
              </w:numPr>
              <w:autoSpaceDE w:val="0"/>
              <w:autoSpaceDN w:val="0"/>
              <w:adjustRightInd w:val="0"/>
              <w:ind w:left="34" w:firstLine="0"/>
              <w:rPr>
                <w:rFonts w:eastAsia="Calibri"/>
                <w:color w:val="000000"/>
                <w:sz w:val="20"/>
                <w:szCs w:val="20"/>
                <w:lang w:eastAsia="en-US"/>
              </w:rPr>
            </w:pPr>
            <w:r w:rsidRPr="00D26927">
              <w:rPr>
                <w:rFonts w:eastAsia="Calibri"/>
                <w:color w:val="000000"/>
                <w:sz w:val="20"/>
                <w:szCs w:val="20"/>
                <w:lang w:eastAsia="en-US"/>
              </w:rPr>
              <w:t xml:space="preserve">Максимальный процент застройки в границах земельного участка – </w:t>
            </w:r>
            <w:r>
              <w:rPr>
                <w:rFonts w:eastAsia="Calibri"/>
                <w:color w:val="000000"/>
                <w:sz w:val="20"/>
                <w:szCs w:val="20"/>
                <w:lang w:eastAsia="en-US"/>
              </w:rPr>
              <w:t>не подлежит установлению</w:t>
            </w:r>
            <w:r w:rsidRPr="00D26927">
              <w:rPr>
                <w:rFonts w:eastAsia="Calibri"/>
                <w:color w:val="000000"/>
                <w:sz w:val="20"/>
                <w:szCs w:val="20"/>
                <w:lang w:eastAsia="en-US"/>
              </w:rPr>
              <w:t>;</w:t>
            </w:r>
          </w:p>
          <w:p w:rsidR="00772B0C" w:rsidRPr="00D26927" w:rsidRDefault="00772B0C" w:rsidP="008D55C0">
            <w:pPr>
              <w:tabs>
                <w:tab w:val="left" w:pos="317"/>
              </w:tabs>
              <w:autoSpaceDE w:val="0"/>
              <w:autoSpaceDN w:val="0"/>
              <w:adjustRightInd w:val="0"/>
              <w:ind w:left="34"/>
              <w:rPr>
                <w:rFonts w:eastAsia="Calibri"/>
                <w:color w:val="000000"/>
                <w:sz w:val="20"/>
                <w:szCs w:val="20"/>
                <w:lang w:eastAsia="en-US"/>
              </w:rPr>
            </w:pPr>
          </w:p>
        </w:tc>
      </w:tr>
      <w:tr w:rsidR="00772B0C" w:rsidRPr="00A32745" w:rsidTr="008D55C0">
        <w:trPr>
          <w:trHeight w:val="2760"/>
        </w:trPr>
        <w:tc>
          <w:tcPr>
            <w:tcW w:w="3794"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 xml:space="preserve">Магазины (4.4): </w:t>
            </w:r>
          </w:p>
          <w:p w:rsidR="00772B0C" w:rsidRPr="00A32745" w:rsidRDefault="00772B0C" w:rsidP="008D55C0">
            <w:pPr>
              <w:ind w:left="62" w:right="62"/>
              <w:rPr>
                <w:rFonts w:eastAsia="Calibri"/>
                <w:sz w:val="20"/>
                <w:szCs w:val="20"/>
                <w:lang w:eastAsia="en-US"/>
              </w:rPr>
            </w:pPr>
            <w:r w:rsidRPr="00A32745">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845" w:type="dxa"/>
          </w:tcPr>
          <w:p w:rsidR="00772B0C" w:rsidRPr="00A32745" w:rsidRDefault="00772B0C" w:rsidP="008D55C0">
            <w:pPr>
              <w:numPr>
                <w:ilvl w:val="0"/>
                <w:numId w:val="32"/>
              </w:numPr>
              <w:tabs>
                <w:tab w:val="left" w:pos="317"/>
              </w:tabs>
              <w:autoSpaceDE w:val="0"/>
              <w:autoSpaceDN w:val="0"/>
              <w:adjustRightInd w:val="0"/>
              <w:ind w:left="34" w:firstLine="0"/>
              <w:rPr>
                <w:rFonts w:eastAsia="Calibri"/>
                <w:bCs/>
                <w:sz w:val="20"/>
                <w:szCs w:val="20"/>
                <w:lang w:eastAsia="en-US"/>
              </w:rPr>
            </w:pPr>
            <w:r w:rsidRPr="00A32745">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autoSpaceDE w:val="0"/>
              <w:autoSpaceDN w:val="0"/>
              <w:adjustRightInd w:val="0"/>
              <w:rPr>
                <w:rFonts w:eastAsia="Calibri"/>
                <w:bCs/>
                <w:sz w:val="20"/>
                <w:szCs w:val="20"/>
                <w:lang w:eastAsia="en-US"/>
              </w:rPr>
            </w:pPr>
            <w:r w:rsidRPr="00A32745">
              <w:rPr>
                <w:rFonts w:eastAsia="Calibri"/>
                <w:bCs/>
                <w:sz w:val="20"/>
                <w:szCs w:val="20"/>
                <w:lang w:eastAsia="en-US"/>
              </w:rPr>
              <w:t xml:space="preserve">Минимальная площадь земельного участка – 100 </w:t>
            </w:r>
            <w:proofErr w:type="spellStart"/>
            <w:r w:rsidRPr="00A32745">
              <w:rPr>
                <w:rFonts w:eastAsia="Calibri"/>
                <w:bCs/>
                <w:sz w:val="20"/>
                <w:szCs w:val="20"/>
                <w:lang w:eastAsia="en-US"/>
              </w:rPr>
              <w:t>кв</w:t>
            </w:r>
            <w:proofErr w:type="gramStart"/>
            <w:r w:rsidRPr="00A32745">
              <w:rPr>
                <w:rFonts w:eastAsia="Calibri"/>
                <w:bCs/>
                <w:sz w:val="20"/>
                <w:szCs w:val="20"/>
                <w:lang w:eastAsia="en-US"/>
              </w:rPr>
              <w:t>.м</w:t>
            </w:r>
            <w:proofErr w:type="spellEnd"/>
            <w:proofErr w:type="gramEnd"/>
            <w:r w:rsidRPr="00A32745">
              <w:rPr>
                <w:rFonts w:eastAsia="Calibri"/>
                <w:bCs/>
                <w:sz w:val="20"/>
                <w:szCs w:val="20"/>
                <w:lang w:eastAsia="en-US"/>
              </w:rPr>
              <w:t>;</w:t>
            </w:r>
          </w:p>
          <w:p w:rsidR="00772B0C" w:rsidRPr="00413DFD" w:rsidRDefault="00772B0C" w:rsidP="008D55C0">
            <w:pPr>
              <w:tabs>
                <w:tab w:val="left" w:pos="317"/>
              </w:tabs>
              <w:autoSpaceDE w:val="0"/>
              <w:autoSpaceDN w:val="0"/>
              <w:adjustRightInd w:val="0"/>
              <w:rPr>
                <w:rFonts w:eastAsia="Calibri"/>
                <w:bCs/>
                <w:sz w:val="20"/>
                <w:szCs w:val="20"/>
                <w:lang w:eastAsia="en-US"/>
              </w:rPr>
            </w:pPr>
            <w:r w:rsidRPr="00A32745">
              <w:rPr>
                <w:rFonts w:eastAsia="Calibri"/>
                <w:bCs/>
                <w:sz w:val="20"/>
                <w:szCs w:val="20"/>
                <w:lang w:eastAsia="en-US"/>
              </w:rPr>
              <w:t xml:space="preserve">Максимальная площадь земельного участка – </w:t>
            </w:r>
            <w:r>
              <w:rPr>
                <w:rFonts w:eastAsia="Calibri"/>
                <w:bCs/>
                <w:sz w:val="20"/>
                <w:szCs w:val="20"/>
                <w:lang w:eastAsia="en-US"/>
              </w:rPr>
              <w:t>не подлежит установлению</w:t>
            </w:r>
            <w:r w:rsidRPr="00413DFD">
              <w:rPr>
                <w:rFonts w:eastAsia="Calibri"/>
                <w:bCs/>
                <w:sz w:val="20"/>
                <w:szCs w:val="20"/>
                <w:lang w:eastAsia="en-US"/>
              </w:rPr>
              <w:t>;</w:t>
            </w:r>
          </w:p>
          <w:p w:rsidR="00772B0C" w:rsidRDefault="00772B0C" w:rsidP="008D55C0">
            <w:pPr>
              <w:numPr>
                <w:ilvl w:val="0"/>
                <w:numId w:val="32"/>
              </w:numPr>
              <w:tabs>
                <w:tab w:val="left" w:pos="317"/>
              </w:tabs>
              <w:autoSpaceDE w:val="0"/>
              <w:autoSpaceDN w:val="0"/>
              <w:adjustRightInd w:val="0"/>
              <w:ind w:left="34" w:firstLine="0"/>
              <w:rPr>
                <w:rFonts w:eastAsia="Calibri"/>
                <w:bCs/>
                <w:sz w:val="20"/>
                <w:szCs w:val="20"/>
                <w:lang w:eastAsia="en-US"/>
              </w:rPr>
            </w:pPr>
            <w:r w:rsidRPr="00A32745">
              <w:rPr>
                <w:rFonts w:eastAsia="Calibri"/>
                <w:bCs/>
                <w:sz w:val="20"/>
                <w:szCs w:val="20"/>
                <w:lang w:eastAsia="en-US"/>
              </w:rPr>
              <w:t>Минимальные отступы от границ земельного участка – 3 м</w:t>
            </w:r>
            <w:r>
              <w:rPr>
                <w:rFonts w:eastAsia="Calibri"/>
                <w:bCs/>
                <w:sz w:val="20"/>
                <w:szCs w:val="20"/>
                <w:lang w:eastAsia="en-US"/>
              </w:rPr>
              <w:t>;</w:t>
            </w:r>
          </w:p>
          <w:p w:rsidR="00772B0C" w:rsidRPr="00A32745" w:rsidRDefault="00772B0C" w:rsidP="008D55C0">
            <w:pPr>
              <w:tabs>
                <w:tab w:val="left" w:pos="317"/>
              </w:tabs>
              <w:autoSpaceDE w:val="0"/>
              <w:autoSpaceDN w:val="0"/>
              <w:adjustRightInd w:val="0"/>
              <w:ind w:left="34"/>
              <w:rPr>
                <w:rFonts w:eastAsia="Calibri"/>
                <w:bCs/>
                <w:sz w:val="20"/>
                <w:szCs w:val="20"/>
                <w:lang w:eastAsia="en-US"/>
              </w:rPr>
            </w:pPr>
            <w:r>
              <w:rPr>
                <w:rFonts w:eastAsia="Calibri"/>
                <w:sz w:val="20"/>
                <w:szCs w:val="20"/>
                <w:lang w:eastAsia="en-US"/>
              </w:rPr>
              <w:t xml:space="preserve">Минимальный </w:t>
            </w:r>
            <w:r w:rsidRPr="00A32745">
              <w:rPr>
                <w:rFonts w:eastAsia="Calibri"/>
                <w:sz w:val="20"/>
                <w:szCs w:val="20"/>
                <w:lang w:eastAsia="en-US"/>
              </w:rPr>
              <w:t xml:space="preserve">отступ от границ земельного участка </w:t>
            </w:r>
            <w:r>
              <w:rPr>
                <w:rFonts w:eastAsia="Calibri"/>
                <w:sz w:val="20"/>
                <w:szCs w:val="20"/>
                <w:lang w:eastAsia="en-US"/>
              </w:rPr>
              <w:t>со стороны красной линии</w:t>
            </w:r>
            <w:r w:rsidRPr="00A32745">
              <w:rPr>
                <w:rFonts w:eastAsia="Calibri"/>
                <w:sz w:val="20"/>
                <w:szCs w:val="20"/>
                <w:lang w:eastAsia="en-US"/>
              </w:rPr>
              <w:t xml:space="preserve"> – 5м</w:t>
            </w:r>
            <w:r w:rsidRPr="00A32745">
              <w:rPr>
                <w:rFonts w:eastAsia="Calibri"/>
                <w:bCs/>
                <w:sz w:val="20"/>
                <w:szCs w:val="20"/>
                <w:lang w:eastAsia="en-US"/>
              </w:rPr>
              <w:t>;</w:t>
            </w:r>
          </w:p>
          <w:p w:rsidR="00772B0C" w:rsidRPr="00A32745" w:rsidRDefault="00772B0C" w:rsidP="008D55C0">
            <w:pPr>
              <w:numPr>
                <w:ilvl w:val="0"/>
                <w:numId w:val="32"/>
              </w:numPr>
              <w:tabs>
                <w:tab w:val="left" w:pos="317"/>
              </w:tabs>
              <w:autoSpaceDE w:val="0"/>
              <w:autoSpaceDN w:val="0"/>
              <w:adjustRightInd w:val="0"/>
              <w:ind w:left="34" w:hanging="34"/>
              <w:rPr>
                <w:rFonts w:eastAsia="Calibri"/>
                <w:bCs/>
                <w:sz w:val="20"/>
                <w:szCs w:val="20"/>
                <w:lang w:eastAsia="en-US"/>
              </w:rPr>
            </w:pPr>
            <w:r w:rsidRPr="00A32745">
              <w:rPr>
                <w:rFonts w:eastAsia="Calibri"/>
                <w:bCs/>
                <w:sz w:val="20"/>
                <w:szCs w:val="20"/>
                <w:lang w:eastAsia="en-US"/>
              </w:rPr>
              <w:t xml:space="preserve">Предельное количество этажей – </w:t>
            </w:r>
            <w:r>
              <w:rPr>
                <w:rFonts w:eastAsia="Calibri"/>
                <w:bCs/>
                <w:sz w:val="20"/>
                <w:szCs w:val="20"/>
                <w:lang w:eastAsia="en-US"/>
              </w:rPr>
              <w:t>3</w:t>
            </w:r>
            <w:r w:rsidRPr="00A32745">
              <w:rPr>
                <w:rFonts w:eastAsia="Calibri"/>
                <w:bCs/>
                <w:sz w:val="20"/>
                <w:szCs w:val="20"/>
                <w:lang w:eastAsia="en-US"/>
              </w:rPr>
              <w:t>;</w:t>
            </w:r>
          </w:p>
          <w:p w:rsidR="00772B0C" w:rsidRPr="00413DFD" w:rsidRDefault="00772B0C" w:rsidP="008D55C0">
            <w:pPr>
              <w:numPr>
                <w:ilvl w:val="0"/>
                <w:numId w:val="32"/>
              </w:numPr>
              <w:tabs>
                <w:tab w:val="left" w:pos="317"/>
              </w:tabs>
              <w:autoSpaceDE w:val="0"/>
              <w:autoSpaceDN w:val="0"/>
              <w:adjustRightInd w:val="0"/>
              <w:ind w:left="34" w:hanging="34"/>
              <w:rPr>
                <w:rFonts w:eastAsia="Calibri"/>
                <w:sz w:val="20"/>
                <w:szCs w:val="20"/>
                <w:lang w:eastAsia="en-US"/>
              </w:rPr>
            </w:pPr>
            <w:r>
              <w:rPr>
                <w:rFonts w:eastAsia="Calibri"/>
                <w:bCs/>
                <w:sz w:val="20"/>
                <w:szCs w:val="20"/>
                <w:lang w:eastAsia="en-US"/>
              </w:rPr>
              <w:t>Максимальный процент застройки в границах земельного участка</w:t>
            </w:r>
            <w:r w:rsidRPr="00A32745">
              <w:rPr>
                <w:rFonts w:eastAsia="Calibri"/>
                <w:bCs/>
                <w:sz w:val="20"/>
                <w:szCs w:val="20"/>
                <w:lang w:eastAsia="en-US"/>
              </w:rPr>
              <w:t xml:space="preserve"> – </w:t>
            </w:r>
            <w:r>
              <w:rPr>
                <w:rFonts w:eastAsia="Calibri"/>
                <w:bCs/>
                <w:sz w:val="20"/>
                <w:szCs w:val="20"/>
                <w:lang w:eastAsia="en-US"/>
              </w:rPr>
              <w:t>не подлежит установлению.</w:t>
            </w:r>
          </w:p>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c>
          <w:tcPr>
            <w:tcW w:w="3794" w:type="dxa"/>
          </w:tcPr>
          <w:p w:rsidR="00772B0C" w:rsidRPr="00A32745" w:rsidRDefault="00772B0C" w:rsidP="008D55C0">
            <w:pPr>
              <w:autoSpaceDE w:val="0"/>
              <w:autoSpaceDN w:val="0"/>
              <w:adjustRightInd w:val="0"/>
              <w:spacing w:before="120" w:after="120"/>
              <w:rPr>
                <w:rFonts w:eastAsia="Calibri"/>
                <w:b/>
                <w:sz w:val="20"/>
                <w:szCs w:val="20"/>
                <w:lang w:eastAsia="en-US"/>
              </w:rPr>
            </w:pPr>
            <w:r w:rsidRPr="00A32745">
              <w:rPr>
                <w:rFonts w:eastAsia="Calibri"/>
                <w:b/>
                <w:sz w:val="20"/>
                <w:szCs w:val="20"/>
                <w:lang w:eastAsia="en-US"/>
              </w:rPr>
              <w:t>Связь (6.8):</w:t>
            </w:r>
          </w:p>
          <w:p w:rsidR="00772B0C" w:rsidRPr="00A32745" w:rsidRDefault="00772B0C" w:rsidP="008D55C0">
            <w:pPr>
              <w:ind w:left="62" w:right="62"/>
              <w:rPr>
                <w:rFonts w:eastAsia="Calibri"/>
                <w:sz w:val="20"/>
                <w:szCs w:val="20"/>
                <w:lang w:eastAsia="en-US"/>
              </w:rPr>
            </w:pPr>
            <w:r w:rsidRPr="00A32745">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845" w:type="dxa"/>
          </w:tcPr>
          <w:p w:rsidR="00772B0C" w:rsidRPr="00A32745" w:rsidRDefault="00772B0C" w:rsidP="008D55C0">
            <w:pPr>
              <w:numPr>
                <w:ilvl w:val="0"/>
                <w:numId w:val="8"/>
              </w:numPr>
              <w:autoSpaceDE w:val="0"/>
              <w:autoSpaceDN w:val="0"/>
              <w:adjustRightInd w:val="0"/>
              <w:ind w:left="261" w:hanging="261"/>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8"/>
              </w:numPr>
              <w:autoSpaceDE w:val="0"/>
              <w:autoSpaceDN w:val="0"/>
              <w:adjustRightInd w:val="0"/>
              <w:ind w:left="261" w:hanging="261"/>
              <w:rPr>
                <w:rFonts w:eastAsia="Calibri"/>
                <w:sz w:val="20"/>
                <w:szCs w:val="20"/>
                <w:lang w:eastAsia="en-US"/>
              </w:rPr>
            </w:pPr>
            <w:r w:rsidRPr="00A32745">
              <w:rPr>
                <w:rFonts w:eastAsia="Calibri"/>
                <w:sz w:val="20"/>
                <w:szCs w:val="20"/>
                <w:lang w:eastAsia="en-US"/>
              </w:rPr>
              <w:t>Минимальный отступ от границ земельного участка – 1м;</w:t>
            </w:r>
          </w:p>
          <w:p w:rsidR="00772B0C" w:rsidRPr="00A32745" w:rsidRDefault="00772B0C" w:rsidP="008D55C0">
            <w:pPr>
              <w:numPr>
                <w:ilvl w:val="0"/>
                <w:numId w:val="8"/>
              </w:numPr>
              <w:ind w:left="261" w:hanging="261"/>
              <w:contextualSpacing/>
              <w:rPr>
                <w:b/>
                <w:bCs/>
                <w:sz w:val="20"/>
                <w:szCs w:val="20"/>
              </w:rPr>
            </w:pPr>
            <w:r w:rsidRPr="00A32745">
              <w:rPr>
                <w:sz w:val="20"/>
                <w:szCs w:val="20"/>
              </w:rPr>
              <w:t>Предельное количество этажей или высота зданий, строений, сооружений - не подлежат установлению;</w:t>
            </w:r>
          </w:p>
          <w:p w:rsidR="00772B0C" w:rsidRPr="00A32745" w:rsidRDefault="00772B0C" w:rsidP="008D55C0">
            <w:pPr>
              <w:numPr>
                <w:ilvl w:val="0"/>
                <w:numId w:val="8"/>
              </w:numPr>
              <w:autoSpaceDE w:val="0"/>
              <w:autoSpaceDN w:val="0"/>
              <w:adjustRightInd w:val="0"/>
              <w:ind w:left="261" w:hanging="261"/>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участка–не подлежит установлению</w:t>
            </w:r>
            <w:r w:rsidRPr="00A32745">
              <w:rPr>
                <w:rFonts w:eastAsia="Calibri"/>
                <w:sz w:val="20"/>
                <w:szCs w:val="20"/>
                <w:lang w:eastAsia="en-US"/>
              </w:rPr>
              <w:t>.</w:t>
            </w:r>
          </w:p>
          <w:p w:rsidR="00772B0C" w:rsidRPr="00A32745" w:rsidRDefault="00772B0C" w:rsidP="008D55C0">
            <w:pPr>
              <w:ind w:left="261"/>
              <w:contextualSpacing/>
              <w:rPr>
                <w:b/>
                <w:bCs/>
                <w:sz w:val="20"/>
                <w:szCs w:val="20"/>
              </w:rPr>
            </w:pPr>
          </w:p>
        </w:tc>
      </w:tr>
    </w:tbl>
    <w:p w:rsidR="00772B0C" w:rsidRDefault="00772B0C" w:rsidP="00772B0C">
      <w:pPr>
        <w:ind w:firstLine="567"/>
        <w:contextualSpacing/>
        <w:rPr>
          <w:b/>
          <w:bCs/>
        </w:rPr>
      </w:pPr>
    </w:p>
    <w:p w:rsidR="00772B0C" w:rsidRDefault="00772B0C" w:rsidP="00772B0C">
      <w:pPr>
        <w:ind w:firstLine="567"/>
        <w:contextualSpacing/>
        <w:rPr>
          <w:b/>
          <w:bCs/>
        </w:rPr>
      </w:pPr>
    </w:p>
    <w:p w:rsidR="00772B0C" w:rsidRDefault="00772B0C" w:rsidP="00772B0C">
      <w:pPr>
        <w:ind w:firstLine="567"/>
        <w:contextualSpacing/>
        <w:rPr>
          <w:b/>
          <w:bCs/>
        </w:rPr>
      </w:pPr>
    </w:p>
    <w:p w:rsidR="00772B0C" w:rsidRDefault="00772B0C" w:rsidP="00772B0C">
      <w:pPr>
        <w:ind w:firstLine="567"/>
        <w:contextualSpacing/>
        <w:rPr>
          <w:b/>
          <w:bCs/>
        </w:rPr>
      </w:pPr>
    </w:p>
    <w:p w:rsidR="00772B0C" w:rsidRPr="00A32745" w:rsidRDefault="00772B0C" w:rsidP="00772B0C">
      <w:pPr>
        <w:ind w:firstLine="567"/>
        <w:contextualSpacing/>
        <w:rPr>
          <w:b/>
          <w:bCs/>
        </w:rPr>
      </w:pPr>
    </w:p>
    <w:p w:rsidR="00772B0C" w:rsidRPr="00A32745" w:rsidRDefault="00772B0C" w:rsidP="00772B0C">
      <w:pPr>
        <w:tabs>
          <w:tab w:val="left" w:pos="851"/>
        </w:tabs>
        <w:ind w:firstLine="567"/>
        <w:contextualSpacing/>
        <w:rPr>
          <w:b/>
          <w:bCs/>
          <w:sz w:val="22"/>
          <w:szCs w:val="22"/>
        </w:rPr>
      </w:pPr>
      <w:r w:rsidRPr="00A32745">
        <w:rPr>
          <w:b/>
          <w:bCs/>
          <w:sz w:val="22"/>
          <w:szCs w:val="22"/>
        </w:rPr>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tabs>
          <w:tab w:val="left" w:pos="851"/>
        </w:tabs>
        <w:ind w:firstLine="567"/>
        <w:contextualSpacing/>
        <w:rPr>
          <w:b/>
          <w:bCs/>
          <w:sz w:val="22"/>
          <w:szCs w:val="22"/>
        </w:rPr>
      </w:pPr>
    </w:p>
    <w:p w:rsidR="00772B0C" w:rsidRDefault="00772B0C" w:rsidP="00772B0C">
      <w:pPr>
        <w:ind w:firstLine="720"/>
        <w:rPr>
          <w:bCs/>
          <w:sz w:val="22"/>
          <w:szCs w:val="22"/>
        </w:rPr>
      </w:pPr>
      <w:r>
        <w:rPr>
          <w:bCs/>
          <w:sz w:val="22"/>
          <w:szCs w:val="22"/>
        </w:rPr>
        <w:t>Использование земельных участков в границах зон с особыми условиями использования территорий осуществляется с учетом ограничений, установленных в</w:t>
      </w:r>
      <w:r w:rsidRPr="00A32745">
        <w:rPr>
          <w:bCs/>
          <w:sz w:val="22"/>
          <w:szCs w:val="22"/>
        </w:rPr>
        <w:t xml:space="preserve"> ст. </w:t>
      </w:r>
      <w:r>
        <w:rPr>
          <w:bCs/>
          <w:sz w:val="22"/>
          <w:szCs w:val="22"/>
        </w:rPr>
        <w:t>54</w:t>
      </w:r>
      <w:r w:rsidRPr="00A32745">
        <w:rPr>
          <w:bCs/>
          <w:sz w:val="22"/>
          <w:szCs w:val="22"/>
        </w:rPr>
        <w:t xml:space="preserve"> ч.</w:t>
      </w:r>
      <w:r w:rsidRPr="00A32745">
        <w:rPr>
          <w:bCs/>
          <w:sz w:val="22"/>
          <w:szCs w:val="22"/>
          <w:lang w:val="en-US"/>
        </w:rPr>
        <w:t>III</w:t>
      </w:r>
      <w:r w:rsidRPr="00A32745">
        <w:rPr>
          <w:bCs/>
          <w:sz w:val="22"/>
          <w:szCs w:val="22"/>
        </w:rPr>
        <w:t xml:space="preserve"> настоящих Правил в соответствии с законодательством Российской Федерации.</w:t>
      </w:r>
    </w:p>
    <w:p w:rsidR="00772B0C" w:rsidRPr="009757DC" w:rsidRDefault="00772B0C" w:rsidP="00772B0C">
      <w:pPr>
        <w:pStyle w:val="30"/>
        <w:ind w:firstLine="567"/>
      </w:pPr>
      <w:bookmarkStart w:id="97" w:name="_Toc37163735"/>
      <w:bookmarkStart w:id="98" w:name="_Toc53108070"/>
      <w:r>
        <w:br w:type="page"/>
      </w:r>
      <w:bookmarkStart w:id="99" w:name="_Toc157170738"/>
      <w:bookmarkStart w:id="100" w:name="_Toc176788459"/>
      <w:bookmarkStart w:id="101" w:name="_Toc57582870"/>
      <w:bookmarkStart w:id="102" w:name="_Toc55997749"/>
      <w:bookmarkStart w:id="103" w:name="_Toc37163738"/>
      <w:bookmarkStart w:id="104" w:name="_Toc53108073"/>
      <w:bookmarkEnd w:id="97"/>
      <w:bookmarkEnd w:id="98"/>
      <w:r w:rsidRPr="009757DC">
        <w:rPr>
          <w:bCs w:val="0"/>
        </w:rPr>
        <w:lastRenderedPageBreak/>
        <w:t>Статья 3</w:t>
      </w:r>
      <w:r>
        <w:rPr>
          <w:bCs w:val="0"/>
        </w:rPr>
        <w:t>1</w:t>
      </w:r>
      <w:r w:rsidRPr="009757DC">
        <w:rPr>
          <w:bCs w:val="0"/>
        </w:rPr>
        <w:t xml:space="preserve">.1. Территориальная зона ЖУ – </w:t>
      </w:r>
      <w:proofErr w:type="spellStart"/>
      <w:r w:rsidRPr="009757DC">
        <w:rPr>
          <w:bCs w:val="0"/>
        </w:rPr>
        <w:t>Подзона</w:t>
      </w:r>
      <w:proofErr w:type="spellEnd"/>
      <w:r w:rsidRPr="009757DC">
        <w:rPr>
          <w:bCs w:val="0"/>
        </w:rPr>
        <w:t xml:space="preserve"> ЖУ-А - </w:t>
      </w:r>
      <w:bookmarkEnd w:id="99"/>
      <w:r w:rsidRPr="009757DC">
        <w:t>ЖУ - Зона усадебной застройки</w:t>
      </w:r>
      <w:bookmarkEnd w:id="100"/>
    </w:p>
    <w:p w:rsidR="00772B0C" w:rsidRPr="002F49E7" w:rsidRDefault="00772B0C" w:rsidP="00772B0C">
      <w:pPr>
        <w:keepNext/>
        <w:spacing w:before="240" w:after="60"/>
        <w:ind w:firstLine="851"/>
        <w:outlineLvl w:val="2"/>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A32745" w:rsidTr="008D55C0">
        <w:trPr>
          <w:trHeight w:val="20"/>
        </w:trPr>
        <w:tc>
          <w:tcPr>
            <w:tcW w:w="3828" w:type="dxa"/>
          </w:tcPr>
          <w:p w:rsidR="00772B0C" w:rsidRPr="00A32745" w:rsidRDefault="00772B0C" w:rsidP="008D55C0">
            <w:pPr>
              <w:autoSpaceDE w:val="0"/>
              <w:autoSpaceDN w:val="0"/>
              <w:adjustRightInd w:val="0"/>
              <w:jc w:val="center"/>
              <w:rPr>
                <w:rFonts w:eastAsia="Calibri"/>
                <w:bCs/>
                <w:sz w:val="20"/>
                <w:szCs w:val="20"/>
                <w:lang w:eastAsia="en-US"/>
              </w:rPr>
            </w:pPr>
          </w:p>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contextualSpacing/>
              <w:jc w:val="center"/>
              <w:rPr>
                <w:bCs/>
                <w:sz w:val="23"/>
                <w:szCs w:val="23"/>
              </w:rPr>
            </w:pPr>
          </w:p>
        </w:tc>
        <w:tc>
          <w:tcPr>
            <w:tcW w:w="581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A32745" w:rsidTr="008D55C0">
        <w:trPr>
          <w:trHeight w:val="20"/>
        </w:trPr>
        <w:tc>
          <w:tcPr>
            <w:tcW w:w="3828" w:type="dxa"/>
          </w:tcPr>
          <w:p w:rsidR="00772B0C" w:rsidRPr="00A32745" w:rsidRDefault="00772B0C" w:rsidP="008D55C0">
            <w:pPr>
              <w:contextualSpacing/>
              <w:jc w:val="center"/>
              <w:rPr>
                <w:bCs/>
                <w:sz w:val="20"/>
                <w:szCs w:val="20"/>
              </w:rPr>
            </w:pPr>
            <w:r w:rsidRPr="00A32745">
              <w:rPr>
                <w:bCs/>
                <w:sz w:val="20"/>
                <w:szCs w:val="20"/>
              </w:rPr>
              <w:t>1</w:t>
            </w:r>
          </w:p>
        </w:tc>
        <w:tc>
          <w:tcPr>
            <w:tcW w:w="5811" w:type="dxa"/>
          </w:tcPr>
          <w:p w:rsidR="00772B0C" w:rsidRPr="00A32745" w:rsidRDefault="00772B0C" w:rsidP="008D55C0">
            <w:pPr>
              <w:contextualSpacing/>
              <w:jc w:val="center"/>
              <w:rPr>
                <w:bCs/>
                <w:sz w:val="20"/>
                <w:szCs w:val="20"/>
              </w:rPr>
            </w:pPr>
            <w:r w:rsidRPr="00A32745">
              <w:rPr>
                <w:bCs/>
                <w:sz w:val="20"/>
                <w:szCs w:val="20"/>
              </w:rPr>
              <w:t>2</w:t>
            </w:r>
          </w:p>
        </w:tc>
      </w:tr>
      <w:tr w:rsidR="00772B0C" w:rsidRPr="00A32745" w:rsidTr="008D55C0">
        <w:trPr>
          <w:trHeight w:val="20"/>
        </w:trPr>
        <w:tc>
          <w:tcPr>
            <w:tcW w:w="3828"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Для индивидуального жилищного строительства (2.1):</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Выращивание сельскохозяйственных культур;</w:t>
            </w:r>
          </w:p>
          <w:p w:rsidR="00772B0C" w:rsidRPr="00A32745" w:rsidRDefault="00772B0C" w:rsidP="008D55C0">
            <w:pPr>
              <w:autoSpaceDE w:val="0"/>
              <w:autoSpaceDN w:val="0"/>
              <w:adjustRightInd w:val="0"/>
              <w:rPr>
                <w:bCs/>
              </w:rPr>
            </w:pPr>
            <w:r w:rsidRPr="00A32745">
              <w:rPr>
                <w:rFonts w:eastAsia="Calibri"/>
                <w:sz w:val="20"/>
                <w:szCs w:val="20"/>
                <w:lang w:eastAsia="en-US"/>
              </w:rPr>
              <w:t>размещение индивидуальных гаражей и хозяйственных построек;</w:t>
            </w:r>
          </w:p>
        </w:tc>
        <w:tc>
          <w:tcPr>
            <w:tcW w:w="5811" w:type="dxa"/>
            <w:vMerge w:val="restart"/>
            <w:shd w:val="clear" w:color="auto" w:fill="auto"/>
          </w:tcPr>
          <w:p w:rsidR="00772B0C" w:rsidRPr="009757DC" w:rsidRDefault="00772B0C" w:rsidP="00772B0C">
            <w:pPr>
              <w:pStyle w:val="af"/>
              <w:numPr>
                <w:ilvl w:val="0"/>
                <w:numId w:val="213"/>
              </w:numPr>
              <w:tabs>
                <w:tab w:val="left" w:pos="246"/>
              </w:tabs>
              <w:autoSpaceDE w:val="0"/>
              <w:autoSpaceDN w:val="0"/>
              <w:adjustRightInd w:val="0"/>
              <w:rPr>
                <w:sz w:val="20"/>
                <w:szCs w:val="20"/>
              </w:rPr>
            </w:pPr>
            <w:r w:rsidRPr="009757DC">
              <w:rPr>
                <w:rFonts w:ascii="Times New Roman" w:hAnsi="Times New Roman"/>
                <w:sz w:val="20"/>
                <w:szCs w:val="20"/>
              </w:rPr>
              <w:t>Предельные (минимальные и (или) максимальные) размеры земельного участка</w:t>
            </w:r>
            <w:r w:rsidRPr="009757DC">
              <w:rPr>
                <w:sz w:val="20"/>
                <w:szCs w:val="20"/>
              </w:rPr>
              <w:t>:</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 xml:space="preserve">Минимальная площадь земельного участка – </w:t>
            </w:r>
            <w:r>
              <w:rPr>
                <w:rFonts w:eastAsia="Calibri"/>
                <w:sz w:val="20"/>
                <w:szCs w:val="20"/>
                <w:lang w:eastAsia="en-US"/>
              </w:rPr>
              <w:t>9</w:t>
            </w:r>
            <w:r w:rsidRPr="002868E5">
              <w:rPr>
                <w:rFonts w:eastAsia="Calibri"/>
                <w:sz w:val="20"/>
                <w:szCs w:val="20"/>
                <w:lang w:eastAsia="en-US"/>
              </w:rPr>
              <w:t xml:space="preserve">00 кв. м; </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 xml:space="preserve">Максимальная площадь земельного участка – 10000 кв. м; </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 xml:space="preserve">Минимальная и максимальная </w:t>
            </w:r>
            <w:proofErr w:type="gramStart"/>
            <w:r w:rsidRPr="002868E5">
              <w:rPr>
                <w:rFonts w:eastAsia="Calibri"/>
                <w:sz w:val="20"/>
                <w:szCs w:val="20"/>
                <w:lang w:eastAsia="en-US"/>
              </w:rPr>
              <w:t>длина</w:t>
            </w:r>
            <w:proofErr w:type="gramEnd"/>
            <w:r w:rsidRPr="002868E5">
              <w:rPr>
                <w:rFonts w:eastAsia="Calibri"/>
                <w:sz w:val="20"/>
                <w:szCs w:val="20"/>
                <w:lang w:eastAsia="en-US"/>
              </w:rPr>
              <w:t xml:space="preserve"> и ширина земельного участка – не подлежит установлению;</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 xml:space="preserve">Минимальная ширина*, образуемого в результате раздела </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или перераспределения земельного участка – не менее 20 м;</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 xml:space="preserve">Минимальная площадь образуемого в результате раздела </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или перераспределения земельного участка – не менее            1000 кв. м;</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Минимальная площадь формируемых по решению органов местного самоуправления земельных участков в целях реализации федеральных, региональных и муниципальных программ жилищного строительства – 700 кв. м;</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sz w:val="20"/>
                <w:szCs w:val="20"/>
                <w:lang w:eastAsia="en-US"/>
              </w:rPr>
              <w:t>При наличии утвержденного проекта межевания территории, размеры земельного участка определяются в соответствии с таким проектом межевания территории и могут не соответствовать предельным минимальным и максимальным размерам земельного участка, определенным в градостроительном регламенте, за исключением минимальной ширины и минимальной площади земельного участка, образуемого в результате раздела или перераспределения*.</w:t>
            </w:r>
          </w:p>
          <w:p w:rsidR="00772B0C" w:rsidRPr="002868E5" w:rsidRDefault="00772B0C" w:rsidP="008D55C0">
            <w:pPr>
              <w:tabs>
                <w:tab w:val="left" w:pos="246"/>
              </w:tabs>
              <w:autoSpaceDE w:val="0"/>
              <w:autoSpaceDN w:val="0"/>
              <w:adjustRightInd w:val="0"/>
              <w:rPr>
                <w:rFonts w:eastAsia="Calibri"/>
                <w:sz w:val="20"/>
                <w:szCs w:val="20"/>
                <w:lang w:eastAsia="en-US"/>
              </w:rPr>
            </w:pPr>
            <w:r w:rsidRPr="002868E5">
              <w:rPr>
                <w:rFonts w:eastAsia="Calibri"/>
                <w:b/>
                <w:sz w:val="20"/>
                <w:szCs w:val="20"/>
                <w:lang w:eastAsia="en-US"/>
              </w:rPr>
              <w:t>2.</w:t>
            </w:r>
            <w:r w:rsidRPr="002868E5">
              <w:rPr>
                <w:rFonts w:eastAsia="Calibri"/>
                <w:sz w:val="20"/>
                <w:szCs w:val="20"/>
                <w:lang w:eastAsia="en-US"/>
              </w:rPr>
              <w:t>Минимальные отступы от границ земельного участка – 3м (возможно сокращение отступа до 1 м, при согласовании с землепользователями смежных участков и при условии соблюдения противопожарных норм);</w:t>
            </w:r>
          </w:p>
          <w:p w:rsidR="00772B0C" w:rsidRPr="002868E5" w:rsidRDefault="00772B0C" w:rsidP="008D55C0">
            <w:pPr>
              <w:autoSpaceDE w:val="0"/>
              <w:autoSpaceDN w:val="0"/>
              <w:adjustRightInd w:val="0"/>
              <w:ind w:left="246"/>
              <w:rPr>
                <w:rFonts w:eastAsia="Calibri"/>
                <w:sz w:val="20"/>
                <w:szCs w:val="20"/>
                <w:lang w:eastAsia="en-US"/>
              </w:rPr>
            </w:pPr>
            <w:r w:rsidRPr="002868E5">
              <w:rPr>
                <w:rFonts w:eastAsia="Calibri"/>
                <w:sz w:val="20"/>
                <w:szCs w:val="20"/>
                <w:lang w:eastAsia="en-US"/>
              </w:rPr>
              <w:t xml:space="preserve">Минимальный отступ от границ земельного участка со стороны красной линии – 5м; </w:t>
            </w:r>
          </w:p>
          <w:p w:rsidR="00772B0C" w:rsidRPr="002868E5" w:rsidRDefault="00772B0C" w:rsidP="008D55C0">
            <w:pPr>
              <w:autoSpaceDE w:val="0"/>
              <w:autoSpaceDN w:val="0"/>
              <w:adjustRightInd w:val="0"/>
              <w:ind w:left="246"/>
              <w:rPr>
                <w:rFonts w:eastAsia="Calibri"/>
                <w:sz w:val="20"/>
                <w:szCs w:val="20"/>
                <w:lang w:eastAsia="en-US"/>
              </w:rPr>
            </w:pPr>
            <w:r w:rsidRPr="002868E5">
              <w:rPr>
                <w:rFonts w:eastAsia="Calibri"/>
                <w:b/>
                <w:sz w:val="20"/>
                <w:szCs w:val="20"/>
                <w:lang w:eastAsia="en-US"/>
              </w:rPr>
              <w:t>3.</w:t>
            </w:r>
            <w:r w:rsidRPr="002868E5">
              <w:rPr>
                <w:rFonts w:eastAsia="Calibri"/>
                <w:sz w:val="20"/>
                <w:szCs w:val="20"/>
                <w:lang w:eastAsia="en-US"/>
              </w:rPr>
              <w:t>Предельное количество этажей –3;</w:t>
            </w:r>
          </w:p>
          <w:p w:rsidR="00772B0C" w:rsidRPr="002868E5" w:rsidRDefault="00772B0C" w:rsidP="008D55C0">
            <w:pPr>
              <w:autoSpaceDE w:val="0"/>
              <w:autoSpaceDN w:val="0"/>
              <w:adjustRightInd w:val="0"/>
              <w:ind w:left="246"/>
              <w:rPr>
                <w:rFonts w:eastAsia="Calibri"/>
                <w:sz w:val="20"/>
                <w:szCs w:val="20"/>
                <w:lang w:eastAsia="en-US"/>
              </w:rPr>
            </w:pPr>
            <w:r w:rsidRPr="002868E5">
              <w:rPr>
                <w:rFonts w:eastAsia="Calibri"/>
                <w:b/>
                <w:sz w:val="20"/>
                <w:szCs w:val="20"/>
                <w:lang w:eastAsia="en-US"/>
              </w:rPr>
              <w:t>4.</w:t>
            </w:r>
            <w:r w:rsidRPr="002868E5">
              <w:rPr>
                <w:rFonts w:eastAsia="Calibri"/>
                <w:sz w:val="20"/>
                <w:szCs w:val="20"/>
                <w:lang w:eastAsia="en-US"/>
              </w:rPr>
              <w:t>Максимальный процент застройки в границах земельного участка – 40 %</w:t>
            </w:r>
            <w:r w:rsidRPr="002868E5">
              <w:rPr>
                <w:rFonts w:eastAsia="Calibri"/>
                <w:color w:val="000000"/>
                <w:sz w:val="20"/>
                <w:szCs w:val="20"/>
                <w:lang w:eastAsia="en-US"/>
              </w:rPr>
              <w:t>.</w:t>
            </w:r>
          </w:p>
          <w:p w:rsidR="00772B0C" w:rsidRPr="002868E5" w:rsidRDefault="00772B0C" w:rsidP="008D55C0">
            <w:pPr>
              <w:autoSpaceDE w:val="0"/>
              <w:autoSpaceDN w:val="0"/>
              <w:adjustRightInd w:val="0"/>
              <w:ind w:firstLine="246"/>
              <w:rPr>
                <w:rFonts w:eastAsia="Calibri"/>
                <w:b/>
                <w:sz w:val="20"/>
                <w:szCs w:val="20"/>
                <w:lang w:eastAsia="en-US"/>
              </w:rPr>
            </w:pPr>
            <w:r w:rsidRPr="002868E5">
              <w:rPr>
                <w:rFonts w:eastAsia="Calibri"/>
                <w:b/>
                <w:sz w:val="20"/>
                <w:szCs w:val="20"/>
                <w:lang w:eastAsia="en-US"/>
              </w:rPr>
              <w:t>Иные предельные параметры разрешенного строительства:</w:t>
            </w:r>
          </w:p>
          <w:p w:rsidR="00772B0C" w:rsidRPr="002868E5" w:rsidRDefault="00772B0C" w:rsidP="008D55C0">
            <w:pPr>
              <w:autoSpaceDE w:val="0"/>
              <w:autoSpaceDN w:val="0"/>
              <w:adjustRightInd w:val="0"/>
              <w:ind w:firstLine="246"/>
              <w:rPr>
                <w:rFonts w:eastAsia="Calibri"/>
                <w:sz w:val="20"/>
                <w:szCs w:val="20"/>
                <w:u w:val="single"/>
                <w:lang w:eastAsia="en-US"/>
              </w:rPr>
            </w:pPr>
            <w:r w:rsidRPr="002868E5">
              <w:rPr>
                <w:rFonts w:eastAsia="Calibri"/>
                <w:sz w:val="20"/>
                <w:szCs w:val="20"/>
                <w:u w:val="single"/>
                <w:lang w:eastAsia="en-US"/>
              </w:rPr>
              <w:t xml:space="preserve">Индивидуальный гараж и хозяйственные постройки: </w:t>
            </w:r>
          </w:p>
          <w:p w:rsidR="00772B0C" w:rsidRPr="002868E5" w:rsidRDefault="00772B0C" w:rsidP="008D55C0">
            <w:pPr>
              <w:autoSpaceDE w:val="0"/>
              <w:autoSpaceDN w:val="0"/>
              <w:adjustRightInd w:val="0"/>
              <w:ind w:firstLine="246"/>
              <w:rPr>
                <w:rFonts w:eastAsia="Calibri"/>
                <w:sz w:val="20"/>
                <w:szCs w:val="20"/>
                <w:lang w:eastAsia="en-US"/>
              </w:rPr>
            </w:pPr>
            <w:r w:rsidRPr="002868E5">
              <w:rPr>
                <w:rFonts w:eastAsia="Calibri"/>
                <w:sz w:val="20"/>
                <w:szCs w:val="20"/>
                <w:lang w:eastAsia="en-US"/>
              </w:rPr>
              <w:t xml:space="preserve">Минимальные отступы от границ земельного участка – 1м. </w:t>
            </w:r>
          </w:p>
          <w:p w:rsidR="00772B0C" w:rsidRPr="002868E5" w:rsidRDefault="00772B0C" w:rsidP="008D55C0">
            <w:pPr>
              <w:autoSpaceDE w:val="0"/>
              <w:autoSpaceDN w:val="0"/>
              <w:adjustRightInd w:val="0"/>
              <w:ind w:firstLine="246"/>
              <w:rPr>
                <w:rFonts w:eastAsia="Calibri"/>
                <w:sz w:val="20"/>
                <w:szCs w:val="20"/>
                <w:lang w:eastAsia="en-US"/>
              </w:rPr>
            </w:pPr>
            <w:r w:rsidRPr="002868E5">
              <w:rPr>
                <w:rFonts w:eastAsia="Calibri"/>
                <w:sz w:val="20"/>
                <w:szCs w:val="20"/>
                <w:lang w:eastAsia="en-US"/>
              </w:rPr>
              <w:t xml:space="preserve">Минимальный отступ от границы земельного участка со стороны красной линии – 5м. </w:t>
            </w:r>
          </w:p>
          <w:p w:rsidR="00772B0C" w:rsidRPr="002868E5" w:rsidRDefault="00772B0C" w:rsidP="008D55C0">
            <w:pPr>
              <w:autoSpaceDE w:val="0"/>
              <w:autoSpaceDN w:val="0"/>
              <w:adjustRightInd w:val="0"/>
              <w:ind w:firstLine="246"/>
              <w:rPr>
                <w:rFonts w:eastAsia="Calibri"/>
                <w:sz w:val="20"/>
                <w:szCs w:val="20"/>
                <w:lang w:eastAsia="en-US"/>
              </w:rPr>
            </w:pPr>
            <w:r w:rsidRPr="002868E5">
              <w:rPr>
                <w:rFonts w:eastAsia="Calibri"/>
                <w:sz w:val="20"/>
                <w:szCs w:val="20"/>
                <w:lang w:eastAsia="en-US"/>
              </w:rPr>
              <w:t>Минимальный отступ от жилого дома на примыкающем земельном участке до надворного туалета (выгребная яма) – 12м.</w:t>
            </w:r>
          </w:p>
          <w:p w:rsidR="00772B0C" w:rsidRPr="002868E5" w:rsidRDefault="00772B0C" w:rsidP="008D55C0">
            <w:pPr>
              <w:autoSpaceDE w:val="0"/>
              <w:autoSpaceDN w:val="0"/>
              <w:adjustRightInd w:val="0"/>
              <w:ind w:firstLine="246"/>
              <w:rPr>
                <w:rFonts w:eastAsia="Calibri"/>
                <w:sz w:val="20"/>
                <w:szCs w:val="20"/>
                <w:lang w:eastAsia="en-US"/>
              </w:rPr>
            </w:pPr>
            <w:r w:rsidRPr="002868E5">
              <w:rPr>
                <w:rFonts w:eastAsia="Calibri"/>
                <w:sz w:val="20"/>
                <w:szCs w:val="20"/>
                <w:lang w:eastAsia="en-US"/>
              </w:rPr>
              <w:t xml:space="preserve">Максимальное количество этажей – 1эт. </w:t>
            </w:r>
          </w:p>
          <w:p w:rsidR="00772B0C" w:rsidRPr="002868E5" w:rsidRDefault="00772B0C" w:rsidP="008D55C0">
            <w:pPr>
              <w:tabs>
                <w:tab w:val="left" w:pos="246"/>
              </w:tabs>
              <w:autoSpaceDE w:val="0"/>
              <w:autoSpaceDN w:val="0"/>
              <w:adjustRightInd w:val="0"/>
              <w:rPr>
                <w:rFonts w:eastAsia="Calibri"/>
                <w:sz w:val="20"/>
                <w:szCs w:val="20"/>
                <w:lang w:eastAsia="en-US"/>
              </w:rPr>
            </w:pPr>
          </w:p>
        </w:tc>
      </w:tr>
      <w:tr w:rsidR="00772B0C" w:rsidRPr="00A32745" w:rsidTr="008D55C0">
        <w:trPr>
          <w:trHeight w:val="20"/>
        </w:trPr>
        <w:tc>
          <w:tcPr>
            <w:tcW w:w="3828" w:type="dxa"/>
          </w:tcPr>
          <w:p w:rsidR="00772B0C" w:rsidRPr="00B95AF0" w:rsidRDefault="00772B0C" w:rsidP="008D55C0">
            <w:pPr>
              <w:autoSpaceDE w:val="0"/>
              <w:autoSpaceDN w:val="0"/>
              <w:adjustRightInd w:val="0"/>
              <w:spacing w:after="120"/>
              <w:rPr>
                <w:rFonts w:eastAsia="Calibri"/>
                <w:b/>
                <w:sz w:val="20"/>
                <w:szCs w:val="20"/>
                <w:lang w:eastAsia="en-US"/>
              </w:rPr>
            </w:pPr>
            <w:r w:rsidRPr="00B95AF0">
              <w:rPr>
                <w:rFonts w:eastAsia="Calibri"/>
                <w:b/>
                <w:sz w:val="20"/>
                <w:szCs w:val="20"/>
                <w:lang w:eastAsia="en-US"/>
              </w:rPr>
              <w:t>Для ведения личного подсобного хозяйства (приусадебный земельный участок) (2.2):</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 xml:space="preserve">Производство </w:t>
            </w:r>
            <w:proofErr w:type="gramStart"/>
            <w:r w:rsidRPr="00B95AF0">
              <w:rPr>
                <w:rFonts w:eastAsia="Calibri"/>
                <w:sz w:val="20"/>
                <w:szCs w:val="20"/>
                <w:lang w:eastAsia="en-US"/>
              </w:rPr>
              <w:t>сельскохозяйственной</w:t>
            </w:r>
            <w:proofErr w:type="gramEnd"/>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 xml:space="preserve">продукции; </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размещение гаража и иных</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вспомогательных сооружений;</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 xml:space="preserve">содержание </w:t>
            </w:r>
            <w:proofErr w:type="gramStart"/>
            <w:r w:rsidRPr="00B95AF0">
              <w:rPr>
                <w:rFonts w:eastAsia="Calibri"/>
                <w:sz w:val="20"/>
                <w:szCs w:val="20"/>
                <w:lang w:eastAsia="en-US"/>
              </w:rPr>
              <w:t>сельскохозяйственных</w:t>
            </w:r>
            <w:proofErr w:type="gramEnd"/>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животных</w:t>
            </w:r>
          </w:p>
          <w:p w:rsidR="00772B0C" w:rsidRPr="00B95AF0" w:rsidRDefault="00772B0C" w:rsidP="008D55C0">
            <w:pPr>
              <w:autoSpaceDE w:val="0"/>
              <w:autoSpaceDN w:val="0"/>
              <w:adjustRightInd w:val="0"/>
              <w:rPr>
                <w:rFonts w:eastAsia="Calibri"/>
                <w:sz w:val="20"/>
                <w:szCs w:val="20"/>
                <w:lang w:eastAsia="en-US"/>
              </w:rPr>
            </w:pPr>
            <w:r w:rsidRPr="00B95AF0">
              <w:rPr>
                <w:rFonts w:eastAsia="Calibri"/>
                <w:sz w:val="20"/>
                <w:szCs w:val="20"/>
                <w:lang w:eastAsia="en-US"/>
              </w:rPr>
              <w:t>Выращивание сельскохозяйственных культур;</w:t>
            </w:r>
          </w:p>
          <w:p w:rsidR="00772B0C" w:rsidRPr="00A32745" w:rsidRDefault="00772B0C" w:rsidP="008D55C0">
            <w:pPr>
              <w:autoSpaceDE w:val="0"/>
              <w:autoSpaceDN w:val="0"/>
              <w:adjustRightInd w:val="0"/>
              <w:rPr>
                <w:rFonts w:eastAsia="Calibri"/>
                <w:b/>
                <w:sz w:val="20"/>
                <w:szCs w:val="20"/>
                <w:lang w:eastAsia="en-US"/>
              </w:rPr>
            </w:pPr>
            <w:r w:rsidRPr="00B95AF0">
              <w:rPr>
                <w:rFonts w:eastAsia="Calibri"/>
                <w:sz w:val="20"/>
                <w:szCs w:val="20"/>
                <w:lang w:eastAsia="en-US"/>
              </w:rPr>
              <w:t>размещение индивидуальных гаражей и хозяйственных построек;</w:t>
            </w:r>
          </w:p>
        </w:tc>
        <w:tc>
          <w:tcPr>
            <w:tcW w:w="5811" w:type="dxa"/>
            <w:vMerge/>
            <w:shd w:val="clear" w:color="auto" w:fill="auto"/>
          </w:tcPr>
          <w:p w:rsidR="00772B0C" w:rsidRPr="00A32745" w:rsidRDefault="00772B0C" w:rsidP="008D55C0">
            <w:pPr>
              <w:tabs>
                <w:tab w:val="left" w:pos="246"/>
              </w:tabs>
              <w:autoSpaceDE w:val="0"/>
              <w:autoSpaceDN w:val="0"/>
              <w:adjustRightInd w:val="0"/>
              <w:rPr>
                <w:rFonts w:eastAsia="Calibri"/>
                <w:sz w:val="20"/>
                <w:szCs w:val="20"/>
                <w:lang w:eastAsia="en-US"/>
              </w:rPr>
            </w:pPr>
          </w:p>
        </w:tc>
      </w:tr>
      <w:tr w:rsidR="00772B0C" w:rsidRPr="00A32745" w:rsidTr="008D55C0">
        <w:trPr>
          <w:trHeight w:val="3680"/>
        </w:trPr>
        <w:tc>
          <w:tcPr>
            <w:tcW w:w="3828"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lastRenderedPageBreak/>
              <w:t>Земельные участки (территории) общего пользования (12.0):</w:t>
            </w:r>
          </w:p>
          <w:p w:rsidR="00772B0C" w:rsidRPr="00A32745" w:rsidRDefault="00772B0C" w:rsidP="008D55C0">
            <w:pPr>
              <w:autoSpaceDE w:val="0"/>
              <w:autoSpaceDN w:val="0"/>
              <w:adjustRightInd w:val="0"/>
              <w:spacing w:after="120"/>
              <w:rPr>
                <w:rFonts w:eastAsia="Calibri"/>
                <w:sz w:val="20"/>
                <w:szCs w:val="20"/>
                <w:shd w:val="clear" w:color="auto" w:fill="FFFFFF"/>
                <w:lang w:eastAsia="en-US"/>
              </w:rPr>
            </w:pPr>
            <w:r w:rsidRPr="00A32745">
              <w:rPr>
                <w:rFonts w:eastAsia="Calibri"/>
                <w:sz w:val="20"/>
                <w:szCs w:val="20"/>
                <w:shd w:val="clear" w:color="auto" w:fill="FFFFFF"/>
                <w:lang w:eastAsia="en-US"/>
              </w:rPr>
              <w:t>Земельные участки общего пользования.</w:t>
            </w:r>
          </w:p>
          <w:p w:rsidR="00772B0C" w:rsidRPr="00CA0701" w:rsidRDefault="00772B0C" w:rsidP="008D55C0">
            <w:pPr>
              <w:autoSpaceDE w:val="0"/>
              <w:autoSpaceDN w:val="0"/>
              <w:adjustRightInd w:val="0"/>
              <w:spacing w:after="120"/>
              <w:rPr>
                <w:rFonts w:eastAsia="Calibri"/>
                <w:b/>
                <w:color w:val="FF0000"/>
                <w:sz w:val="20"/>
                <w:szCs w:val="20"/>
                <w:lang w:eastAsia="en-US"/>
              </w:rPr>
            </w:pPr>
          </w:p>
        </w:tc>
        <w:tc>
          <w:tcPr>
            <w:tcW w:w="5811" w:type="dxa"/>
          </w:tcPr>
          <w:p w:rsidR="00772B0C" w:rsidRPr="00D26927" w:rsidRDefault="00772B0C" w:rsidP="008D55C0">
            <w:pPr>
              <w:numPr>
                <w:ilvl w:val="0"/>
                <w:numId w:val="11"/>
              </w:numPr>
              <w:tabs>
                <w:tab w:val="left" w:pos="317"/>
              </w:tabs>
              <w:ind w:left="34" w:firstLine="0"/>
              <w:rPr>
                <w:rFonts w:eastAsia="Calibri"/>
                <w:color w:val="000000"/>
                <w:sz w:val="20"/>
                <w:szCs w:val="20"/>
                <w:lang w:eastAsia="en-US"/>
              </w:rPr>
            </w:pPr>
            <w:r w:rsidRPr="00D26927">
              <w:rPr>
                <w:rFonts w:eastAsia="Calibri"/>
                <w:color w:val="000000"/>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26927" w:rsidRDefault="00772B0C" w:rsidP="008D55C0">
            <w:pPr>
              <w:numPr>
                <w:ilvl w:val="0"/>
                <w:numId w:val="11"/>
              </w:numPr>
              <w:tabs>
                <w:tab w:val="left" w:pos="317"/>
              </w:tabs>
              <w:autoSpaceDE w:val="0"/>
              <w:autoSpaceDN w:val="0"/>
              <w:adjustRightInd w:val="0"/>
              <w:ind w:left="34" w:firstLine="0"/>
              <w:rPr>
                <w:rFonts w:eastAsia="Calibri"/>
                <w:color w:val="000000"/>
                <w:sz w:val="20"/>
                <w:szCs w:val="20"/>
                <w:lang w:eastAsia="en-US"/>
              </w:rPr>
            </w:pPr>
            <w:r w:rsidRPr="00D26927">
              <w:rPr>
                <w:rFonts w:eastAsia="Calibri"/>
                <w:color w:val="000000"/>
                <w:sz w:val="20"/>
                <w:szCs w:val="20"/>
                <w:lang w:eastAsia="en-US"/>
              </w:rPr>
              <w:t>Минимальные отступы от границ земельного участка – не подлежат установлению;</w:t>
            </w:r>
          </w:p>
          <w:p w:rsidR="00772B0C" w:rsidRPr="00D26927" w:rsidRDefault="00772B0C" w:rsidP="008D55C0">
            <w:pPr>
              <w:numPr>
                <w:ilvl w:val="0"/>
                <w:numId w:val="11"/>
              </w:numPr>
              <w:tabs>
                <w:tab w:val="left" w:pos="317"/>
              </w:tabs>
              <w:autoSpaceDE w:val="0"/>
              <w:autoSpaceDN w:val="0"/>
              <w:adjustRightInd w:val="0"/>
              <w:ind w:left="34" w:firstLine="0"/>
              <w:rPr>
                <w:rFonts w:eastAsia="Calibri"/>
                <w:color w:val="000000"/>
                <w:sz w:val="20"/>
                <w:szCs w:val="20"/>
                <w:lang w:eastAsia="en-US"/>
              </w:rPr>
            </w:pPr>
            <w:r w:rsidRPr="00D26927">
              <w:rPr>
                <w:rFonts w:eastAsia="Calibri"/>
                <w:color w:val="000000"/>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26927" w:rsidRDefault="00772B0C" w:rsidP="008D55C0">
            <w:pPr>
              <w:numPr>
                <w:ilvl w:val="0"/>
                <w:numId w:val="11"/>
              </w:numPr>
              <w:autoSpaceDE w:val="0"/>
              <w:autoSpaceDN w:val="0"/>
              <w:adjustRightInd w:val="0"/>
              <w:ind w:left="317" w:hanging="283"/>
              <w:rPr>
                <w:rFonts w:eastAsia="Calibri"/>
                <w:color w:val="000000"/>
                <w:sz w:val="20"/>
                <w:szCs w:val="20"/>
                <w:lang w:eastAsia="en-US"/>
              </w:rPr>
            </w:pPr>
            <w:r w:rsidRPr="00D26927">
              <w:rPr>
                <w:rFonts w:eastAsia="Calibri"/>
                <w:color w:val="000000"/>
                <w:sz w:val="20"/>
                <w:szCs w:val="20"/>
                <w:lang w:eastAsia="en-US"/>
              </w:rPr>
              <w:t>Максимальный процент застройки в границах земельного участка – не подлежат установлению;</w:t>
            </w:r>
          </w:p>
          <w:p w:rsidR="00772B0C" w:rsidRPr="00CA0701" w:rsidRDefault="00772B0C" w:rsidP="008D55C0">
            <w:pPr>
              <w:autoSpaceDE w:val="0"/>
              <w:autoSpaceDN w:val="0"/>
              <w:adjustRightInd w:val="0"/>
              <w:ind w:left="34"/>
              <w:rPr>
                <w:rFonts w:eastAsia="Calibri"/>
                <w:color w:val="FF0000"/>
                <w:sz w:val="20"/>
                <w:szCs w:val="20"/>
                <w:lang w:eastAsia="en-US"/>
              </w:rPr>
            </w:pPr>
          </w:p>
        </w:tc>
      </w:tr>
    </w:tbl>
    <w:p w:rsidR="00772B0C" w:rsidRPr="00A14521" w:rsidRDefault="00772B0C" w:rsidP="00772B0C">
      <w:pPr>
        <w:ind w:firstLine="567"/>
        <w:contextualSpacing/>
        <w:rPr>
          <w:bCs/>
          <w:sz w:val="22"/>
          <w:szCs w:val="22"/>
        </w:rPr>
      </w:pPr>
      <w:r w:rsidRPr="00A14521">
        <w:rPr>
          <w:bCs/>
          <w:sz w:val="22"/>
          <w:szCs w:val="22"/>
        </w:rPr>
        <w:t xml:space="preserve">* </w:t>
      </w:r>
      <w:r>
        <w:rPr>
          <w:bCs/>
          <w:sz w:val="22"/>
          <w:szCs w:val="22"/>
        </w:rPr>
        <w:t>Под м</w:t>
      </w:r>
      <w:r w:rsidRPr="00A14521">
        <w:rPr>
          <w:bCs/>
          <w:sz w:val="22"/>
          <w:szCs w:val="22"/>
        </w:rPr>
        <w:t>инимальн</w:t>
      </w:r>
      <w:r>
        <w:rPr>
          <w:bCs/>
          <w:sz w:val="22"/>
          <w:szCs w:val="22"/>
        </w:rPr>
        <w:t xml:space="preserve">ой </w:t>
      </w:r>
      <w:r w:rsidRPr="00A14521">
        <w:rPr>
          <w:bCs/>
          <w:sz w:val="22"/>
          <w:szCs w:val="22"/>
        </w:rPr>
        <w:t>ширин</w:t>
      </w:r>
      <w:r>
        <w:rPr>
          <w:bCs/>
          <w:sz w:val="22"/>
          <w:szCs w:val="22"/>
        </w:rPr>
        <w:t xml:space="preserve">ой </w:t>
      </w:r>
      <w:r w:rsidRPr="00A14521">
        <w:rPr>
          <w:bCs/>
          <w:sz w:val="22"/>
          <w:szCs w:val="22"/>
        </w:rPr>
        <w:t xml:space="preserve">земельного участка </w:t>
      </w:r>
      <w:r>
        <w:rPr>
          <w:bCs/>
          <w:sz w:val="22"/>
          <w:szCs w:val="22"/>
        </w:rPr>
        <w:t xml:space="preserve">понимается </w:t>
      </w:r>
      <w:r w:rsidRPr="00A14521">
        <w:rPr>
          <w:bCs/>
          <w:sz w:val="22"/>
          <w:szCs w:val="22"/>
        </w:rPr>
        <w:t xml:space="preserve">короткая сторона земельного участка, расположенная со стороны территории общего пользования </w:t>
      </w:r>
    </w:p>
    <w:p w:rsidR="00772B0C" w:rsidRDefault="00772B0C" w:rsidP="00772B0C">
      <w:pPr>
        <w:ind w:firstLine="567"/>
        <w:contextualSpacing/>
        <w:rPr>
          <w:b/>
          <w:bCs/>
          <w:sz w:val="22"/>
          <w:szCs w:val="22"/>
        </w:rPr>
      </w:pPr>
    </w:p>
    <w:p w:rsidR="00772B0C" w:rsidRDefault="00772B0C" w:rsidP="00772B0C">
      <w:pPr>
        <w:ind w:firstLine="567"/>
        <w:contextualSpacing/>
        <w:rPr>
          <w:b/>
          <w:bCs/>
          <w:sz w:val="22"/>
          <w:szCs w:val="22"/>
        </w:rPr>
      </w:pPr>
    </w:p>
    <w:p w:rsidR="00772B0C" w:rsidRPr="00A32745" w:rsidRDefault="00772B0C" w:rsidP="00772B0C">
      <w:pPr>
        <w:ind w:firstLine="567"/>
        <w:contextualSpacing/>
        <w:rPr>
          <w:b/>
          <w:bCs/>
          <w:sz w:val="22"/>
          <w:szCs w:val="22"/>
        </w:rPr>
      </w:pPr>
      <w:r w:rsidRPr="00A32745">
        <w:rPr>
          <w:b/>
          <w:bCs/>
          <w:sz w:val="22"/>
          <w:szCs w:val="22"/>
        </w:rPr>
        <w:t>2.Вспомогательные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установлены.</w:t>
      </w:r>
    </w:p>
    <w:p w:rsidR="00772B0C" w:rsidRDefault="00772B0C" w:rsidP="00772B0C">
      <w:pPr>
        <w:ind w:firstLine="567"/>
        <w:contextualSpacing/>
        <w:rPr>
          <w:b/>
          <w:bCs/>
          <w:sz w:val="23"/>
          <w:szCs w:val="23"/>
        </w:rPr>
      </w:pPr>
    </w:p>
    <w:p w:rsidR="00772B0C" w:rsidRPr="00A32745" w:rsidRDefault="00772B0C" w:rsidP="00772B0C">
      <w:pPr>
        <w:ind w:firstLine="567"/>
        <w:contextualSpacing/>
        <w:rPr>
          <w:bCs/>
          <w:sz w:val="23"/>
          <w:szCs w:val="23"/>
        </w:rPr>
      </w:pPr>
    </w:p>
    <w:p w:rsidR="00772B0C" w:rsidRPr="00A32745" w:rsidRDefault="00772B0C" w:rsidP="00772B0C">
      <w:pPr>
        <w:ind w:firstLine="567"/>
        <w:contextualSpacing/>
        <w:rPr>
          <w:b/>
          <w:bCs/>
          <w:sz w:val="22"/>
          <w:szCs w:val="22"/>
        </w:rPr>
      </w:pPr>
      <w:r w:rsidRPr="00A32745">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A32745" w:rsidRDefault="00772B0C" w:rsidP="00772B0C">
      <w:pPr>
        <w:ind w:firstLine="567"/>
        <w:contextualSpacing/>
        <w:rPr>
          <w:b/>
          <w:bCs/>
          <w:sz w:val="23"/>
          <w:szCs w:val="23"/>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45"/>
      </w:tblGrid>
      <w:tr w:rsidR="00772B0C" w:rsidRPr="00A32745" w:rsidTr="008D55C0">
        <w:tc>
          <w:tcPr>
            <w:tcW w:w="3794" w:type="dxa"/>
          </w:tcPr>
          <w:p w:rsidR="00772B0C" w:rsidRPr="00A32745" w:rsidRDefault="00772B0C" w:rsidP="008D55C0">
            <w:pPr>
              <w:autoSpaceDE w:val="0"/>
              <w:autoSpaceDN w:val="0"/>
              <w:adjustRightInd w:val="0"/>
              <w:jc w:val="center"/>
              <w:rPr>
                <w:rFonts w:eastAsia="Calibri"/>
                <w:bCs/>
                <w:sz w:val="20"/>
                <w:szCs w:val="20"/>
                <w:lang w:eastAsia="en-US"/>
              </w:rPr>
            </w:pPr>
          </w:p>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contextualSpacing/>
              <w:jc w:val="center"/>
              <w:rPr>
                <w:bCs/>
                <w:sz w:val="23"/>
                <w:szCs w:val="23"/>
              </w:rPr>
            </w:pPr>
          </w:p>
        </w:tc>
        <w:tc>
          <w:tcPr>
            <w:tcW w:w="5845"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A32745" w:rsidTr="008D55C0">
        <w:tc>
          <w:tcPr>
            <w:tcW w:w="3794" w:type="dxa"/>
          </w:tcPr>
          <w:p w:rsidR="00772B0C" w:rsidRPr="00A32745" w:rsidRDefault="00772B0C" w:rsidP="008D55C0">
            <w:pPr>
              <w:contextualSpacing/>
              <w:jc w:val="center"/>
              <w:rPr>
                <w:bCs/>
                <w:sz w:val="20"/>
                <w:szCs w:val="20"/>
              </w:rPr>
            </w:pPr>
            <w:r w:rsidRPr="00A32745">
              <w:rPr>
                <w:bCs/>
                <w:sz w:val="20"/>
                <w:szCs w:val="20"/>
              </w:rPr>
              <w:t>1</w:t>
            </w:r>
          </w:p>
        </w:tc>
        <w:tc>
          <w:tcPr>
            <w:tcW w:w="5845" w:type="dxa"/>
          </w:tcPr>
          <w:p w:rsidR="00772B0C" w:rsidRPr="00A32745" w:rsidRDefault="00772B0C" w:rsidP="008D55C0">
            <w:pPr>
              <w:contextualSpacing/>
              <w:jc w:val="center"/>
              <w:rPr>
                <w:bCs/>
                <w:sz w:val="20"/>
                <w:szCs w:val="20"/>
              </w:rPr>
            </w:pPr>
            <w:r w:rsidRPr="00A32745">
              <w:rPr>
                <w:bCs/>
                <w:sz w:val="20"/>
                <w:szCs w:val="20"/>
              </w:rPr>
              <w:t>2</w:t>
            </w:r>
          </w:p>
        </w:tc>
      </w:tr>
      <w:tr w:rsidR="00772B0C" w:rsidRPr="00A32745" w:rsidTr="008D55C0">
        <w:tc>
          <w:tcPr>
            <w:tcW w:w="3794"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Малоэтажная многоквартирная жилая застройка (2.1.1):</w:t>
            </w:r>
          </w:p>
          <w:p w:rsidR="00772B0C" w:rsidRPr="00A32745" w:rsidRDefault="00772B0C" w:rsidP="008D55C0">
            <w:pPr>
              <w:ind w:right="62"/>
              <w:contextualSpacing/>
              <w:rPr>
                <w:bCs/>
                <w:sz w:val="20"/>
                <w:szCs w:val="20"/>
              </w:rPr>
            </w:pPr>
            <w:r w:rsidRPr="00A32745">
              <w:rPr>
                <w:bCs/>
                <w:sz w:val="20"/>
                <w:szCs w:val="20"/>
              </w:rPr>
              <w:t xml:space="preserve">Размещение малоэтажных многоквартирных домов (многоквартирные дома высотой до 4 этажей, включая </w:t>
            </w:r>
            <w:proofErr w:type="gramStart"/>
            <w:r w:rsidRPr="00A32745">
              <w:rPr>
                <w:bCs/>
                <w:sz w:val="20"/>
                <w:szCs w:val="20"/>
              </w:rPr>
              <w:t>мансардный</w:t>
            </w:r>
            <w:proofErr w:type="gramEnd"/>
            <w:r w:rsidRPr="00A32745">
              <w:rPr>
                <w:bCs/>
                <w:sz w:val="20"/>
                <w:szCs w:val="20"/>
              </w:rPr>
              <w:t>);</w:t>
            </w:r>
          </w:p>
          <w:p w:rsidR="00772B0C" w:rsidRPr="00A32745" w:rsidRDefault="00772B0C" w:rsidP="008D55C0">
            <w:pPr>
              <w:contextualSpacing/>
              <w:rPr>
                <w:bCs/>
                <w:sz w:val="20"/>
                <w:szCs w:val="20"/>
              </w:rPr>
            </w:pPr>
            <w:r w:rsidRPr="00A32745">
              <w:rPr>
                <w:bCs/>
                <w:sz w:val="20"/>
                <w:szCs w:val="20"/>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p w:rsidR="00772B0C" w:rsidRPr="00A32745" w:rsidRDefault="00772B0C" w:rsidP="008D55C0">
            <w:pPr>
              <w:contextualSpacing/>
              <w:jc w:val="center"/>
              <w:rPr>
                <w:bCs/>
                <w:sz w:val="20"/>
                <w:szCs w:val="20"/>
              </w:rPr>
            </w:pPr>
          </w:p>
        </w:tc>
        <w:tc>
          <w:tcPr>
            <w:tcW w:w="5845" w:type="dxa"/>
          </w:tcPr>
          <w:p w:rsidR="00772B0C" w:rsidRPr="009757DC" w:rsidRDefault="00772B0C" w:rsidP="00772B0C">
            <w:pPr>
              <w:pStyle w:val="af"/>
              <w:numPr>
                <w:ilvl w:val="0"/>
                <w:numId w:val="214"/>
              </w:numPr>
              <w:tabs>
                <w:tab w:val="left" w:pos="246"/>
              </w:tabs>
              <w:autoSpaceDE w:val="0"/>
              <w:autoSpaceDN w:val="0"/>
              <w:adjustRightInd w:val="0"/>
              <w:rPr>
                <w:rFonts w:ascii="Times New Roman" w:hAnsi="Times New Roman"/>
                <w:sz w:val="20"/>
                <w:szCs w:val="20"/>
              </w:rPr>
            </w:pPr>
            <w:r w:rsidRPr="009757DC">
              <w:rPr>
                <w:rFonts w:ascii="Times New Roman" w:hAnsi="Times New Roman"/>
                <w:sz w:val="20"/>
                <w:szCs w:val="20"/>
              </w:rPr>
              <w:t>Предельные (минимальные и (или) максимальные) размеры земельного участка (кроме минимальной площади) - не подлежат установлению;</w:t>
            </w:r>
          </w:p>
          <w:p w:rsidR="00772B0C" w:rsidRPr="009757DC" w:rsidRDefault="00772B0C" w:rsidP="00772B0C">
            <w:pPr>
              <w:pStyle w:val="af"/>
              <w:numPr>
                <w:ilvl w:val="0"/>
                <w:numId w:val="214"/>
              </w:numPr>
              <w:tabs>
                <w:tab w:val="left" w:pos="246"/>
              </w:tabs>
              <w:autoSpaceDE w:val="0"/>
              <w:autoSpaceDN w:val="0"/>
              <w:adjustRightInd w:val="0"/>
              <w:rPr>
                <w:rFonts w:ascii="Times New Roman" w:hAnsi="Times New Roman"/>
                <w:sz w:val="20"/>
                <w:szCs w:val="20"/>
              </w:rPr>
            </w:pPr>
            <w:r w:rsidRPr="009757DC">
              <w:rPr>
                <w:rFonts w:ascii="Times New Roman" w:hAnsi="Times New Roman"/>
                <w:sz w:val="20"/>
                <w:szCs w:val="20"/>
              </w:rPr>
              <w:t xml:space="preserve">Минимальная площадь земельного участка – </w:t>
            </w:r>
            <w:r w:rsidRPr="009757DC">
              <w:rPr>
                <w:rFonts w:ascii="Times New Roman" w:hAnsi="Times New Roman"/>
                <w:bCs/>
                <w:sz w:val="20"/>
                <w:szCs w:val="20"/>
              </w:rPr>
              <w:t xml:space="preserve">50 </w:t>
            </w:r>
            <w:proofErr w:type="spellStart"/>
            <w:r w:rsidRPr="009757DC">
              <w:rPr>
                <w:rFonts w:ascii="Times New Roman" w:hAnsi="Times New Roman"/>
                <w:bCs/>
                <w:sz w:val="20"/>
                <w:szCs w:val="20"/>
              </w:rPr>
              <w:t>кв</w:t>
            </w:r>
            <w:proofErr w:type="gramStart"/>
            <w:r w:rsidRPr="009757DC">
              <w:rPr>
                <w:rFonts w:ascii="Times New Roman" w:hAnsi="Times New Roman"/>
                <w:bCs/>
                <w:sz w:val="20"/>
                <w:szCs w:val="20"/>
              </w:rPr>
              <w:t>.м</w:t>
            </w:r>
            <w:proofErr w:type="spellEnd"/>
            <w:proofErr w:type="gramEnd"/>
            <w:r w:rsidRPr="009757DC">
              <w:rPr>
                <w:rFonts w:ascii="Times New Roman" w:hAnsi="Times New Roman"/>
                <w:sz w:val="20"/>
                <w:szCs w:val="20"/>
              </w:rPr>
              <w:t xml:space="preserve">; </w:t>
            </w:r>
          </w:p>
          <w:p w:rsidR="00772B0C" w:rsidRPr="009757DC" w:rsidRDefault="00772B0C" w:rsidP="00772B0C">
            <w:pPr>
              <w:pStyle w:val="af"/>
              <w:numPr>
                <w:ilvl w:val="0"/>
                <w:numId w:val="214"/>
              </w:numPr>
              <w:tabs>
                <w:tab w:val="left" w:pos="246"/>
              </w:tabs>
              <w:autoSpaceDE w:val="0"/>
              <w:autoSpaceDN w:val="0"/>
              <w:adjustRightInd w:val="0"/>
              <w:rPr>
                <w:rFonts w:ascii="Times New Roman" w:hAnsi="Times New Roman"/>
                <w:sz w:val="20"/>
                <w:szCs w:val="20"/>
              </w:rPr>
            </w:pPr>
            <w:r w:rsidRPr="009757DC">
              <w:rPr>
                <w:rFonts w:ascii="Times New Roman" w:hAnsi="Times New Roman"/>
                <w:color w:val="000000"/>
                <w:sz w:val="20"/>
                <w:szCs w:val="20"/>
              </w:rPr>
              <w:t xml:space="preserve">Максимальная площадь земельного участка – </w:t>
            </w:r>
            <w:r w:rsidRPr="009757DC">
              <w:rPr>
                <w:rFonts w:ascii="Times New Roman" w:hAnsi="Times New Roman"/>
                <w:bCs/>
                <w:sz w:val="20"/>
                <w:szCs w:val="20"/>
              </w:rPr>
              <w:t>не подлежит установлению</w:t>
            </w:r>
            <w:r w:rsidRPr="009757DC">
              <w:rPr>
                <w:rFonts w:ascii="Times New Roman" w:hAnsi="Times New Roman"/>
                <w:sz w:val="20"/>
                <w:szCs w:val="20"/>
              </w:rPr>
              <w:t>.</w:t>
            </w:r>
          </w:p>
          <w:p w:rsidR="00772B0C" w:rsidRPr="009757DC" w:rsidRDefault="00772B0C" w:rsidP="00772B0C">
            <w:pPr>
              <w:pStyle w:val="af"/>
              <w:numPr>
                <w:ilvl w:val="0"/>
                <w:numId w:val="214"/>
              </w:numPr>
              <w:tabs>
                <w:tab w:val="left" w:pos="318"/>
              </w:tabs>
              <w:rPr>
                <w:rFonts w:ascii="Times New Roman" w:hAnsi="Times New Roman"/>
                <w:bCs/>
                <w:sz w:val="20"/>
                <w:szCs w:val="20"/>
              </w:rPr>
            </w:pPr>
            <w:r w:rsidRPr="009757DC">
              <w:rPr>
                <w:rFonts w:ascii="Times New Roman" w:hAnsi="Times New Roman"/>
                <w:bCs/>
                <w:sz w:val="20"/>
                <w:szCs w:val="20"/>
              </w:rPr>
              <w:t xml:space="preserve">Минимальный отступ от границ земельного участка – 3м; </w:t>
            </w:r>
          </w:p>
          <w:p w:rsidR="00772B0C" w:rsidRPr="009757DC" w:rsidRDefault="00772B0C" w:rsidP="00772B0C">
            <w:pPr>
              <w:pStyle w:val="af"/>
              <w:numPr>
                <w:ilvl w:val="0"/>
                <w:numId w:val="214"/>
              </w:numPr>
              <w:tabs>
                <w:tab w:val="left" w:pos="34"/>
              </w:tabs>
              <w:rPr>
                <w:rFonts w:ascii="Times New Roman" w:hAnsi="Times New Roman"/>
                <w:bCs/>
                <w:sz w:val="20"/>
                <w:szCs w:val="20"/>
              </w:rPr>
            </w:pPr>
            <w:r w:rsidRPr="009757DC">
              <w:rPr>
                <w:rFonts w:ascii="Times New Roman" w:hAnsi="Times New Roman"/>
                <w:bCs/>
                <w:sz w:val="20"/>
                <w:szCs w:val="20"/>
              </w:rPr>
              <w:t xml:space="preserve">Минимальный отступ от границы земельного участка со стороны красной линии – 5м; </w:t>
            </w:r>
          </w:p>
          <w:p w:rsidR="00772B0C" w:rsidRPr="009757DC" w:rsidRDefault="00772B0C" w:rsidP="00772B0C">
            <w:pPr>
              <w:pStyle w:val="af"/>
              <w:numPr>
                <w:ilvl w:val="0"/>
                <w:numId w:val="214"/>
              </w:numPr>
              <w:tabs>
                <w:tab w:val="left" w:pos="318"/>
              </w:tabs>
              <w:rPr>
                <w:rFonts w:ascii="Times New Roman" w:hAnsi="Times New Roman"/>
                <w:bCs/>
                <w:sz w:val="20"/>
                <w:szCs w:val="20"/>
              </w:rPr>
            </w:pPr>
            <w:r w:rsidRPr="009757DC">
              <w:rPr>
                <w:rFonts w:ascii="Times New Roman" w:hAnsi="Times New Roman"/>
                <w:bCs/>
                <w:sz w:val="20"/>
                <w:szCs w:val="20"/>
              </w:rPr>
              <w:t xml:space="preserve">Предельное количество этажей (включая </w:t>
            </w:r>
            <w:proofErr w:type="gramStart"/>
            <w:r w:rsidRPr="009757DC">
              <w:rPr>
                <w:rFonts w:ascii="Times New Roman" w:hAnsi="Times New Roman"/>
                <w:bCs/>
                <w:sz w:val="20"/>
                <w:szCs w:val="20"/>
              </w:rPr>
              <w:t>мансардный</w:t>
            </w:r>
            <w:proofErr w:type="gramEnd"/>
            <w:r w:rsidRPr="009757DC">
              <w:rPr>
                <w:rFonts w:ascii="Times New Roman" w:hAnsi="Times New Roman"/>
                <w:bCs/>
                <w:sz w:val="20"/>
                <w:szCs w:val="20"/>
              </w:rPr>
              <w:t xml:space="preserve">) – 4; </w:t>
            </w:r>
          </w:p>
          <w:p w:rsidR="00772B0C" w:rsidRPr="009757DC" w:rsidRDefault="00772B0C" w:rsidP="00772B0C">
            <w:pPr>
              <w:pStyle w:val="af"/>
              <w:numPr>
                <w:ilvl w:val="0"/>
                <w:numId w:val="214"/>
              </w:numPr>
              <w:tabs>
                <w:tab w:val="left" w:pos="318"/>
              </w:tabs>
              <w:rPr>
                <w:rFonts w:ascii="Times New Roman" w:hAnsi="Times New Roman"/>
                <w:bCs/>
                <w:sz w:val="20"/>
                <w:szCs w:val="20"/>
              </w:rPr>
            </w:pPr>
            <w:r w:rsidRPr="009757DC">
              <w:rPr>
                <w:rFonts w:ascii="Times New Roman" w:hAnsi="Times New Roman"/>
                <w:bCs/>
                <w:sz w:val="20"/>
                <w:szCs w:val="20"/>
              </w:rPr>
              <w:t>Максимальный процент застройки в границах земельного участк</w:t>
            </w:r>
            <w:proofErr w:type="gramStart"/>
            <w:r w:rsidRPr="009757DC">
              <w:rPr>
                <w:rFonts w:ascii="Times New Roman" w:hAnsi="Times New Roman"/>
                <w:bCs/>
                <w:sz w:val="20"/>
                <w:szCs w:val="20"/>
              </w:rPr>
              <w:t>а–</w:t>
            </w:r>
            <w:proofErr w:type="gramEnd"/>
            <w:r w:rsidRPr="009757DC">
              <w:rPr>
                <w:rFonts w:ascii="Times New Roman" w:hAnsi="Times New Roman"/>
                <w:bCs/>
                <w:sz w:val="20"/>
                <w:szCs w:val="20"/>
              </w:rPr>
              <w:t xml:space="preserve"> не подлежит установлению;</w:t>
            </w:r>
          </w:p>
          <w:p w:rsidR="00772B0C" w:rsidRPr="00A32745" w:rsidRDefault="00772B0C" w:rsidP="008D55C0">
            <w:pPr>
              <w:ind w:left="34"/>
              <w:contextualSpacing/>
              <w:rPr>
                <w:bCs/>
                <w:sz w:val="20"/>
                <w:szCs w:val="20"/>
              </w:rPr>
            </w:pPr>
          </w:p>
        </w:tc>
      </w:tr>
      <w:tr w:rsidR="00772B0C" w:rsidRPr="00A32745" w:rsidTr="008D55C0">
        <w:tc>
          <w:tcPr>
            <w:tcW w:w="3794"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Блокированная жилая застройка (2.3):</w:t>
            </w:r>
          </w:p>
          <w:p w:rsidR="00772B0C" w:rsidRPr="00A32745" w:rsidRDefault="00772B0C" w:rsidP="008D55C0">
            <w:pPr>
              <w:contextualSpacing/>
              <w:rPr>
                <w:bCs/>
                <w:sz w:val="20"/>
                <w:szCs w:val="20"/>
              </w:rPr>
            </w:pPr>
            <w:proofErr w:type="gramStart"/>
            <w:r w:rsidRPr="00A32745">
              <w:rPr>
                <w:bCs/>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A32745">
              <w:rPr>
                <w:bCs/>
                <w:sz w:val="20"/>
                <w:szCs w:val="20"/>
              </w:rPr>
              <w:t xml:space="preserve"> </w:t>
            </w:r>
            <w:r w:rsidRPr="00A32745">
              <w:rPr>
                <w:bCs/>
                <w:sz w:val="20"/>
                <w:szCs w:val="20"/>
              </w:rPr>
              <w:lastRenderedPageBreak/>
              <w:t>пользования (жилые дома блокированной застройки);</w:t>
            </w:r>
          </w:p>
          <w:p w:rsidR="00772B0C" w:rsidRPr="00A32745" w:rsidRDefault="00772B0C" w:rsidP="008D55C0">
            <w:pPr>
              <w:contextualSpacing/>
              <w:rPr>
                <w:bCs/>
                <w:sz w:val="20"/>
                <w:szCs w:val="20"/>
              </w:rPr>
            </w:pPr>
            <w:r w:rsidRPr="00A32745">
              <w:rPr>
                <w:bCs/>
                <w:sz w:val="20"/>
                <w:szCs w:val="20"/>
              </w:rPr>
              <w:t xml:space="preserve">разведение декоративных и плодовых деревьев, овощных и ягодных культур; </w:t>
            </w:r>
          </w:p>
          <w:p w:rsidR="00772B0C" w:rsidRPr="00A32745" w:rsidRDefault="00772B0C" w:rsidP="008D55C0">
            <w:pPr>
              <w:autoSpaceDE w:val="0"/>
              <w:autoSpaceDN w:val="0"/>
              <w:adjustRightInd w:val="0"/>
              <w:spacing w:after="120"/>
              <w:rPr>
                <w:rFonts w:eastAsia="Calibri"/>
                <w:b/>
                <w:sz w:val="20"/>
                <w:szCs w:val="20"/>
                <w:lang w:eastAsia="en-US"/>
              </w:rPr>
            </w:pPr>
            <w:r w:rsidRPr="00A32745">
              <w:rPr>
                <w:bCs/>
                <w:sz w:val="20"/>
                <w:szCs w:val="20"/>
              </w:rPr>
              <w:t>размещение индивидуальных гаражей и иных вспомогательных сооружений; обустройство спортивных и детских площадок, площадок для отдыха</w:t>
            </w:r>
          </w:p>
        </w:tc>
        <w:tc>
          <w:tcPr>
            <w:tcW w:w="5845" w:type="dxa"/>
          </w:tcPr>
          <w:p w:rsidR="00772B0C" w:rsidRPr="009757DC" w:rsidRDefault="00772B0C" w:rsidP="00772B0C">
            <w:pPr>
              <w:numPr>
                <w:ilvl w:val="0"/>
                <w:numId w:val="215"/>
              </w:numPr>
              <w:tabs>
                <w:tab w:val="left" w:pos="34"/>
              </w:tabs>
              <w:contextualSpacing/>
              <w:jc w:val="left"/>
              <w:rPr>
                <w:bCs/>
                <w:sz w:val="20"/>
                <w:szCs w:val="20"/>
              </w:rPr>
            </w:pPr>
            <w:r w:rsidRPr="009757DC">
              <w:rPr>
                <w:rFonts w:eastAsia="Calibri"/>
                <w:sz w:val="20"/>
                <w:szCs w:val="20"/>
                <w:lang w:eastAsia="en-US"/>
              </w:rPr>
              <w:lastRenderedPageBreak/>
              <w:t>Предельные (минимальные и (или) максимальные) размеры земельного участка - не подлежат установлению;</w:t>
            </w:r>
          </w:p>
          <w:p w:rsidR="00772B0C" w:rsidRPr="009757DC" w:rsidRDefault="00772B0C" w:rsidP="00772B0C">
            <w:pPr>
              <w:numPr>
                <w:ilvl w:val="0"/>
                <w:numId w:val="215"/>
              </w:numPr>
              <w:tabs>
                <w:tab w:val="left" w:pos="34"/>
              </w:tabs>
              <w:contextualSpacing/>
              <w:jc w:val="left"/>
              <w:rPr>
                <w:bCs/>
                <w:sz w:val="20"/>
                <w:szCs w:val="20"/>
              </w:rPr>
            </w:pPr>
            <w:r w:rsidRPr="009757DC">
              <w:rPr>
                <w:bCs/>
                <w:sz w:val="20"/>
                <w:szCs w:val="20"/>
              </w:rPr>
              <w:t xml:space="preserve">Минимальный отступ блокированного жилого дома от границ земельного участка не подлежит установлению; </w:t>
            </w:r>
          </w:p>
          <w:p w:rsidR="00772B0C" w:rsidRPr="009757DC" w:rsidRDefault="00772B0C" w:rsidP="00772B0C">
            <w:pPr>
              <w:pStyle w:val="af"/>
              <w:numPr>
                <w:ilvl w:val="0"/>
                <w:numId w:val="215"/>
              </w:numPr>
              <w:tabs>
                <w:tab w:val="left" w:pos="34"/>
              </w:tabs>
              <w:jc w:val="left"/>
              <w:rPr>
                <w:rFonts w:ascii="Times New Roman" w:hAnsi="Times New Roman"/>
                <w:bCs/>
                <w:sz w:val="20"/>
                <w:szCs w:val="20"/>
              </w:rPr>
            </w:pPr>
            <w:r w:rsidRPr="009757DC">
              <w:rPr>
                <w:rFonts w:ascii="Times New Roman" w:hAnsi="Times New Roman"/>
                <w:bCs/>
                <w:sz w:val="20"/>
                <w:szCs w:val="20"/>
              </w:rPr>
              <w:t xml:space="preserve">Минимальный отступ от границы земельного участка со стороны красной линии – 5 м; </w:t>
            </w:r>
          </w:p>
          <w:p w:rsidR="00772B0C" w:rsidRPr="009757DC" w:rsidRDefault="00772B0C" w:rsidP="00772B0C">
            <w:pPr>
              <w:numPr>
                <w:ilvl w:val="0"/>
                <w:numId w:val="215"/>
              </w:numPr>
              <w:tabs>
                <w:tab w:val="left" w:pos="34"/>
              </w:tabs>
              <w:contextualSpacing/>
              <w:jc w:val="left"/>
              <w:rPr>
                <w:bCs/>
                <w:sz w:val="20"/>
                <w:szCs w:val="20"/>
              </w:rPr>
            </w:pPr>
            <w:r w:rsidRPr="009757DC">
              <w:rPr>
                <w:bCs/>
                <w:sz w:val="20"/>
                <w:szCs w:val="20"/>
              </w:rPr>
              <w:t xml:space="preserve">Предельное количество этажей – 3; </w:t>
            </w:r>
          </w:p>
          <w:p w:rsidR="00772B0C" w:rsidRPr="009757DC" w:rsidRDefault="00772B0C" w:rsidP="00772B0C">
            <w:pPr>
              <w:numPr>
                <w:ilvl w:val="0"/>
                <w:numId w:val="215"/>
              </w:numPr>
              <w:tabs>
                <w:tab w:val="left" w:pos="34"/>
              </w:tabs>
              <w:contextualSpacing/>
              <w:jc w:val="left"/>
              <w:rPr>
                <w:bCs/>
                <w:sz w:val="20"/>
                <w:szCs w:val="20"/>
              </w:rPr>
            </w:pPr>
            <w:r w:rsidRPr="009757DC">
              <w:rPr>
                <w:bCs/>
                <w:sz w:val="20"/>
                <w:szCs w:val="20"/>
              </w:rPr>
              <w:t xml:space="preserve">Максимальный процент застройки в границах земельного </w:t>
            </w:r>
            <w:r w:rsidRPr="009757DC">
              <w:rPr>
                <w:bCs/>
                <w:color w:val="000000"/>
                <w:sz w:val="20"/>
                <w:szCs w:val="20"/>
              </w:rPr>
              <w:t>участка не подлежит установлению</w:t>
            </w:r>
          </w:p>
          <w:p w:rsidR="00772B0C" w:rsidRPr="00A32745" w:rsidRDefault="00772B0C" w:rsidP="008D55C0">
            <w:pPr>
              <w:tabs>
                <w:tab w:val="left" w:pos="0"/>
              </w:tabs>
              <w:contextualSpacing/>
              <w:jc w:val="left"/>
              <w:rPr>
                <w:bCs/>
                <w:sz w:val="20"/>
                <w:szCs w:val="20"/>
              </w:rPr>
            </w:pPr>
          </w:p>
        </w:tc>
      </w:tr>
      <w:tr w:rsidR="00772B0C" w:rsidRPr="00A32745" w:rsidTr="008D55C0">
        <w:tc>
          <w:tcPr>
            <w:tcW w:w="3794" w:type="dxa"/>
          </w:tcPr>
          <w:p w:rsidR="00772B0C" w:rsidRPr="00D26927" w:rsidRDefault="00772B0C" w:rsidP="008D55C0">
            <w:pPr>
              <w:autoSpaceDE w:val="0"/>
              <w:autoSpaceDN w:val="0"/>
              <w:adjustRightInd w:val="0"/>
              <w:rPr>
                <w:rFonts w:eastAsia="Calibri"/>
                <w:b/>
                <w:color w:val="000000"/>
                <w:sz w:val="20"/>
                <w:szCs w:val="20"/>
                <w:shd w:val="clear" w:color="auto" w:fill="FFFFFF"/>
                <w:lang w:eastAsia="en-US"/>
              </w:rPr>
            </w:pPr>
            <w:r w:rsidRPr="00D26927">
              <w:rPr>
                <w:rFonts w:eastAsia="Calibri"/>
                <w:b/>
                <w:color w:val="000000"/>
                <w:sz w:val="20"/>
                <w:szCs w:val="20"/>
                <w:shd w:val="clear" w:color="auto" w:fill="FFFFFF"/>
                <w:lang w:eastAsia="en-US"/>
              </w:rPr>
              <w:lastRenderedPageBreak/>
              <w:t>Предоставление коммунальных услуг (3.1.1):</w:t>
            </w:r>
          </w:p>
          <w:p w:rsidR="00772B0C" w:rsidRPr="00D26927" w:rsidRDefault="00772B0C" w:rsidP="008D55C0">
            <w:pPr>
              <w:autoSpaceDE w:val="0"/>
              <w:autoSpaceDN w:val="0"/>
              <w:adjustRightInd w:val="0"/>
              <w:spacing w:after="120"/>
              <w:rPr>
                <w:rFonts w:eastAsia="Calibri"/>
                <w:b/>
                <w:color w:val="000000"/>
                <w:sz w:val="20"/>
                <w:szCs w:val="20"/>
                <w:lang w:eastAsia="en-US"/>
              </w:rPr>
            </w:pPr>
            <w:proofErr w:type="gramStart"/>
            <w:r w:rsidRPr="00D26927">
              <w:rPr>
                <w:rFonts w:eastAsia="Calibri"/>
                <w:color w:val="000000"/>
                <w:sz w:val="20"/>
                <w:szCs w:val="20"/>
                <w:shd w:val="clear" w:color="auto" w:fill="FFFFFF"/>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5845" w:type="dxa"/>
          </w:tcPr>
          <w:p w:rsidR="00772B0C" w:rsidRPr="009757DC" w:rsidRDefault="00772B0C" w:rsidP="00772B0C">
            <w:pPr>
              <w:pStyle w:val="af"/>
              <w:numPr>
                <w:ilvl w:val="0"/>
                <w:numId w:val="216"/>
              </w:numPr>
              <w:tabs>
                <w:tab w:val="left" w:pos="246"/>
              </w:tabs>
              <w:autoSpaceDE w:val="0"/>
              <w:autoSpaceDN w:val="0"/>
              <w:adjustRightInd w:val="0"/>
              <w:ind w:left="34" w:firstLine="0"/>
              <w:rPr>
                <w:rFonts w:ascii="Times New Roman" w:hAnsi="Times New Roman"/>
                <w:color w:val="000000"/>
                <w:sz w:val="20"/>
                <w:szCs w:val="20"/>
              </w:rPr>
            </w:pPr>
            <w:r w:rsidRPr="009757DC">
              <w:rPr>
                <w:rFonts w:ascii="Times New Roman" w:hAnsi="Times New Roman"/>
                <w:color w:val="000000"/>
                <w:sz w:val="20"/>
                <w:szCs w:val="20"/>
              </w:rPr>
              <w:t>Предельные (минимальные и (или) максимальные) размеры земельного участка, в том числе площадь – не подлежат установлению;</w:t>
            </w:r>
          </w:p>
          <w:p w:rsidR="00772B0C" w:rsidRPr="009757DC" w:rsidRDefault="00772B0C" w:rsidP="00772B0C">
            <w:pPr>
              <w:pStyle w:val="af"/>
              <w:numPr>
                <w:ilvl w:val="0"/>
                <w:numId w:val="216"/>
              </w:numPr>
              <w:tabs>
                <w:tab w:val="left" w:pos="246"/>
              </w:tabs>
              <w:autoSpaceDE w:val="0"/>
              <w:autoSpaceDN w:val="0"/>
              <w:adjustRightInd w:val="0"/>
              <w:ind w:left="34" w:firstLine="0"/>
              <w:rPr>
                <w:rFonts w:ascii="Times New Roman" w:hAnsi="Times New Roman"/>
                <w:color w:val="000000"/>
                <w:sz w:val="20"/>
                <w:szCs w:val="20"/>
              </w:rPr>
            </w:pPr>
            <w:r w:rsidRPr="009757DC">
              <w:rPr>
                <w:rFonts w:ascii="Times New Roman" w:hAnsi="Times New Roman"/>
                <w:color w:val="000000"/>
                <w:sz w:val="20"/>
                <w:szCs w:val="20"/>
              </w:rPr>
              <w:t>Минимальные отступы от границ земельного участка – не подлежат установлению;</w:t>
            </w:r>
          </w:p>
          <w:p w:rsidR="00772B0C" w:rsidRPr="009757DC" w:rsidRDefault="00772B0C" w:rsidP="00772B0C">
            <w:pPr>
              <w:pStyle w:val="af"/>
              <w:numPr>
                <w:ilvl w:val="0"/>
                <w:numId w:val="216"/>
              </w:numPr>
              <w:tabs>
                <w:tab w:val="left" w:pos="246"/>
              </w:tabs>
              <w:autoSpaceDE w:val="0"/>
              <w:autoSpaceDN w:val="0"/>
              <w:adjustRightInd w:val="0"/>
              <w:ind w:left="34" w:firstLine="0"/>
              <w:rPr>
                <w:rFonts w:ascii="Times New Roman" w:hAnsi="Times New Roman"/>
                <w:color w:val="000000"/>
                <w:sz w:val="20"/>
                <w:szCs w:val="20"/>
              </w:rPr>
            </w:pPr>
            <w:r w:rsidRPr="009757DC">
              <w:rPr>
                <w:rFonts w:ascii="Times New Roman" w:hAnsi="Times New Roman"/>
                <w:color w:val="000000"/>
                <w:sz w:val="20"/>
                <w:szCs w:val="20"/>
              </w:rPr>
              <w:t>Предельное количество этажей или предельная высота зданий, строений, сооружений – не подлежат установлению;</w:t>
            </w:r>
          </w:p>
          <w:p w:rsidR="00772B0C" w:rsidRPr="009757DC" w:rsidRDefault="00772B0C" w:rsidP="00772B0C">
            <w:pPr>
              <w:pStyle w:val="af"/>
              <w:numPr>
                <w:ilvl w:val="0"/>
                <w:numId w:val="216"/>
              </w:numPr>
              <w:tabs>
                <w:tab w:val="left" w:pos="317"/>
              </w:tabs>
              <w:ind w:left="34" w:firstLine="0"/>
              <w:jc w:val="left"/>
              <w:rPr>
                <w:color w:val="000000"/>
                <w:sz w:val="20"/>
                <w:szCs w:val="20"/>
              </w:rPr>
            </w:pPr>
            <w:r w:rsidRPr="009757DC">
              <w:rPr>
                <w:rFonts w:ascii="Times New Roman" w:hAnsi="Times New Roman"/>
                <w:color w:val="000000"/>
                <w:sz w:val="20"/>
                <w:szCs w:val="20"/>
              </w:rPr>
              <w:t>Максимальный процент застройки в границах земельного участка – 90%;</w:t>
            </w:r>
          </w:p>
        </w:tc>
      </w:tr>
      <w:tr w:rsidR="00772B0C" w:rsidRPr="00A32745" w:rsidTr="008D55C0">
        <w:trPr>
          <w:trHeight w:val="2054"/>
        </w:trPr>
        <w:tc>
          <w:tcPr>
            <w:tcW w:w="3794"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Оказание услуг связи (3.2.3)</w:t>
            </w:r>
          </w:p>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5845" w:type="dxa"/>
          </w:tcPr>
          <w:p w:rsidR="00772B0C" w:rsidRPr="009757DC" w:rsidRDefault="00772B0C" w:rsidP="00772B0C">
            <w:pPr>
              <w:numPr>
                <w:ilvl w:val="0"/>
                <w:numId w:val="217"/>
              </w:numPr>
              <w:tabs>
                <w:tab w:val="left" w:pos="246"/>
              </w:tabs>
              <w:autoSpaceDE w:val="0"/>
              <w:autoSpaceDN w:val="0"/>
              <w:adjustRightInd w:val="0"/>
              <w:ind w:left="34" w:firstLine="34"/>
              <w:rPr>
                <w:rFonts w:eastAsia="Calibri"/>
                <w:sz w:val="20"/>
                <w:szCs w:val="20"/>
                <w:lang w:eastAsia="en-US"/>
              </w:rPr>
            </w:pPr>
            <w:r w:rsidRPr="009757DC">
              <w:rPr>
                <w:rFonts w:eastAsia="Calibri"/>
                <w:sz w:val="20"/>
                <w:szCs w:val="20"/>
                <w:lang w:eastAsia="en-US"/>
              </w:rPr>
              <w:t>Предельные (минимальные и (или) максимальные) размеры земельного участка - не подлежат установлению;</w:t>
            </w:r>
          </w:p>
          <w:p w:rsidR="00772B0C" w:rsidRPr="009757DC" w:rsidRDefault="00772B0C" w:rsidP="00772B0C">
            <w:pPr>
              <w:pStyle w:val="af"/>
              <w:numPr>
                <w:ilvl w:val="0"/>
                <w:numId w:val="217"/>
              </w:numPr>
              <w:tabs>
                <w:tab w:val="left" w:pos="317"/>
              </w:tabs>
              <w:autoSpaceDE w:val="0"/>
              <w:autoSpaceDN w:val="0"/>
              <w:adjustRightInd w:val="0"/>
              <w:ind w:left="34" w:firstLine="34"/>
              <w:rPr>
                <w:rFonts w:ascii="Times New Roman" w:hAnsi="Times New Roman"/>
                <w:sz w:val="20"/>
                <w:szCs w:val="20"/>
              </w:rPr>
            </w:pPr>
            <w:r w:rsidRPr="009757DC">
              <w:rPr>
                <w:rFonts w:ascii="Times New Roman" w:hAnsi="Times New Roman"/>
                <w:sz w:val="20"/>
                <w:szCs w:val="20"/>
              </w:rPr>
              <w:t xml:space="preserve">Минимальный отступ от границ земельного участка – 1м. </w:t>
            </w:r>
          </w:p>
          <w:p w:rsidR="00772B0C" w:rsidRPr="009757DC" w:rsidRDefault="00772B0C" w:rsidP="00772B0C">
            <w:pPr>
              <w:pStyle w:val="af"/>
              <w:numPr>
                <w:ilvl w:val="0"/>
                <w:numId w:val="217"/>
              </w:numPr>
              <w:tabs>
                <w:tab w:val="left" w:pos="317"/>
              </w:tabs>
              <w:autoSpaceDE w:val="0"/>
              <w:autoSpaceDN w:val="0"/>
              <w:adjustRightInd w:val="0"/>
              <w:ind w:left="34" w:firstLine="34"/>
              <w:rPr>
                <w:rFonts w:ascii="Times New Roman" w:hAnsi="Times New Roman"/>
                <w:sz w:val="20"/>
                <w:szCs w:val="20"/>
              </w:rPr>
            </w:pPr>
            <w:r w:rsidRPr="009757DC">
              <w:rPr>
                <w:rFonts w:ascii="Times New Roman" w:hAnsi="Times New Roman"/>
                <w:sz w:val="20"/>
                <w:szCs w:val="20"/>
              </w:rPr>
              <w:t xml:space="preserve">Минимальный отступ от границы земельного участка со стороны красной линии – 5м. </w:t>
            </w:r>
          </w:p>
          <w:p w:rsidR="00772B0C" w:rsidRPr="009757DC" w:rsidRDefault="00772B0C" w:rsidP="00772B0C">
            <w:pPr>
              <w:numPr>
                <w:ilvl w:val="0"/>
                <w:numId w:val="217"/>
              </w:numPr>
              <w:tabs>
                <w:tab w:val="left" w:pos="317"/>
              </w:tabs>
              <w:autoSpaceDE w:val="0"/>
              <w:autoSpaceDN w:val="0"/>
              <w:adjustRightInd w:val="0"/>
              <w:ind w:left="34" w:firstLine="34"/>
              <w:rPr>
                <w:rFonts w:eastAsia="Calibri"/>
                <w:sz w:val="20"/>
                <w:szCs w:val="20"/>
                <w:lang w:eastAsia="en-US"/>
              </w:rPr>
            </w:pPr>
            <w:r w:rsidRPr="009757DC">
              <w:rPr>
                <w:rFonts w:eastAsia="Calibri"/>
                <w:sz w:val="20"/>
                <w:szCs w:val="20"/>
                <w:lang w:eastAsia="en-US"/>
              </w:rPr>
              <w:t xml:space="preserve">Предельное количество этажей - 2; </w:t>
            </w:r>
          </w:p>
          <w:p w:rsidR="00772B0C" w:rsidRPr="009757DC" w:rsidRDefault="00772B0C" w:rsidP="00772B0C">
            <w:pPr>
              <w:numPr>
                <w:ilvl w:val="0"/>
                <w:numId w:val="217"/>
              </w:numPr>
              <w:tabs>
                <w:tab w:val="left" w:pos="317"/>
              </w:tabs>
              <w:ind w:left="34" w:firstLine="34"/>
              <w:contextualSpacing/>
              <w:rPr>
                <w:b/>
                <w:bCs/>
                <w:sz w:val="20"/>
                <w:szCs w:val="20"/>
              </w:rPr>
            </w:pPr>
            <w:r w:rsidRPr="009757DC">
              <w:rPr>
                <w:sz w:val="20"/>
                <w:szCs w:val="20"/>
              </w:rPr>
              <w:t>Максимальный процент застройки в границах земельного участка земельного участка – не подлежит установлению</w:t>
            </w:r>
          </w:p>
          <w:p w:rsidR="00772B0C" w:rsidRPr="00413DFD" w:rsidRDefault="00772B0C" w:rsidP="008D55C0">
            <w:pPr>
              <w:tabs>
                <w:tab w:val="left" w:pos="317"/>
              </w:tabs>
              <w:ind w:left="34"/>
              <w:jc w:val="left"/>
              <w:rPr>
                <w:rFonts w:eastAsia="Calibri"/>
                <w:sz w:val="20"/>
                <w:szCs w:val="20"/>
                <w:lang w:eastAsia="en-US"/>
              </w:rPr>
            </w:pPr>
          </w:p>
        </w:tc>
      </w:tr>
      <w:tr w:rsidR="00772B0C" w:rsidRPr="00A32745" w:rsidTr="008D55C0">
        <w:trPr>
          <w:trHeight w:val="2760"/>
        </w:trPr>
        <w:tc>
          <w:tcPr>
            <w:tcW w:w="3794" w:type="dxa"/>
          </w:tcPr>
          <w:p w:rsidR="00772B0C" w:rsidRPr="00D26927" w:rsidRDefault="00772B0C" w:rsidP="008D55C0">
            <w:pPr>
              <w:autoSpaceDE w:val="0"/>
              <w:autoSpaceDN w:val="0"/>
              <w:adjustRightInd w:val="0"/>
              <w:spacing w:after="120"/>
              <w:rPr>
                <w:rFonts w:eastAsia="Calibri"/>
                <w:b/>
                <w:color w:val="000000"/>
                <w:sz w:val="20"/>
                <w:szCs w:val="20"/>
                <w:lang w:eastAsia="en-US"/>
              </w:rPr>
            </w:pPr>
            <w:r w:rsidRPr="00D26927">
              <w:rPr>
                <w:rFonts w:eastAsia="Calibri"/>
                <w:b/>
                <w:color w:val="000000"/>
                <w:sz w:val="20"/>
                <w:szCs w:val="20"/>
                <w:lang w:eastAsia="en-US"/>
              </w:rPr>
              <w:t>Амбулаторно-поликлиническое обслуживание (3.4.1):</w:t>
            </w:r>
          </w:p>
          <w:p w:rsidR="00772B0C" w:rsidRPr="00A32745" w:rsidRDefault="00772B0C" w:rsidP="008D55C0">
            <w:pPr>
              <w:autoSpaceDE w:val="0"/>
              <w:autoSpaceDN w:val="0"/>
              <w:adjustRightInd w:val="0"/>
              <w:spacing w:after="120"/>
              <w:rPr>
                <w:rFonts w:eastAsia="Calibri"/>
                <w:b/>
                <w:sz w:val="20"/>
                <w:szCs w:val="20"/>
                <w:lang w:eastAsia="en-US"/>
              </w:rPr>
            </w:pPr>
            <w:r w:rsidRPr="00D26927">
              <w:rPr>
                <w:rFonts w:eastAsia="Calibri"/>
                <w:color w:val="000000"/>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845" w:type="dxa"/>
          </w:tcPr>
          <w:p w:rsidR="00772B0C" w:rsidRPr="009757DC" w:rsidRDefault="00772B0C" w:rsidP="00772B0C">
            <w:pPr>
              <w:pStyle w:val="af"/>
              <w:numPr>
                <w:ilvl w:val="0"/>
                <w:numId w:val="218"/>
              </w:numPr>
              <w:tabs>
                <w:tab w:val="left" w:pos="0"/>
              </w:tabs>
              <w:autoSpaceDE w:val="0"/>
              <w:autoSpaceDN w:val="0"/>
              <w:adjustRightInd w:val="0"/>
              <w:ind w:left="34" w:firstLine="34"/>
              <w:rPr>
                <w:rFonts w:ascii="Times New Roman" w:hAnsi="Times New Roman"/>
                <w:color w:val="000000"/>
                <w:sz w:val="20"/>
                <w:szCs w:val="20"/>
              </w:rPr>
            </w:pPr>
            <w:r w:rsidRPr="009757DC">
              <w:rPr>
                <w:rFonts w:ascii="Times New Roman" w:hAnsi="Times New Roman"/>
                <w:color w:val="000000"/>
                <w:sz w:val="20"/>
                <w:szCs w:val="20"/>
              </w:rPr>
              <w:t>Предельные (минимальные и (или) максимальные) размеры земельного участка, в том числе площадь - не подлежат установлению;</w:t>
            </w:r>
          </w:p>
          <w:p w:rsidR="00772B0C" w:rsidRPr="009757DC" w:rsidRDefault="00772B0C" w:rsidP="00772B0C">
            <w:pPr>
              <w:pStyle w:val="af"/>
              <w:numPr>
                <w:ilvl w:val="0"/>
                <w:numId w:val="218"/>
              </w:numPr>
              <w:tabs>
                <w:tab w:val="left" w:pos="0"/>
              </w:tabs>
              <w:autoSpaceDE w:val="0"/>
              <w:autoSpaceDN w:val="0"/>
              <w:adjustRightInd w:val="0"/>
              <w:ind w:left="34" w:firstLine="34"/>
              <w:rPr>
                <w:rFonts w:ascii="Times New Roman" w:hAnsi="Times New Roman"/>
                <w:color w:val="000000"/>
                <w:sz w:val="20"/>
                <w:szCs w:val="20"/>
              </w:rPr>
            </w:pPr>
            <w:r w:rsidRPr="009757DC">
              <w:rPr>
                <w:rFonts w:ascii="Times New Roman" w:hAnsi="Times New Roman"/>
                <w:color w:val="000000"/>
                <w:sz w:val="20"/>
                <w:szCs w:val="20"/>
              </w:rPr>
              <w:t>Минимальный отступ от границ земельного участка –1м;</w:t>
            </w:r>
          </w:p>
          <w:p w:rsidR="00772B0C" w:rsidRPr="009757DC" w:rsidRDefault="00772B0C" w:rsidP="00772B0C">
            <w:pPr>
              <w:pStyle w:val="af"/>
              <w:numPr>
                <w:ilvl w:val="0"/>
                <w:numId w:val="218"/>
              </w:numPr>
              <w:tabs>
                <w:tab w:val="left" w:pos="0"/>
              </w:tabs>
              <w:autoSpaceDE w:val="0"/>
              <w:autoSpaceDN w:val="0"/>
              <w:adjustRightInd w:val="0"/>
              <w:ind w:left="34" w:firstLine="34"/>
              <w:rPr>
                <w:rFonts w:ascii="Times New Roman" w:hAnsi="Times New Roman"/>
                <w:color w:val="000000"/>
                <w:sz w:val="20"/>
                <w:szCs w:val="20"/>
              </w:rPr>
            </w:pPr>
            <w:r w:rsidRPr="009757DC">
              <w:rPr>
                <w:rFonts w:ascii="Times New Roman" w:hAnsi="Times New Roman"/>
                <w:color w:val="000000"/>
                <w:sz w:val="20"/>
                <w:szCs w:val="20"/>
              </w:rPr>
              <w:t>Предельное количество этажей – 3;</w:t>
            </w:r>
          </w:p>
          <w:p w:rsidR="00772B0C" w:rsidRPr="009757DC" w:rsidRDefault="00772B0C" w:rsidP="00772B0C">
            <w:pPr>
              <w:pStyle w:val="af"/>
              <w:numPr>
                <w:ilvl w:val="0"/>
                <w:numId w:val="218"/>
              </w:numPr>
              <w:tabs>
                <w:tab w:val="left" w:pos="0"/>
              </w:tabs>
              <w:autoSpaceDE w:val="0"/>
              <w:autoSpaceDN w:val="0"/>
              <w:adjustRightInd w:val="0"/>
              <w:ind w:left="34" w:firstLine="34"/>
              <w:rPr>
                <w:rFonts w:ascii="Times New Roman" w:hAnsi="Times New Roman"/>
                <w:color w:val="000000"/>
                <w:sz w:val="20"/>
                <w:szCs w:val="20"/>
              </w:rPr>
            </w:pPr>
            <w:r w:rsidRPr="009757DC">
              <w:rPr>
                <w:rFonts w:ascii="Times New Roman" w:hAnsi="Times New Roman"/>
                <w:color w:val="000000"/>
                <w:sz w:val="20"/>
                <w:szCs w:val="20"/>
              </w:rPr>
              <w:t>Максимальный процент застройки в границах земельного участка – не подлежит установлению.</w:t>
            </w:r>
          </w:p>
          <w:p w:rsidR="00772B0C" w:rsidRPr="009757DC" w:rsidRDefault="00772B0C" w:rsidP="008D55C0">
            <w:pPr>
              <w:tabs>
                <w:tab w:val="left" w:pos="0"/>
              </w:tabs>
              <w:autoSpaceDE w:val="0"/>
              <w:autoSpaceDN w:val="0"/>
              <w:adjustRightInd w:val="0"/>
              <w:ind w:left="34" w:firstLine="34"/>
              <w:rPr>
                <w:rFonts w:eastAsia="Calibri"/>
                <w:color w:val="FF0000"/>
                <w:sz w:val="20"/>
                <w:szCs w:val="20"/>
                <w:lang w:eastAsia="en-US"/>
              </w:rPr>
            </w:pPr>
          </w:p>
          <w:p w:rsidR="00772B0C" w:rsidRPr="00CA0701" w:rsidRDefault="00772B0C" w:rsidP="008D55C0">
            <w:pPr>
              <w:autoSpaceDE w:val="0"/>
              <w:autoSpaceDN w:val="0"/>
              <w:adjustRightInd w:val="0"/>
              <w:rPr>
                <w:rFonts w:eastAsia="Calibri"/>
                <w:color w:val="FF0000"/>
                <w:sz w:val="20"/>
                <w:szCs w:val="20"/>
                <w:lang w:eastAsia="en-US"/>
              </w:rPr>
            </w:pPr>
          </w:p>
        </w:tc>
      </w:tr>
      <w:tr w:rsidR="00772B0C" w:rsidRPr="00A32745" w:rsidTr="008D55C0">
        <w:trPr>
          <w:trHeight w:val="2760"/>
        </w:trPr>
        <w:tc>
          <w:tcPr>
            <w:tcW w:w="3794" w:type="dxa"/>
          </w:tcPr>
          <w:p w:rsidR="00772B0C" w:rsidRPr="00D26927" w:rsidRDefault="00772B0C" w:rsidP="008D55C0">
            <w:pPr>
              <w:autoSpaceDE w:val="0"/>
              <w:autoSpaceDN w:val="0"/>
              <w:adjustRightInd w:val="0"/>
              <w:spacing w:after="120"/>
              <w:rPr>
                <w:rFonts w:eastAsia="Calibri"/>
                <w:b/>
                <w:color w:val="000000"/>
                <w:sz w:val="20"/>
                <w:szCs w:val="20"/>
                <w:lang w:eastAsia="en-US"/>
              </w:rPr>
            </w:pPr>
            <w:r w:rsidRPr="00D26927">
              <w:rPr>
                <w:rFonts w:eastAsia="Calibri"/>
                <w:b/>
                <w:color w:val="000000"/>
                <w:sz w:val="20"/>
                <w:szCs w:val="20"/>
                <w:lang w:eastAsia="en-US"/>
              </w:rPr>
              <w:t>Площадки для занятий спортом (5.1.3):</w:t>
            </w:r>
          </w:p>
          <w:p w:rsidR="00772B0C" w:rsidRPr="00D26927" w:rsidRDefault="00772B0C" w:rsidP="008D55C0">
            <w:pPr>
              <w:autoSpaceDE w:val="0"/>
              <w:autoSpaceDN w:val="0"/>
              <w:adjustRightInd w:val="0"/>
              <w:spacing w:after="120"/>
              <w:rPr>
                <w:rFonts w:eastAsia="Calibri"/>
                <w:b/>
                <w:color w:val="000000"/>
                <w:sz w:val="20"/>
                <w:szCs w:val="20"/>
                <w:lang w:eastAsia="en-US"/>
              </w:rPr>
            </w:pPr>
            <w:r w:rsidRPr="00D26927">
              <w:rPr>
                <w:rFonts w:eastAsia="Calibri"/>
                <w:color w:val="000000"/>
                <w:sz w:val="20"/>
                <w:szCs w:val="20"/>
                <w:shd w:val="clear" w:color="auto" w:fill="FFFFFF"/>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845" w:type="dxa"/>
          </w:tcPr>
          <w:p w:rsidR="00772B0C" w:rsidRPr="009757DC" w:rsidRDefault="00772B0C" w:rsidP="00772B0C">
            <w:pPr>
              <w:pStyle w:val="af"/>
              <w:numPr>
                <w:ilvl w:val="0"/>
                <w:numId w:val="219"/>
              </w:numPr>
              <w:tabs>
                <w:tab w:val="left" w:pos="34"/>
              </w:tabs>
              <w:rPr>
                <w:rFonts w:ascii="Times New Roman" w:hAnsi="Times New Roman"/>
                <w:color w:val="000000"/>
                <w:sz w:val="20"/>
                <w:szCs w:val="20"/>
              </w:rPr>
            </w:pPr>
            <w:r w:rsidRPr="009757DC">
              <w:rPr>
                <w:rFonts w:ascii="Times New Roman" w:hAnsi="Times New Roman"/>
                <w:color w:val="000000"/>
                <w:sz w:val="20"/>
                <w:szCs w:val="20"/>
              </w:rPr>
              <w:t>Предельные (минимальные и (или) максимальные) размеры земельного участка, в том числе площадь – не подлежат установлению;</w:t>
            </w:r>
          </w:p>
          <w:p w:rsidR="00772B0C" w:rsidRPr="009757DC" w:rsidRDefault="00772B0C" w:rsidP="00772B0C">
            <w:pPr>
              <w:pStyle w:val="af"/>
              <w:numPr>
                <w:ilvl w:val="0"/>
                <w:numId w:val="219"/>
              </w:numPr>
              <w:tabs>
                <w:tab w:val="left" w:pos="34"/>
              </w:tabs>
              <w:autoSpaceDE w:val="0"/>
              <w:autoSpaceDN w:val="0"/>
              <w:adjustRightInd w:val="0"/>
              <w:rPr>
                <w:rFonts w:ascii="Times New Roman" w:hAnsi="Times New Roman"/>
                <w:color w:val="000000"/>
                <w:sz w:val="20"/>
                <w:szCs w:val="20"/>
              </w:rPr>
            </w:pPr>
            <w:r w:rsidRPr="009757DC">
              <w:rPr>
                <w:rFonts w:ascii="Times New Roman" w:hAnsi="Times New Roman"/>
                <w:color w:val="000000"/>
                <w:sz w:val="20"/>
                <w:szCs w:val="20"/>
              </w:rPr>
              <w:t>Минимальные отступы от границ земельного участка – 1м;</w:t>
            </w:r>
          </w:p>
          <w:p w:rsidR="00772B0C" w:rsidRPr="009757DC" w:rsidRDefault="00772B0C" w:rsidP="00772B0C">
            <w:pPr>
              <w:pStyle w:val="af"/>
              <w:numPr>
                <w:ilvl w:val="0"/>
                <w:numId w:val="219"/>
              </w:numPr>
              <w:tabs>
                <w:tab w:val="left" w:pos="34"/>
              </w:tabs>
              <w:autoSpaceDE w:val="0"/>
              <w:autoSpaceDN w:val="0"/>
              <w:adjustRightInd w:val="0"/>
              <w:rPr>
                <w:rFonts w:ascii="Times New Roman" w:hAnsi="Times New Roman"/>
                <w:color w:val="000000"/>
                <w:sz w:val="20"/>
                <w:szCs w:val="20"/>
              </w:rPr>
            </w:pPr>
            <w:r w:rsidRPr="009757DC">
              <w:rPr>
                <w:rFonts w:ascii="Times New Roman" w:hAnsi="Times New Roman"/>
                <w:color w:val="000000"/>
                <w:sz w:val="20"/>
                <w:szCs w:val="20"/>
              </w:rPr>
              <w:t>Предельное количество этажей или предельная высота зданий, строений, сооружений – не подлежат установлению;</w:t>
            </w:r>
          </w:p>
          <w:p w:rsidR="00772B0C" w:rsidRPr="009757DC" w:rsidRDefault="00772B0C" w:rsidP="00772B0C">
            <w:pPr>
              <w:pStyle w:val="af"/>
              <w:numPr>
                <w:ilvl w:val="0"/>
                <w:numId w:val="219"/>
              </w:numPr>
              <w:tabs>
                <w:tab w:val="left" w:pos="34"/>
              </w:tabs>
              <w:autoSpaceDE w:val="0"/>
              <w:autoSpaceDN w:val="0"/>
              <w:adjustRightInd w:val="0"/>
              <w:rPr>
                <w:rFonts w:ascii="Times New Roman" w:hAnsi="Times New Roman"/>
                <w:color w:val="000000"/>
                <w:sz w:val="20"/>
                <w:szCs w:val="20"/>
              </w:rPr>
            </w:pPr>
            <w:r w:rsidRPr="009757DC">
              <w:rPr>
                <w:rFonts w:ascii="Times New Roman" w:hAnsi="Times New Roman"/>
                <w:color w:val="000000"/>
                <w:sz w:val="20"/>
                <w:szCs w:val="20"/>
              </w:rPr>
              <w:t>Максимальный процент застройки в границах земельного участка – не подлежит установлению;</w:t>
            </w:r>
          </w:p>
          <w:p w:rsidR="00772B0C" w:rsidRPr="00D26927" w:rsidRDefault="00772B0C" w:rsidP="008D55C0">
            <w:pPr>
              <w:tabs>
                <w:tab w:val="left" w:pos="317"/>
              </w:tabs>
              <w:autoSpaceDE w:val="0"/>
              <w:autoSpaceDN w:val="0"/>
              <w:adjustRightInd w:val="0"/>
              <w:ind w:left="34"/>
              <w:rPr>
                <w:rFonts w:eastAsia="Calibri"/>
                <w:color w:val="000000"/>
                <w:sz w:val="20"/>
                <w:szCs w:val="20"/>
                <w:lang w:eastAsia="en-US"/>
              </w:rPr>
            </w:pPr>
          </w:p>
        </w:tc>
      </w:tr>
      <w:tr w:rsidR="00772B0C" w:rsidRPr="00A32745" w:rsidTr="008D55C0">
        <w:trPr>
          <w:trHeight w:val="2760"/>
        </w:trPr>
        <w:tc>
          <w:tcPr>
            <w:tcW w:w="3794"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lastRenderedPageBreak/>
              <w:t xml:space="preserve">Магазины (4.4): </w:t>
            </w:r>
          </w:p>
          <w:p w:rsidR="00772B0C" w:rsidRPr="00A32745" w:rsidRDefault="00772B0C" w:rsidP="008D55C0">
            <w:pPr>
              <w:ind w:left="62" w:right="62"/>
              <w:rPr>
                <w:rFonts w:eastAsia="Calibri"/>
                <w:sz w:val="20"/>
                <w:szCs w:val="20"/>
                <w:lang w:eastAsia="en-US"/>
              </w:rPr>
            </w:pPr>
            <w:r w:rsidRPr="00A32745">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845" w:type="dxa"/>
          </w:tcPr>
          <w:p w:rsidR="00772B0C" w:rsidRPr="009757DC" w:rsidRDefault="00772B0C" w:rsidP="00772B0C">
            <w:pPr>
              <w:numPr>
                <w:ilvl w:val="0"/>
                <w:numId w:val="220"/>
              </w:numPr>
              <w:tabs>
                <w:tab w:val="left" w:pos="317"/>
              </w:tabs>
              <w:autoSpaceDE w:val="0"/>
              <w:autoSpaceDN w:val="0"/>
              <w:adjustRightInd w:val="0"/>
              <w:ind w:left="34" w:firstLine="0"/>
              <w:rPr>
                <w:rFonts w:eastAsia="Calibri"/>
                <w:bCs/>
                <w:sz w:val="20"/>
                <w:szCs w:val="20"/>
                <w:lang w:eastAsia="en-US"/>
              </w:rPr>
            </w:pPr>
            <w:r w:rsidRPr="009757DC">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9757DC" w:rsidRDefault="00772B0C" w:rsidP="00772B0C">
            <w:pPr>
              <w:pStyle w:val="af"/>
              <w:numPr>
                <w:ilvl w:val="0"/>
                <w:numId w:val="220"/>
              </w:numPr>
              <w:tabs>
                <w:tab w:val="left" w:pos="317"/>
              </w:tabs>
              <w:autoSpaceDE w:val="0"/>
              <w:autoSpaceDN w:val="0"/>
              <w:adjustRightInd w:val="0"/>
              <w:ind w:left="34" w:firstLine="0"/>
              <w:rPr>
                <w:rFonts w:ascii="Times New Roman" w:hAnsi="Times New Roman"/>
                <w:bCs/>
                <w:sz w:val="20"/>
                <w:szCs w:val="20"/>
              </w:rPr>
            </w:pPr>
            <w:r w:rsidRPr="009757DC">
              <w:rPr>
                <w:rFonts w:ascii="Times New Roman" w:hAnsi="Times New Roman"/>
                <w:bCs/>
                <w:sz w:val="20"/>
                <w:szCs w:val="20"/>
              </w:rPr>
              <w:t xml:space="preserve">Минимальная площадь земельного участка – 100 </w:t>
            </w:r>
            <w:proofErr w:type="spellStart"/>
            <w:r w:rsidRPr="009757DC">
              <w:rPr>
                <w:rFonts w:ascii="Times New Roman" w:hAnsi="Times New Roman"/>
                <w:bCs/>
                <w:sz w:val="20"/>
                <w:szCs w:val="20"/>
              </w:rPr>
              <w:t>кв</w:t>
            </w:r>
            <w:proofErr w:type="gramStart"/>
            <w:r w:rsidRPr="009757DC">
              <w:rPr>
                <w:rFonts w:ascii="Times New Roman" w:hAnsi="Times New Roman"/>
                <w:bCs/>
                <w:sz w:val="20"/>
                <w:szCs w:val="20"/>
              </w:rPr>
              <w:t>.м</w:t>
            </w:r>
            <w:proofErr w:type="spellEnd"/>
            <w:proofErr w:type="gramEnd"/>
            <w:r w:rsidRPr="009757DC">
              <w:rPr>
                <w:rFonts w:ascii="Times New Roman" w:hAnsi="Times New Roman"/>
                <w:bCs/>
                <w:sz w:val="20"/>
                <w:szCs w:val="20"/>
              </w:rPr>
              <w:t>;</w:t>
            </w:r>
          </w:p>
          <w:p w:rsidR="00772B0C" w:rsidRPr="009757DC" w:rsidRDefault="00772B0C" w:rsidP="00772B0C">
            <w:pPr>
              <w:pStyle w:val="af"/>
              <w:numPr>
                <w:ilvl w:val="0"/>
                <w:numId w:val="220"/>
              </w:numPr>
              <w:tabs>
                <w:tab w:val="left" w:pos="317"/>
              </w:tabs>
              <w:autoSpaceDE w:val="0"/>
              <w:autoSpaceDN w:val="0"/>
              <w:adjustRightInd w:val="0"/>
              <w:ind w:left="34" w:firstLine="0"/>
              <w:rPr>
                <w:rFonts w:ascii="Times New Roman" w:hAnsi="Times New Roman"/>
                <w:bCs/>
                <w:sz w:val="20"/>
                <w:szCs w:val="20"/>
              </w:rPr>
            </w:pPr>
            <w:r w:rsidRPr="009757DC">
              <w:rPr>
                <w:rFonts w:ascii="Times New Roman" w:hAnsi="Times New Roman"/>
                <w:bCs/>
                <w:sz w:val="20"/>
                <w:szCs w:val="20"/>
              </w:rPr>
              <w:t>Максимальная площадь земельного участка – не подлежит установлению;</w:t>
            </w:r>
          </w:p>
          <w:p w:rsidR="00772B0C" w:rsidRPr="009757DC" w:rsidRDefault="00772B0C" w:rsidP="00772B0C">
            <w:pPr>
              <w:numPr>
                <w:ilvl w:val="0"/>
                <w:numId w:val="220"/>
              </w:numPr>
              <w:tabs>
                <w:tab w:val="left" w:pos="317"/>
              </w:tabs>
              <w:autoSpaceDE w:val="0"/>
              <w:autoSpaceDN w:val="0"/>
              <w:adjustRightInd w:val="0"/>
              <w:ind w:left="34" w:firstLine="0"/>
              <w:rPr>
                <w:rFonts w:eastAsia="Calibri"/>
                <w:bCs/>
                <w:sz w:val="20"/>
                <w:szCs w:val="20"/>
                <w:lang w:eastAsia="en-US"/>
              </w:rPr>
            </w:pPr>
            <w:r w:rsidRPr="009757DC">
              <w:rPr>
                <w:rFonts w:eastAsia="Calibri"/>
                <w:bCs/>
                <w:sz w:val="20"/>
                <w:szCs w:val="20"/>
                <w:lang w:eastAsia="en-US"/>
              </w:rPr>
              <w:t>Минимальные отступы от границ земельного участка – 3 м;</w:t>
            </w:r>
          </w:p>
          <w:p w:rsidR="00772B0C" w:rsidRPr="009757DC" w:rsidRDefault="00772B0C" w:rsidP="00772B0C">
            <w:pPr>
              <w:pStyle w:val="af"/>
              <w:numPr>
                <w:ilvl w:val="0"/>
                <w:numId w:val="220"/>
              </w:numPr>
              <w:tabs>
                <w:tab w:val="left" w:pos="317"/>
              </w:tabs>
              <w:autoSpaceDE w:val="0"/>
              <w:autoSpaceDN w:val="0"/>
              <w:adjustRightInd w:val="0"/>
              <w:ind w:left="34" w:firstLine="0"/>
              <w:rPr>
                <w:rFonts w:ascii="Times New Roman" w:hAnsi="Times New Roman"/>
                <w:bCs/>
                <w:sz w:val="20"/>
                <w:szCs w:val="20"/>
              </w:rPr>
            </w:pPr>
            <w:r w:rsidRPr="009757DC">
              <w:rPr>
                <w:rFonts w:ascii="Times New Roman" w:hAnsi="Times New Roman"/>
                <w:sz w:val="20"/>
                <w:szCs w:val="20"/>
              </w:rPr>
              <w:t>Минимальный отступ от границ земельного участка со стороны красной линии – 5м</w:t>
            </w:r>
            <w:r w:rsidRPr="009757DC">
              <w:rPr>
                <w:rFonts w:ascii="Times New Roman" w:hAnsi="Times New Roman"/>
                <w:bCs/>
                <w:sz w:val="20"/>
                <w:szCs w:val="20"/>
              </w:rPr>
              <w:t>;</w:t>
            </w:r>
          </w:p>
          <w:p w:rsidR="00772B0C" w:rsidRPr="009757DC" w:rsidRDefault="00772B0C" w:rsidP="00772B0C">
            <w:pPr>
              <w:numPr>
                <w:ilvl w:val="0"/>
                <w:numId w:val="220"/>
              </w:numPr>
              <w:tabs>
                <w:tab w:val="left" w:pos="317"/>
              </w:tabs>
              <w:autoSpaceDE w:val="0"/>
              <w:autoSpaceDN w:val="0"/>
              <w:adjustRightInd w:val="0"/>
              <w:ind w:left="34" w:firstLine="0"/>
              <w:rPr>
                <w:rFonts w:eastAsia="Calibri"/>
                <w:bCs/>
                <w:sz w:val="20"/>
                <w:szCs w:val="20"/>
                <w:lang w:eastAsia="en-US"/>
              </w:rPr>
            </w:pPr>
            <w:r w:rsidRPr="009757DC">
              <w:rPr>
                <w:rFonts w:eastAsia="Calibri"/>
                <w:bCs/>
                <w:sz w:val="20"/>
                <w:szCs w:val="20"/>
                <w:lang w:eastAsia="en-US"/>
              </w:rPr>
              <w:t>Предельное количество этажей – 3;</w:t>
            </w:r>
          </w:p>
          <w:p w:rsidR="00772B0C" w:rsidRPr="009757DC" w:rsidRDefault="00772B0C" w:rsidP="00772B0C">
            <w:pPr>
              <w:numPr>
                <w:ilvl w:val="0"/>
                <w:numId w:val="220"/>
              </w:numPr>
              <w:tabs>
                <w:tab w:val="left" w:pos="317"/>
              </w:tabs>
              <w:autoSpaceDE w:val="0"/>
              <w:autoSpaceDN w:val="0"/>
              <w:adjustRightInd w:val="0"/>
              <w:ind w:left="34" w:firstLine="0"/>
              <w:rPr>
                <w:rFonts w:eastAsia="Calibri"/>
                <w:sz w:val="20"/>
                <w:szCs w:val="20"/>
                <w:lang w:eastAsia="en-US"/>
              </w:rPr>
            </w:pPr>
            <w:r w:rsidRPr="009757DC">
              <w:rPr>
                <w:rFonts w:eastAsia="Calibri"/>
                <w:bCs/>
                <w:sz w:val="20"/>
                <w:szCs w:val="20"/>
                <w:lang w:eastAsia="en-US"/>
              </w:rPr>
              <w:t>Максимальный процент застройки в границах земельного участка – не подлежит установлению.</w:t>
            </w:r>
          </w:p>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c>
          <w:tcPr>
            <w:tcW w:w="3794" w:type="dxa"/>
          </w:tcPr>
          <w:p w:rsidR="00772B0C" w:rsidRPr="00A32745" w:rsidRDefault="00772B0C" w:rsidP="008D55C0">
            <w:pPr>
              <w:autoSpaceDE w:val="0"/>
              <w:autoSpaceDN w:val="0"/>
              <w:adjustRightInd w:val="0"/>
              <w:spacing w:before="120" w:after="120"/>
              <w:rPr>
                <w:rFonts w:eastAsia="Calibri"/>
                <w:b/>
                <w:sz w:val="20"/>
                <w:szCs w:val="20"/>
                <w:lang w:eastAsia="en-US"/>
              </w:rPr>
            </w:pPr>
            <w:r w:rsidRPr="00A32745">
              <w:rPr>
                <w:rFonts w:eastAsia="Calibri"/>
                <w:b/>
                <w:sz w:val="20"/>
                <w:szCs w:val="20"/>
                <w:lang w:eastAsia="en-US"/>
              </w:rPr>
              <w:t>Связь (6.8):</w:t>
            </w:r>
          </w:p>
          <w:p w:rsidR="00772B0C" w:rsidRPr="00A32745" w:rsidRDefault="00772B0C" w:rsidP="008D55C0">
            <w:pPr>
              <w:ind w:left="62" w:right="62"/>
              <w:rPr>
                <w:rFonts w:eastAsia="Calibri"/>
                <w:sz w:val="20"/>
                <w:szCs w:val="20"/>
                <w:lang w:eastAsia="en-US"/>
              </w:rPr>
            </w:pPr>
            <w:r w:rsidRPr="00A32745">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845" w:type="dxa"/>
          </w:tcPr>
          <w:p w:rsidR="00772B0C" w:rsidRPr="00A32745" w:rsidRDefault="00772B0C" w:rsidP="00772B0C">
            <w:pPr>
              <w:numPr>
                <w:ilvl w:val="0"/>
                <w:numId w:val="212"/>
              </w:numPr>
              <w:autoSpaceDE w:val="0"/>
              <w:autoSpaceDN w:val="0"/>
              <w:adjustRightInd w:val="0"/>
              <w:ind w:left="261" w:hanging="261"/>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212"/>
              </w:numPr>
              <w:autoSpaceDE w:val="0"/>
              <w:autoSpaceDN w:val="0"/>
              <w:adjustRightInd w:val="0"/>
              <w:ind w:left="261" w:hanging="261"/>
              <w:rPr>
                <w:rFonts w:eastAsia="Calibri"/>
                <w:sz w:val="20"/>
                <w:szCs w:val="20"/>
                <w:lang w:eastAsia="en-US"/>
              </w:rPr>
            </w:pPr>
            <w:r w:rsidRPr="00A32745">
              <w:rPr>
                <w:rFonts w:eastAsia="Calibri"/>
                <w:sz w:val="20"/>
                <w:szCs w:val="20"/>
                <w:lang w:eastAsia="en-US"/>
              </w:rPr>
              <w:t>Минимальный отступ от границ земельного участка – 1м;</w:t>
            </w:r>
          </w:p>
          <w:p w:rsidR="00772B0C" w:rsidRPr="00A32745" w:rsidRDefault="00772B0C" w:rsidP="00772B0C">
            <w:pPr>
              <w:numPr>
                <w:ilvl w:val="0"/>
                <w:numId w:val="212"/>
              </w:numPr>
              <w:ind w:left="261" w:hanging="261"/>
              <w:contextualSpacing/>
              <w:rPr>
                <w:b/>
                <w:bCs/>
                <w:sz w:val="20"/>
                <w:szCs w:val="20"/>
              </w:rPr>
            </w:pPr>
            <w:r w:rsidRPr="00A32745">
              <w:rPr>
                <w:sz w:val="20"/>
                <w:szCs w:val="20"/>
              </w:rPr>
              <w:t>Предельное количество этажей или высота зданий, строений, сооружений - не подлежат установлению;</w:t>
            </w:r>
          </w:p>
          <w:p w:rsidR="00772B0C" w:rsidRPr="00A32745" w:rsidRDefault="00772B0C" w:rsidP="00772B0C">
            <w:pPr>
              <w:numPr>
                <w:ilvl w:val="0"/>
                <w:numId w:val="212"/>
              </w:numPr>
              <w:autoSpaceDE w:val="0"/>
              <w:autoSpaceDN w:val="0"/>
              <w:adjustRightInd w:val="0"/>
              <w:ind w:left="261" w:hanging="261"/>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участка–не подлежит установлению</w:t>
            </w:r>
            <w:r w:rsidRPr="00A32745">
              <w:rPr>
                <w:rFonts w:eastAsia="Calibri"/>
                <w:sz w:val="20"/>
                <w:szCs w:val="20"/>
                <w:lang w:eastAsia="en-US"/>
              </w:rPr>
              <w:t>.</w:t>
            </w:r>
          </w:p>
          <w:p w:rsidR="00772B0C" w:rsidRPr="00A32745" w:rsidRDefault="00772B0C" w:rsidP="008D55C0">
            <w:pPr>
              <w:ind w:left="261"/>
              <w:contextualSpacing/>
              <w:rPr>
                <w:b/>
                <w:bCs/>
                <w:sz w:val="20"/>
                <w:szCs w:val="20"/>
              </w:rPr>
            </w:pPr>
          </w:p>
        </w:tc>
      </w:tr>
    </w:tbl>
    <w:p w:rsidR="00772B0C" w:rsidRPr="00A32745" w:rsidRDefault="00772B0C" w:rsidP="00772B0C">
      <w:pPr>
        <w:ind w:firstLine="567"/>
        <w:contextualSpacing/>
        <w:rPr>
          <w:b/>
          <w:bCs/>
        </w:rPr>
      </w:pPr>
    </w:p>
    <w:p w:rsidR="00772B0C" w:rsidRPr="00A32745" w:rsidRDefault="00772B0C" w:rsidP="00772B0C">
      <w:pPr>
        <w:tabs>
          <w:tab w:val="left" w:pos="851"/>
        </w:tabs>
        <w:ind w:firstLine="567"/>
        <w:contextualSpacing/>
        <w:rPr>
          <w:b/>
          <w:bCs/>
          <w:sz w:val="22"/>
          <w:szCs w:val="22"/>
        </w:rPr>
      </w:pPr>
      <w:r w:rsidRPr="00A32745">
        <w:rPr>
          <w:b/>
          <w:bCs/>
          <w:sz w:val="22"/>
          <w:szCs w:val="22"/>
        </w:rPr>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tabs>
          <w:tab w:val="left" w:pos="851"/>
        </w:tabs>
        <w:ind w:firstLine="567"/>
        <w:contextualSpacing/>
        <w:rPr>
          <w:b/>
          <w:bCs/>
          <w:sz w:val="22"/>
          <w:szCs w:val="22"/>
        </w:rPr>
      </w:pPr>
    </w:p>
    <w:p w:rsidR="00772B0C" w:rsidRDefault="00772B0C" w:rsidP="00772B0C">
      <w:pPr>
        <w:ind w:firstLine="720"/>
        <w:rPr>
          <w:bCs/>
          <w:sz w:val="22"/>
          <w:szCs w:val="22"/>
        </w:rPr>
      </w:pPr>
      <w:r>
        <w:rPr>
          <w:bCs/>
          <w:sz w:val="22"/>
          <w:szCs w:val="22"/>
        </w:rPr>
        <w:t>Использование земельных участков в границах зон с особыми условиями использования территорий осуществляется с учетом ограничений, установленных в</w:t>
      </w:r>
      <w:r w:rsidRPr="00A32745">
        <w:rPr>
          <w:bCs/>
          <w:sz w:val="22"/>
          <w:szCs w:val="22"/>
        </w:rPr>
        <w:t xml:space="preserve"> ст. </w:t>
      </w:r>
      <w:r>
        <w:rPr>
          <w:bCs/>
          <w:sz w:val="22"/>
          <w:szCs w:val="22"/>
        </w:rPr>
        <w:t>54</w:t>
      </w:r>
      <w:r w:rsidRPr="00A32745">
        <w:rPr>
          <w:bCs/>
          <w:sz w:val="22"/>
          <w:szCs w:val="22"/>
        </w:rPr>
        <w:t xml:space="preserve"> ч.</w:t>
      </w:r>
      <w:r w:rsidRPr="00A32745">
        <w:rPr>
          <w:bCs/>
          <w:sz w:val="22"/>
          <w:szCs w:val="22"/>
          <w:lang w:val="en-US"/>
        </w:rPr>
        <w:t>III</w:t>
      </w:r>
      <w:r w:rsidRPr="00A32745">
        <w:rPr>
          <w:bCs/>
          <w:sz w:val="22"/>
          <w:szCs w:val="22"/>
        </w:rPr>
        <w:t xml:space="preserve"> настоящих Правил в соответствии с законодательством Российской Федерации.</w:t>
      </w:r>
    </w:p>
    <w:p w:rsidR="00772B0C" w:rsidRPr="005E616D" w:rsidRDefault="00772B0C" w:rsidP="00772B0C">
      <w:pPr>
        <w:keepNext/>
        <w:spacing w:before="240" w:after="60"/>
        <w:ind w:firstLine="567"/>
        <w:outlineLvl w:val="2"/>
        <w:rPr>
          <w:b/>
          <w:bCs/>
          <w:szCs w:val="26"/>
        </w:rPr>
      </w:pPr>
      <w:r>
        <w:br w:type="page"/>
      </w:r>
      <w:bookmarkStart w:id="105" w:name="_Toc176788460"/>
      <w:r w:rsidRPr="005E616D">
        <w:rPr>
          <w:b/>
          <w:bCs/>
          <w:szCs w:val="26"/>
        </w:rPr>
        <w:lastRenderedPageBreak/>
        <w:t>Статья 3</w:t>
      </w:r>
      <w:r>
        <w:rPr>
          <w:b/>
          <w:bCs/>
          <w:szCs w:val="26"/>
        </w:rPr>
        <w:t>2</w:t>
      </w:r>
      <w:r w:rsidRPr="005E616D">
        <w:rPr>
          <w:b/>
          <w:bCs/>
          <w:szCs w:val="26"/>
        </w:rPr>
        <w:t>. Территориальная зона ЖМ - Зона застройки малоэтажными многоквартирными жилыми домами</w:t>
      </w:r>
      <w:bookmarkEnd w:id="101"/>
      <w:bookmarkEnd w:id="105"/>
    </w:p>
    <w:p w:rsidR="00772B0C" w:rsidRPr="005E616D" w:rsidRDefault="00772B0C" w:rsidP="00772B0C">
      <w:pPr>
        <w:numPr>
          <w:ilvl w:val="0"/>
          <w:numId w:val="141"/>
        </w:numPr>
        <w:ind w:left="0" w:firstLine="567"/>
        <w:contextualSpacing/>
        <w:rPr>
          <w:b/>
          <w:bCs/>
          <w:sz w:val="22"/>
          <w:szCs w:val="22"/>
        </w:rPr>
      </w:pPr>
      <w:r w:rsidRPr="005E616D">
        <w:rPr>
          <w:b/>
          <w:bCs/>
          <w:sz w:val="22"/>
          <w:szCs w:val="22"/>
        </w:rPr>
        <w:t>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5E616D" w:rsidRDefault="00772B0C" w:rsidP="00772B0C">
      <w:pPr>
        <w:ind w:firstLine="567"/>
        <w:contextualSpacing/>
        <w:rPr>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5E616D" w:rsidTr="008D55C0">
        <w:trPr>
          <w:trHeight w:val="20"/>
        </w:trPr>
        <w:tc>
          <w:tcPr>
            <w:tcW w:w="4111" w:type="dxa"/>
            <w:vAlign w:val="center"/>
          </w:tcPr>
          <w:p w:rsidR="00772B0C" w:rsidRPr="005E616D" w:rsidRDefault="00772B0C" w:rsidP="008D55C0">
            <w:pPr>
              <w:autoSpaceDE w:val="0"/>
              <w:autoSpaceDN w:val="0"/>
              <w:adjustRightInd w:val="0"/>
              <w:jc w:val="center"/>
              <w:rPr>
                <w:rFonts w:eastAsia="Calibri"/>
                <w:sz w:val="20"/>
                <w:szCs w:val="20"/>
                <w:lang w:eastAsia="en-US"/>
              </w:rPr>
            </w:pPr>
            <w:r w:rsidRPr="005E616D">
              <w:rPr>
                <w:rFonts w:eastAsia="Calibri"/>
                <w:bCs/>
                <w:sz w:val="20"/>
                <w:szCs w:val="20"/>
                <w:lang w:eastAsia="en-US"/>
              </w:rPr>
              <w:t>ВИДЫ ИСПОЛЬЗОВАНИЯ</w:t>
            </w:r>
          </w:p>
          <w:p w:rsidR="00772B0C" w:rsidRPr="005E616D" w:rsidRDefault="00772B0C" w:rsidP="008D55C0">
            <w:pPr>
              <w:contextualSpacing/>
              <w:jc w:val="center"/>
              <w:rPr>
                <w:bCs/>
                <w:sz w:val="23"/>
                <w:szCs w:val="23"/>
              </w:rPr>
            </w:pPr>
          </w:p>
        </w:tc>
        <w:tc>
          <w:tcPr>
            <w:tcW w:w="5528" w:type="dxa"/>
            <w:vAlign w:val="center"/>
          </w:tcPr>
          <w:p w:rsidR="00772B0C" w:rsidRPr="005E616D" w:rsidRDefault="00772B0C" w:rsidP="008D55C0">
            <w:pPr>
              <w:autoSpaceDE w:val="0"/>
              <w:autoSpaceDN w:val="0"/>
              <w:adjustRightInd w:val="0"/>
              <w:jc w:val="center"/>
              <w:rPr>
                <w:rFonts w:eastAsia="Calibri"/>
                <w:bCs/>
                <w:sz w:val="20"/>
                <w:szCs w:val="20"/>
                <w:lang w:eastAsia="en-US"/>
              </w:rPr>
            </w:pPr>
            <w:r w:rsidRPr="005E616D">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5E616D" w:rsidTr="008D55C0">
        <w:trPr>
          <w:trHeight w:val="20"/>
        </w:trPr>
        <w:tc>
          <w:tcPr>
            <w:tcW w:w="4111" w:type="dxa"/>
            <w:vAlign w:val="center"/>
          </w:tcPr>
          <w:p w:rsidR="00772B0C" w:rsidRPr="005E616D" w:rsidRDefault="00772B0C" w:rsidP="008D55C0">
            <w:pPr>
              <w:contextualSpacing/>
              <w:jc w:val="center"/>
              <w:rPr>
                <w:bCs/>
                <w:sz w:val="20"/>
                <w:szCs w:val="20"/>
              </w:rPr>
            </w:pPr>
            <w:r w:rsidRPr="005E616D">
              <w:rPr>
                <w:bCs/>
                <w:sz w:val="20"/>
                <w:szCs w:val="20"/>
              </w:rPr>
              <w:t>1</w:t>
            </w:r>
          </w:p>
        </w:tc>
        <w:tc>
          <w:tcPr>
            <w:tcW w:w="5528" w:type="dxa"/>
            <w:vAlign w:val="center"/>
          </w:tcPr>
          <w:p w:rsidR="00772B0C" w:rsidRPr="005E616D" w:rsidRDefault="00772B0C" w:rsidP="008D55C0">
            <w:pPr>
              <w:contextualSpacing/>
              <w:jc w:val="center"/>
              <w:rPr>
                <w:bCs/>
                <w:sz w:val="20"/>
                <w:szCs w:val="20"/>
              </w:rPr>
            </w:pPr>
            <w:r w:rsidRPr="005E616D">
              <w:rPr>
                <w:bCs/>
                <w:sz w:val="20"/>
                <w:szCs w:val="20"/>
              </w:rPr>
              <w:t>2</w:t>
            </w:r>
          </w:p>
        </w:tc>
      </w:tr>
      <w:tr w:rsidR="00772B0C" w:rsidRPr="005E616D" w:rsidTr="008D55C0">
        <w:trPr>
          <w:trHeight w:val="20"/>
        </w:trPr>
        <w:tc>
          <w:tcPr>
            <w:tcW w:w="4111" w:type="dxa"/>
          </w:tcPr>
          <w:p w:rsidR="00772B0C" w:rsidRPr="005E616D" w:rsidRDefault="00772B0C" w:rsidP="008D55C0">
            <w:pPr>
              <w:autoSpaceDE w:val="0"/>
              <w:autoSpaceDN w:val="0"/>
              <w:adjustRightInd w:val="0"/>
              <w:spacing w:after="120"/>
              <w:rPr>
                <w:rFonts w:eastAsia="Calibri"/>
                <w:b/>
                <w:sz w:val="20"/>
                <w:szCs w:val="20"/>
                <w:lang w:eastAsia="en-US"/>
              </w:rPr>
            </w:pPr>
            <w:r w:rsidRPr="005E616D">
              <w:rPr>
                <w:rFonts w:eastAsia="Calibri"/>
                <w:b/>
                <w:sz w:val="20"/>
                <w:szCs w:val="20"/>
                <w:lang w:eastAsia="en-US"/>
              </w:rPr>
              <w:t>Малоэтажная многоквартирная жилая застройка (2.1.1):</w:t>
            </w:r>
          </w:p>
          <w:p w:rsidR="00772B0C" w:rsidRPr="005E616D" w:rsidRDefault="00772B0C" w:rsidP="008D55C0">
            <w:pPr>
              <w:ind w:right="62"/>
              <w:contextualSpacing/>
              <w:rPr>
                <w:bCs/>
                <w:sz w:val="20"/>
                <w:szCs w:val="20"/>
              </w:rPr>
            </w:pPr>
            <w:r w:rsidRPr="005E616D">
              <w:rPr>
                <w:bCs/>
                <w:sz w:val="20"/>
                <w:szCs w:val="20"/>
              </w:rPr>
              <w:t xml:space="preserve">Размещение малоэтажных многоквартирных домов (многоквартирные дома высотой до 4 этажей, включая </w:t>
            </w:r>
            <w:proofErr w:type="gramStart"/>
            <w:r w:rsidRPr="005E616D">
              <w:rPr>
                <w:bCs/>
                <w:sz w:val="20"/>
                <w:szCs w:val="20"/>
              </w:rPr>
              <w:t>мансардный</w:t>
            </w:r>
            <w:proofErr w:type="gramEnd"/>
            <w:r w:rsidRPr="005E616D">
              <w:rPr>
                <w:bCs/>
                <w:sz w:val="20"/>
                <w:szCs w:val="20"/>
              </w:rPr>
              <w:t>);</w:t>
            </w:r>
          </w:p>
          <w:p w:rsidR="00772B0C" w:rsidRPr="005E616D" w:rsidRDefault="00772B0C" w:rsidP="008D55C0">
            <w:pPr>
              <w:contextualSpacing/>
              <w:rPr>
                <w:bCs/>
                <w:sz w:val="20"/>
                <w:szCs w:val="20"/>
              </w:rPr>
            </w:pPr>
            <w:r w:rsidRPr="005E616D">
              <w:rPr>
                <w:bCs/>
                <w:sz w:val="20"/>
                <w:szCs w:val="20"/>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bookmarkStart w:id="106" w:name="sub_1023"/>
          </w:p>
          <w:bookmarkEnd w:id="106"/>
          <w:p w:rsidR="00772B0C" w:rsidRPr="005E616D" w:rsidRDefault="00772B0C" w:rsidP="008D55C0">
            <w:pPr>
              <w:contextualSpacing/>
              <w:rPr>
                <w:bCs/>
                <w:sz w:val="20"/>
                <w:szCs w:val="20"/>
              </w:rPr>
            </w:pPr>
          </w:p>
        </w:tc>
        <w:tc>
          <w:tcPr>
            <w:tcW w:w="5528" w:type="dxa"/>
          </w:tcPr>
          <w:p w:rsidR="00772B0C" w:rsidRPr="005E616D" w:rsidRDefault="00772B0C" w:rsidP="00772B0C">
            <w:pPr>
              <w:numPr>
                <w:ilvl w:val="0"/>
                <w:numId w:val="153"/>
              </w:numPr>
              <w:tabs>
                <w:tab w:val="left" w:pos="246"/>
              </w:tabs>
              <w:autoSpaceDE w:val="0"/>
              <w:autoSpaceDN w:val="0"/>
              <w:adjustRightInd w:val="0"/>
              <w:ind w:left="39" w:firstLine="0"/>
              <w:jc w:val="left"/>
              <w:rPr>
                <w:rFonts w:eastAsia="Calibri"/>
                <w:sz w:val="20"/>
                <w:szCs w:val="20"/>
                <w:lang w:eastAsia="en-US"/>
              </w:rPr>
            </w:pPr>
            <w:r w:rsidRPr="005E616D">
              <w:rPr>
                <w:rFonts w:eastAsia="Calibri"/>
                <w:sz w:val="20"/>
                <w:szCs w:val="20"/>
                <w:lang w:eastAsia="en-US"/>
              </w:rPr>
              <w:t>Предельные (минимальные и (или) максимальные) размеры земельного участка (кроме минимальной площади) - не подлежат установлению;</w:t>
            </w:r>
          </w:p>
          <w:p w:rsidR="00772B0C" w:rsidRPr="005E616D" w:rsidRDefault="00772B0C" w:rsidP="008D55C0">
            <w:pPr>
              <w:tabs>
                <w:tab w:val="left" w:pos="246"/>
              </w:tabs>
              <w:autoSpaceDE w:val="0"/>
              <w:autoSpaceDN w:val="0"/>
              <w:adjustRightInd w:val="0"/>
              <w:ind w:left="34"/>
              <w:jc w:val="left"/>
              <w:rPr>
                <w:rFonts w:eastAsia="Calibri"/>
                <w:sz w:val="20"/>
                <w:szCs w:val="20"/>
                <w:lang w:eastAsia="en-US"/>
              </w:rPr>
            </w:pPr>
            <w:r w:rsidRPr="005E616D">
              <w:rPr>
                <w:rFonts w:eastAsia="Calibri"/>
                <w:sz w:val="20"/>
                <w:szCs w:val="20"/>
                <w:lang w:eastAsia="en-US"/>
              </w:rPr>
              <w:t xml:space="preserve">Минимальная площадь земельного участка – </w:t>
            </w:r>
            <w:r w:rsidRPr="005E616D">
              <w:rPr>
                <w:bCs/>
                <w:sz w:val="20"/>
                <w:szCs w:val="20"/>
              </w:rPr>
              <w:t xml:space="preserve">500 </w:t>
            </w:r>
            <w:proofErr w:type="spellStart"/>
            <w:r w:rsidRPr="005E616D">
              <w:rPr>
                <w:bCs/>
                <w:sz w:val="20"/>
                <w:szCs w:val="20"/>
              </w:rPr>
              <w:t>кв</w:t>
            </w:r>
            <w:proofErr w:type="gramStart"/>
            <w:r w:rsidRPr="005E616D">
              <w:rPr>
                <w:bCs/>
                <w:sz w:val="20"/>
                <w:szCs w:val="20"/>
              </w:rPr>
              <w:t>.м</w:t>
            </w:r>
            <w:proofErr w:type="spellEnd"/>
            <w:proofErr w:type="gramEnd"/>
            <w:r w:rsidRPr="005E616D">
              <w:rPr>
                <w:rFonts w:eastAsia="Calibri"/>
                <w:sz w:val="20"/>
                <w:szCs w:val="20"/>
                <w:lang w:eastAsia="en-US"/>
              </w:rPr>
              <w:t xml:space="preserve">; </w:t>
            </w:r>
          </w:p>
          <w:p w:rsidR="00772B0C" w:rsidRPr="005E616D" w:rsidRDefault="00772B0C" w:rsidP="00772B0C">
            <w:pPr>
              <w:numPr>
                <w:ilvl w:val="0"/>
                <w:numId w:val="153"/>
              </w:numPr>
              <w:tabs>
                <w:tab w:val="left" w:pos="318"/>
              </w:tabs>
              <w:ind w:left="34" w:firstLine="0"/>
              <w:contextualSpacing/>
              <w:jc w:val="left"/>
              <w:rPr>
                <w:bCs/>
                <w:sz w:val="20"/>
                <w:szCs w:val="20"/>
              </w:rPr>
            </w:pPr>
            <w:r w:rsidRPr="005E616D">
              <w:rPr>
                <w:bCs/>
                <w:sz w:val="20"/>
                <w:szCs w:val="20"/>
              </w:rPr>
              <w:t xml:space="preserve">Минимальный отступ от границ земельного участка – 3м; </w:t>
            </w:r>
          </w:p>
          <w:p w:rsidR="00772B0C" w:rsidRPr="005E616D" w:rsidRDefault="00772B0C" w:rsidP="008D55C0">
            <w:pPr>
              <w:tabs>
                <w:tab w:val="left" w:pos="34"/>
              </w:tabs>
              <w:ind w:left="34"/>
              <w:contextualSpacing/>
              <w:jc w:val="left"/>
              <w:rPr>
                <w:bCs/>
                <w:sz w:val="20"/>
                <w:szCs w:val="20"/>
              </w:rPr>
            </w:pPr>
            <w:r w:rsidRPr="005E616D">
              <w:rPr>
                <w:bCs/>
                <w:sz w:val="20"/>
                <w:szCs w:val="20"/>
              </w:rPr>
              <w:t xml:space="preserve">Минимальный отступ от границы земельного участка со стороны красной линии – 5м; </w:t>
            </w:r>
          </w:p>
          <w:p w:rsidR="00772B0C" w:rsidRPr="005E616D" w:rsidRDefault="00772B0C" w:rsidP="00772B0C">
            <w:pPr>
              <w:numPr>
                <w:ilvl w:val="0"/>
                <w:numId w:val="153"/>
              </w:numPr>
              <w:tabs>
                <w:tab w:val="left" w:pos="318"/>
              </w:tabs>
              <w:ind w:left="34" w:firstLine="0"/>
              <w:contextualSpacing/>
              <w:jc w:val="left"/>
              <w:rPr>
                <w:bCs/>
                <w:sz w:val="20"/>
                <w:szCs w:val="20"/>
              </w:rPr>
            </w:pPr>
            <w:r w:rsidRPr="005E616D">
              <w:rPr>
                <w:bCs/>
                <w:sz w:val="20"/>
                <w:szCs w:val="20"/>
              </w:rPr>
              <w:t xml:space="preserve">Предельное количество этажей (включая </w:t>
            </w:r>
            <w:proofErr w:type="gramStart"/>
            <w:r w:rsidRPr="005E616D">
              <w:rPr>
                <w:bCs/>
                <w:sz w:val="20"/>
                <w:szCs w:val="20"/>
              </w:rPr>
              <w:t>мансардный</w:t>
            </w:r>
            <w:proofErr w:type="gramEnd"/>
            <w:r w:rsidRPr="005E616D">
              <w:rPr>
                <w:bCs/>
                <w:sz w:val="20"/>
                <w:szCs w:val="20"/>
              </w:rPr>
              <w:t xml:space="preserve">) – 4; </w:t>
            </w:r>
          </w:p>
          <w:p w:rsidR="00772B0C" w:rsidRPr="005E616D" w:rsidRDefault="00772B0C" w:rsidP="008D55C0">
            <w:pPr>
              <w:tabs>
                <w:tab w:val="left" w:pos="0"/>
              </w:tabs>
              <w:contextualSpacing/>
              <w:jc w:val="left"/>
              <w:rPr>
                <w:bCs/>
                <w:sz w:val="20"/>
                <w:szCs w:val="20"/>
              </w:rPr>
            </w:pPr>
          </w:p>
        </w:tc>
      </w:tr>
      <w:tr w:rsidR="00772B0C" w:rsidRPr="005E616D" w:rsidTr="008D55C0">
        <w:trPr>
          <w:trHeight w:val="20"/>
        </w:trPr>
        <w:tc>
          <w:tcPr>
            <w:tcW w:w="4111" w:type="dxa"/>
          </w:tcPr>
          <w:p w:rsidR="00772B0C" w:rsidRPr="005E616D" w:rsidRDefault="00772B0C" w:rsidP="008D55C0">
            <w:pPr>
              <w:autoSpaceDE w:val="0"/>
              <w:autoSpaceDN w:val="0"/>
              <w:adjustRightInd w:val="0"/>
              <w:spacing w:after="120"/>
              <w:rPr>
                <w:rFonts w:eastAsia="Calibri"/>
                <w:b/>
                <w:sz w:val="20"/>
                <w:szCs w:val="20"/>
                <w:lang w:eastAsia="en-US"/>
              </w:rPr>
            </w:pPr>
            <w:r w:rsidRPr="005E616D">
              <w:rPr>
                <w:rFonts w:eastAsia="Calibri"/>
                <w:b/>
                <w:sz w:val="20"/>
                <w:szCs w:val="20"/>
                <w:lang w:eastAsia="en-US"/>
              </w:rPr>
              <w:t>Блокированная жилая застройка (2.3):</w:t>
            </w:r>
          </w:p>
          <w:p w:rsidR="00772B0C" w:rsidRPr="005E616D" w:rsidRDefault="00772B0C" w:rsidP="008D55C0">
            <w:pPr>
              <w:contextualSpacing/>
              <w:rPr>
                <w:bCs/>
                <w:sz w:val="20"/>
                <w:szCs w:val="20"/>
              </w:rPr>
            </w:pPr>
            <w:proofErr w:type="gramStart"/>
            <w:r w:rsidRPr="005E616D">
              <w:rPr>
                <w:bCs/>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5E616D">
              <w:rPr>
                <w:bCs/>
                <w:sz w:val="20"/>
                <w:szCs w:val="20"/>
              </w:rPr>
              <w:t xml:space="preserve"> пользования (жилые дома блокированной застройки);</w:t>
            </w:r>
          </w:p>
          <w:p w:rsidR="00772B0C" w:rsidRPr="005E616D" w:rsidRDefault="00772B0C" w:rsidP="008D55C0">
            <w:pPr>
              <w:contextualSpacing/>
              <w:rPr>
                <w:bCs/>
                <w:sz w:val="20"/>
                <w:szCs w:val="20"/>
              </w:rPr>
            </w:pPr>
            <w:r w:rsidRPr="005E616D">
              <w:rPr>
                <w:bCs/>
                <w:sz w:val="20"/>
                <w:szCs w:val="20"/>
              </w:rPr>
              <w:t xml:space="preserve">разведение декоративных и плодовых деревьев, овощных и ягодных культур; </w:t>
            </w:r>
          </w:p>
          <w:p w:rsidR="00772B0C" w:rsidRPr="005E616D" w:rsidRDefault="00772B0C" w:rsidP="008D55C0">
            <w:pPr>
              <w:autoSpaceDE w:val="0"/>
              <w:autoSpaceDN w:val="0"/>
              <w:adjustRightInd w:val="0"/>
              <w:spacing w:after="120"/>
              <w:rPr>
                <w:rFonts w:eastAsia="Calibri"/>
                <w:b/>
                <w:sz w:val="20"/>
                <w:szCs w:val="20"/>
                <w:lang w:eastAsia="en-US"/>
              </w:rPr>
            </w:pPr>
            <w:r w:rsidRPr="005E616D">
              <w:rPr>
                <w:bCs/>
                <w:sz w:val="20"/>
                <w:szCs w:val="20"/>
              </w:rPr>
              <w:t>размещение индивидуальных гаражей и иных вспомогательных сооружений; обустройство спортивных и детских площадок, площадок для отдыха</w:t>
            </w:r>
          </w:p>
        </w:tc>
        <w:tc>
          <w:tcPr>
            <w:tcW w:w="5528" w:type="dxa"/>
          </w:tcPr>
          <w:p w:rsidR="00772B0C" w:rsidRPr="005E616D" w:rsidRDefault="00772B0C" w:rsidP="00772B0C">
            <w:pPr>
              <w:numPr>
                <w:ilvl w:val="0"/>
                <w:numId w:val="139"/>
              </w:numPr>
              <w:tabs>
                <w:tab w:val="left" w:pos="318"/>
              </w:tabs>
              <w:ind w:left="39" w:firstLine="0"/>
              <w:contextualSpacing/>
              <w:jc w:val="left"/>
              <w:rPr>
                <w:bCs/>
                <w:sz w:val="20"/>
                <w:szCs w:val="20"/>
              </w:rPr>
            </w:pPr>
            <w:r w:rsidRPr="005E616D">
              <w:rPr>
                <w:rFonts w:eastAsia="Calibri"/>
                <w:sz w:val="20"/>
                <w:szCs w:val="20"/>
                <w:lang w:eastAsia="en-US"/>
              </w:rPr>
              <w:t>Предельные (минимальные и (или) максимальные) размеры земельного участка, кроме минимальной площади - не подлежат установлению;</w:t>
            </w:r>
          </w:p>
          <w:p w:rsidR="00772B0C" w:rsidRPr="005E616D" w:rsidRDefault="00772B0C" w:rsidP="008D55C0">
            <w:pPr>
              <w:tabs>
                <w:tab w:val="left" w:pos="318"/>
              </w:tabs>
              <w:ind w:left="39"/>
              <w:contextualSpacing/>
              <w:jc w:val="left"/>
              <w:rPr>
                <w:bCs/>
                <w:sz w:val="20"/>
                <w:szCs w:val="20"/>
              </w:rPr>
            </w:pPr>
            <w:r w:rsidRPr="005E616D">
              <w:rPr>
                <w:rFonts w:eastAsia="Calibri"/>
                <w:sz w:val="20"/>
                <w:szCs w:val="20"/>
                <w:lang w:eastAsia="en-US"/>
              </w:rPr>
              <w:t xml:space="preserve">Минимальный размер земельного участка – 100 </w:t>
            </w:r>
            <w:proofErr w:type="spellStart"/>
            <w:r w:rsidRPr="005E616D">
              <w:rPr>
                <w:rFonts w:eastAsia="Calibri"/>
                <w:sz w:val="20"/>
                <w:szCs w:val="20"/>
                <w:lang w:eastAsia="en-US"/>
              </w:rPr>
              <w:t>кв</w:t>
            </w:r>
            <w:proofErr w:type="gramStart"/>
            <w:r w:rsidRPr="005E616D">
              <w:rPr>
                <w:rFonts w:eastAsia="Calibri"/>
                <w:sz w:val="20"/>
                <w:szCs w:val="20"/>
                <w:lang w:eastAsia="en-US"/>
              </w:rPr>
              <w:t>.м</w:t>
            </w:r>
            <w:proofErr w:type="spellEnd"/>
            <w:proofErr w:type="gramEnd"/>
            <w:r w:rsidRPr="005E616D">
              <w:rPr>
                <w:rFonts w:eastAsia="Calibri"/>
                <w:sz w:val="20"/>
                <w:szCs w:val="20"/>
                <w:lang w:eastAsia="en-US"/>
              </w:rPr>
              <w:t>;</w:t>
            </w:r>
          </w:p>
          <w:p w:rsidR="00772B0C" w:rsidRPr="005E616D" w:rsidRDefault="00772B0C" w:rsidP="00772B0C">
            <w:pPr>
              <w:numPr>
                <w:ilvl w:val="0"/>
                <w:numId w:val="139"/>
              </w:numPr>
              <w:tabs>
                <w:tab w:val="left" w:pos="318"/>
              </w:tabs>
              <w:ind w:left="39" w:firstLine="0"/>
              <w:contextualSpacing/>
              <w:jc w:val="left"/>
              <w:rPr>
                <w:bCs/>
                <w:sz w:val="20"/>
                <w:szCs w:val="20"/>
              </w:rPr>
            </w:pPr>
            <w:r w:rsidRPr="005E616D">
              <w:rPr>
                <w:bCs/>
                <w:sz w:val="20"/>
                <w:szCs w:val="20"/>
              </w:rPr>
              <w:t xml:space="preserve">Минимальный отступ блокированного жилого дома от границ земельного участка – не подлежит установлению; </w:t>
            </w:r>
          </w:p>
          <w:p w:rsidR="00772B0C" w:rsidRPr="005E616D" w:rsidRDefault="00772B0C" w:rsidP="008D55C0">
            <w:pPr>
              <w:tabs>
                <w:tab w:val="left" w:pos="34"/>
              </w:tabs>
              <w:ind w:left="34"/>
              <w:contextualSpacing/>
              <w:jc w:val="left"/>
              <w:rPr>
                <w:bCs/>
                <w:sz w:val="20"/>
                <w:szCs w:val="20"/>
              </w:rPr>
            </w:pPr>
            <w:r w:rsidRPr="005E616D">
              <w:rPr>
                <w:bCs/>
                <w:sz w:val="20"/>
                <w:szCs w:val="20"/>
              </w:rPr>
              <w:t xml:space="preserve">Минимальный отступ от границы земельного участка со стороны красной линии – 5 м; </w:t>
            </w:r>
          </w:p>
          <w:p w:rsidR="00772B0C" w:rsidRPr="005E616D" w:rsidRDefault="00772B0C" w:rsidP="00772B0C">
            <w:pPr>
              <w:numPr>
                <w:ilvl w:val="0"/>
                <w:numId w:val="139"/>
              </w:numPr>
              <w:tabs>
                <w:tab w:val="left" w:pos="318"/>
              </w:tabs>
              <w:ind w:left="34" w:firstLine="0"/>
              <w:contextualSpacing/>
              <w:jc w:val="left"/>
              <w:rPr>
                <w:bCs/>
                <w:sz w:val="20"/>
                <w:szCs w:val="20"/>
              </w:rPr>
            </w:pPr>
            <w:r w:rsidRPr="005E616D">
              <w:rPr>
                <w:bCs/>
                <w:sz w:val="20"/>
                <w:szCs w:val="20"/>
              </w:rPr>
              <w:t xml:space="preserve">Предельное количество этажей – 3; </w:t>
            </w:r>
          </w:p>
          <w:p w:rsidR="00772B0C" w:rsidRPr="005E616D" w:rsidRDefault="00772B0C" w:rsidP="00772B0C">
            <w:pPr>
              <w:numPr>
                <w:ilvl w:val="0"/>
                <w:numId w:val="139"/>
              </w:numPr>
              <w:tabs>
                <w:tab w:val="left" w:pos="318"/>
              </w:tabs>
              <w:ind w:left="34" w:firstLine="0"/>
              <w:contextualSpacing/>
              <w:jc w:val="left"/>
              <w:rPr>
                <w:bCs/>
                <w:sz w:val="20"/>
                <w:szCs w:val="20"/>
              </w:rPr>
            </w:pPr>
            <w:r w:rsidRPr="005E616D">
              <w:rPr>
                <w:bCs/>
                <w:sz w:val="20"/>
                <w:szCs w:val="20"/>
              </w:rPr>
              <w:t xml:space="preserve">Максимальный процент застройки в границах земельного </w:t>
            </w:r>
            <w:r w:rsidRPr="005E616D">
              <w:rPr>
                <w:bCs/>
                <w:color w:val="000000"/>
                <w:sz w:val="20"/>
                <w:szCs w:val="20"/>
              </w:rPr>
              <w:t>участка – 60%</w:t>
            </w:r>
          </w:p>
          <w:p w:rsidR="00772B0C" w:rsidRPr="005E616D" w:rsidRDefault="00772B0C" w:rsidP="008D55C0">
            <w:pPr>
              <w:tabs>
                <w:tab w:val="left" w:pos="0"/>
              </w:tabs>
              <w:contextualSpacing/>
              <w:jc w:val="left"/>
              <w:rPr>
                <w:bCs/>
                <w:sz w:val="20"/>
                <w:szCs w:val="20"/>
              </w:rPr>
            </w:pPr>
          </w:p>
          <w:p w:rsidR="00772B0C" w:rsidRPr="005E616D" w:rsidRDefault="00772B0C" w:rsidP="008D55C0">
            <w:pPr>
              <w:tabs>
                <w:tab w:val="left" w:pos="0"/>
              </w:tabs>
              <w:ind w:left="34"/>
              <w:contextualSpacing/>
              <w:jc w:val="left"/>
              <w:rPr>
                <w:bCs/>
                <w:sz w:val="20"/>
                <w:szCs w:val="20"/>
              </w:rPr>
            </w:pPr>
          </w:p>
          <w:p w:rsidR="00772B0C" w:rsidRPr="005E616D" w:rsidRDefault="00772B0C" w:rsidP="008D55C0">
            <w:pPr>
              <w:tabs>
                <w:tab w:val="left" w:pos="0"/>
              </w:tabs>
              <w:contextualSpacing/>
              <w:jc w:val="left"/>
              <w:rPr>
                <w:bCs/>
                <w:sz w:val="20"/>
                <w:szCs w:val="20"/>
              </w:rPr>
            </w:pPr>
          </w:p>
          <w:p w:rsidR="00772B0C" w:rsidRPr="005E616D" w:rsidRDefault="00772B0C" w:rsidP="008D55C0">
            <w:pPr>
              <w:tabs>
                <w:tab w:val="left" w:pos="0"/>
              </w:tabs>
              <w:contextualSpacing/>
              <w:jc w:val="left"/>
              <w:rPr>
                <w:bCs/>
                <w:sz w:val="20"/>
                <w:szCs w:val="20"/>
              </w:rPr>
            </w:pPr>
          </w:p>
          <w:p w:rsidR="00772B0C" w:rsidRPr="005E616D" w:rsidRDefault="00772B0C" w:rsidP="008D55C0">
            <w:pPr>
              <w:tabs>
                <w:tab w:val="left" w:pos="0"/>
              </w:tabs>
              <w:contextualSpacing/>
              <w:jc w:val="left"/>
              <w:rPr>
                <w:bCs/>
                <w:sz w:val="20"/>
                <w:szCs w:val="20"/>
              </w:rPr>
            </w:pPr>
          </w:p>
          <w:p w:rsidR="00772B0C" w:rsidRPr="005E616D" w:rsidRDefault="00772B0C" w:rsidP="008D55C0">
            <w:pPr>
              <w:tabs>
                <w:tab w:val="left" w:pos="0"/>
              </w:tabs>
              <w:contextualSpacing/>
              <w:jc w:val="left"/>
              <w:rPr>
                <w:bCs/>
                <w:sz w:val="20"/>
                <w:szCs w:val="20"/>
              </w:rPr>
            </w:pPr>
          </w:p>
          <w:p w:rsidR="00772B0C" w:rsidRPr="005E616D" w:rsidRDefault="00772B0C" w:rsidP="008D55C0">
            <w:pPr>
              <w:tabs>
                <w:tab w:val="left" w:pos="0"/>
              </w:tabs>
              <w:contextualSpacing/>
              <w:jc w:val="left"/>
              <w:rPr>
                <w:bCs/>
                <w:sz w:val="20"/>
                <w:szCs w:val="20"/>
              </w:rPr>
            </w:pPr>
          </w:p>
          <w:p w:rsidR="00772B0C" w:rsidRPr="005E616D" w:rsidRDefault="00772B0C" w:rsidP="008D55C0">
            <w:pPr>
              <w:tabs>
                <w:tab w:val="left" w:pos="0"/>
              </w:tabs>
              <w:contextualSpacing/>
              <w:jc w:val="left"/>
              <w:rPr>
                <w:bCs/>
                <w:sz w:val="20"/>
                <w:szCs w:val="20"/>
              </w:rPr>
            </w:pPr>
          </w:p>
          <w:p w:rsidR="00772B0C" w:rsidRPr="005E616D" w:rsidRDefault="00772B0C" w:rsidP="008D55C0">
            <w:pPr>
              <w:tabs>
                <w:tab w:val="left" w:pos="0"/>
              </w:tabs>
              <w:contextualSpacing/>
              <w:jc w:val="left"/>
              <w:rPr>
                <w:bCs/>
                <w:sz w:val="20"/>
                <w:szCs w:val="20"/>
              </w:rPr>
            </w:pPr>
          </w:p>
          <w:p w:rsidR="00772B0C" w:rsidRPr="005E616D" w:rsidRDefault="00772B0C" w:rsidP="008D55C0">
            <w:pPr>
              <w:tabs>
                <w:tab w:val="left" w:pos="0"/>
              </w:tabs>
              <w:contextualSpacing/>
              <w:jc w:val="left"/>
              <w:rPr>
                <w:bCs/>
                <w:sz w:val="20"/>
                <w:szCs w:val="20"/>
              </w:rPr>
            </w:pPr>
          </w:p>
          <w:p w:rsidR="00772B0C" w:rsidRPr="005E616D" w:rsidRDefault="00772B0C" w:rsidP="008D55C0">
            <w:pPr>
              <w:tabs>
                <w:tab w:val="left" w:pos="0"/>
              </w:tabs>
              <w:contextualSpacing/>
              <w:jc w:val="left"/>
              <w:rPr>
                <w:bCs/>
                <w:sz w:val="20"/>
                <w:szCs w:val="20"/>
              </w:rPr>
            </w:pPr>
          </w:p>
        </w:tc>
      </w:tr>
      <w:tr w:rsidR="00772B0C" w:rsidRPr="005E616D" w:rsidTr="008D55C0">
        <w:trPr>
          <w:trHeight w:val="20"/>
        </w:trPr>
        <w:tc>
          <w:tcPr>
            <w:tcW w:w="4111" w:type="dxa"/>
            <w:vAlign w:val="center"/>
          </w:tcPr>
          <w:p w:rsidR="00772B0C" w:rsidRPr="005E616D" w:rsidRDefault="00772B0C" w:rsidP="008D55C0">
            <w:pPr>
              <w:autoSpaceDE w:val="0"/>
              <w:autoSpaceDN w:val="0"/>
              <w:adjustRightInd w:val="0"/>
              <w:rPr>
                <w:rFonts w:eastAsia="Calibri"/>
                <w:b/>
                <w:sz w:val="20"/>
                <w:szCs w:val="20"/>
                <w:shd w:val="clear" w:color="auto" w:fill="FFFFFF"/>
                <w:lang w:eastAsia="en-US"/>
              </w:rPr>
            </w:pPr>
            <w:r w:rsidRPr="005E616D">
              <w:rPr>
                <w:rFonts w:eastAsia="Calibri"/>
                <w:b/>
                <w:sz w:val="20"/>
                <w:szCs w:val="20"/>
                <w:shd w:val="clear" w:color="auto" w:fill="FFFFFF"/>
                <w:lang w:eastAsia="en-US"/>
              </w:rPr>
              <w:t>Предоставление коммунальных услуг (3.1.1):</w:t>
            </w:r>
          </w:p>
          <w:p w:rsidR="00772B0C" w:rsidRPr="005E616D" w:rsidRDefault="00772B0C" w:rsidP="008D55C0">
            <w:pPr>
              <w:autoSpaceDE w:val="0"/>
              <w:autoSpaceDN w:val="0"/>
              <w:adjustRightInd w:val="0"/>
              <w:rPr>
                <w:rFonts w:eastAsia="Calibri"/>
                <w:sz w:val="20"/>
                <w:szCs w:val="20"/>
                <w:lang w:eastAsia="en-US"/>
              </w:rPr>
            </w:pPr>
            <w:proofErr w:type="gramStart"/>
            <w:r w:rsidRPr="005E616D">
              <w:rPr>
                <w:rFonts w:eastAsia="Calibri"/>
                <w:sz w:val="20"/>
                <w:szCs w:val="20"/>
                <w:shd w:val="clear" w:color="auto" w:fill="FFFFFF"/>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5528" w:type="dxa"/>
          </w:tcPr>
          <w:p w:rsidR="00772B0C" w:rsidRPr="005E616D" w:rsidRDefault="00772B0C" w:rsidP="00772B0C">
            <w:pPr>
              <w:numPr>
                <w:ilvl w:val="0"/>
                <w:numId w:val="193"/>
              </w:numPr>
              <w:tabs>
                <w:tab w:val="left" w:pos="34"/>
              </w:tabs>
              <w:autoSpaceDE w:val="0"/>
              <w:autoSpaceDN w:val="0"/>
              <w:adjustRightInd w:val="0"/>
              <w:ind w:left="317"/>
              <w:jc w:val="left"/>
              <w:rPr>
                <w:rFonts w:eastAsia="Calibri"/>
                <w:sz w:val="20"/>
                <w:szCs w:val="20"/>
                <w:lang w:eastAsia="en-US"/>
              </w:rPr>
            </w:pPr>
            <w:r w:rsidRPr="005E616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E616D" w:rsidRDefault="00772B0C" w:rsidP="00772B0C">
            <w:pPr>
              <w:numPr>
                <w:ilvl w:val="0"/>
                <w:numId w:val="193"/>
              </w:numPr>
              <w:tabs>
                <w:tab w:val="left" w:pos="34"/>
              </w:tabs>
              <w:autoSpaceDE w:val="0"/>
              <w:autoSpaceDN w:val="0"/>
              <w:adjustRightInd w:val="0"/>
              <w:ind w:left="317"/>
              <w:jc w:val="left"/>
              <w:rPr>
                <w:rFonts w:eastAsia="Calibri"/>
                <w:sz w:val="20"/>
                <w:szCs w:val="20"/>
                <w:lang w:eastAsia="en-US"/>
              </w:rPr>
            </w:pPr>
            <w:r w:rsidRPr="005E616D">
              <w:rPr>
                <w:rFonts w:eastAsia="Calibri"/>
                <w:sz w:val="20"/>
                <w:szCs w:val="20"/>
                <w:lang w:eastAsia="en-US"/>
              </w:rPr>
              <w:t>Минимальные отступы от границ земельного участка – не подлежат установлению:</w:t>
            </w:r>
          </w:p>
          <w:p w:rsidR="00772B0C" w:rsidRPr="005E616D" w:rsidRDefault="00772B0C" w:rsidP="00772B0C">
            <w:pPr>
              <w:numPr>
                <w:ilvl w:val="0"/>
                <w:numId w:val="193"/>
              </w:numPr>
              <w:tabs>
                <w:tab w:val="left" w:pos="34"/>
              </w:tabs>
              <w:autoSpaceDE w:val="0"/>
              <w:autoSpaceDN w:val="0"/>
              <w:adjustRightInd w:val="0"/>
              <w:ind w:left="317"/>
              <w:jc w:val="left"/>
              <w:rPr>
                <w:rFonts w:eastAsia="Calibri"/>
                <w:sz w:val="20"/>
                <w:szCs w:val="20"/>
                <w:lang w:eastAsia="en-US"/>
              </w:rPr>
            </w:pPr>
            <w:r w:rsidRPr="005E616D">
              <w:rPr>
                <w:rFonts w:eastAsia="Calibri"/>
                <w:sz w:val="20"/>
                <w:szCs w:val="20"/>
                <w:lang w:eastAsia="en-US"/>
              </w:rPr>
              <w:t>Предельное количество этажей – 2;</w:t>
            </w:r>
          </w:p>
          <w:p w:rsidR="00772B0C" w:rsidRPr="005E616D" w:rsidRDefault="00772B0C" w:rsidP="00772B0C">
            <w:pPr>
              <w:numPr>
                <w:ilvl w:val="0"/>
                <w:numId w:val="193"/>
              </w:numPr>
              <w:tabs>
                <w:tab w:val="left" w:pos="34"/>
              </w:tabs>
              <w:autoSpaceDE w:val="0"/>
              <w:autoSpaceDN w:val="0"/>
              <w:adjustRightInd w:val="0"/>
              <w:ind w:left="317"/>
              <w:jc w:val="left"/>
              <w:rPr>
                <w:rFonts w:eastAsia="Calibri"/>
                <w:sz w:val="20"/>
                <w:szCs w:val="20"/>
                <w:lang w:eastAsia="en-US"/>
              </w:rPr>
            </w:pPr>
            <w:r w:rsidRPr="005E616D">
              <w:rPr>
                <w:rFonts w:eastAsia="Calibri"/>
                <w:sz w:val="20"/>
                <w:szCs w:val="20"/>
                <w:lang w:eastAsia="en-US"/>
              </w:rPr>
              <w:t>Максимальный процент застройки в границах земельного участка – 90%.</w:t>
            </w:r>
          </w:p>
        </w:tc>
      </w:tr>
      <w:tr w:rsidR="00772B0C" w:rsidRPr="005E616D" w:rsidTr="008D55C0">
        <w:trPr>
          <w:trHeight w:val="20"/>
        </w:trPr>
        <w:tc>
          <w:tcPr>
            <w:tcW w:w="4111" w:type="dxa"/>
          </w:tcPr>
          <w:p w:rsidR="00772B0C" w:rsidRPr="005E616D" w:rsidRDefault="00772B0C" w:rsidP="008D55C0">
            <w:pPr>
              <w:autoSpaceDE w:val="0"/>
              <w:autoSpaceDN w:val="0"/>
              <w:adjustRightInd w:val="0"/>
              <w:spacing w:after="120"/>
              <w:rPr>
                <w:rFonts w:eastAsia="Calibri"/>
                <w:b/>
                <w:sz w:val="20"/>
                <w:szCs w:val="20"/>
                <w:lang w:eastAsia="en-US"/>
              </w:rPr>
            </w:pPr>
            <w:r w:rsidRPr="005E616D">
              <w:rPr>
                <w:rFonts w:eastAsia="Calibri"/>
                <w:b/>
                <w:sz w:val="20"/>
                <w:szCs w:val="20"/>
                <w:lang w:eastAsia="en-US"/>
              </w:rPr>
              <w:t xml:space="preserve">Амбулаторно-поликлиническое </w:t>
            </w:r>
            <w:r w:rsidRPr="005E616D">
              <w:rPr>
                <w:rFonts w:eastAsia="Calibri"/>
                <w:b/>
                <w:sz w:val="20"/>
                <w:szCs w:val="20"/>
                <w:lang w:eastAsia="en-US"/>
              </w:rPr>
              <w:lastRenderedPageBreak/>
              <w:t>обслуживание (3.4.1):</w:t>
            </w:r>
          </w:p>
          <w:p w:rsidR="00772B0C" w:rsidRPr="005E616D" w:rsidRDefault="00772B0C" w:rsidP="008D55C0">
            <w:pPr>
              <w:autoSpaceDE w:val="0"/>
              <w:autoSpaceDN w:val="0"/>
              <w:adjustRightInd w:val="0"/>
              <w:rPr>
                <w:rFonts w:eastAsia="Calibri"/>
                <w:sz w:val="20"/>
                <w:szCs w:val="20"/>
                <w:lang w:eastAsia="en-US"/>
              </w:rPr>
            </w:pPr>
            <w:r w:rsidRPr="005E616D">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528" w:type="dxa"/>
          </w:tcPr>
          <w:p w:rsidR="00772B0C" w:rsidRPr="005E616D" w:rsidRDefault="00772B0C" w:rsidP="00772B0C">
            <w:pPr>
              <w:numPr>
                <w:ilvl w:val="0"/>
                <w:numId w:val="135"/>
              </w:numPr>
              <w:tabs>
                <w:tab w:val="left" w:pos="317"/>
              </w:tabs>
              <w:autoSpaceDE w:val="0"/>
              <w:autoSpaceDN w:val="0"/>
              <w:adjustRightInd w:val="0"/>
              <w:ind w:left="317" w:hanging="283"/>
              <w:rPr>
                <w:rFonts w:eastAsia="Calibri"/>
                <w:sz w:val="20"/>
                <w:szCs w:val="20"/>
                <w:lang w:eastAsia="en-US"/>
              </w:rPr>
            </w:pPr>
            <w:r w:rsidRPr="005E616D">
              <w:rPr>
                <w:rFonts w:eastAsia="Calibri"/>
                <w:sz w:val="20"/>
                <w:szCs w:val="20"/>
                <w:lang w:eastAsia="en-US"/>
              </w:rPr>
              <w:lastRenderedPageBreak/>
              <w:t xml:space="preserve">Предельные (минимальные и (или) максимальные) </w:t>
            </w:r>
            <w:r w:rsidRPr="005E616D">
              <w:rPr>
                <w:rFonts w:eastAsia="Calibri"/>
                <w:sz w:val="20"/>
                <w:szCs w:val="20"/>
                <w:lang w:eastAsia="en-US"/>
              </w:rPr>
              <w:lastRenderedPageBreak/>
              <w:t>размеры земельного участка, в том числе площадь - не подлежат установлению;</w:t>
            </w:r>
          </w:p>
          <w:p w:rsidR="00772B0C" w:rsidRPr="005E616D" w:rsidRDefault="00772B0C" w:rsidP="00772B0C">
            <w:pPr>
              <w:numPr>
                <w:ilvl w:val="0"/>
                <w:numId w:val="135"/>
              </w:numPr>
              <w:tabs>
                <w:tab w:val="left" w:pos="317"/>
              </w:tabs>
              <w:autoSpaceDE w:val="0"/>
              <w:autoSpaceDN w:val="0"/>
              <w:adjustRightInd w:val="0"/>
              <w:ind w:left="317" w:hanging="283"/>
              <w:rPr>
                <w:rFonts w:eastAsia="Calibri"/>
                <w:sz w:val="20"/>
                <w:szCs w:val="20"/>
                <w:lang w:eastAsia="en-US"/>
              </w:rPr>
            </w:pPr>
            <w:r w:rsidRPr="005E616D">
              <w:rPr>
                <w:rFonts w:eastAsia="Calibri"/>
                <w:sz w:val="20"/>
                <w:szCs w:val="20"/>
                <w:lang w:eastAsia="en-US"/>
              </w:rPr>
              <w:t>Минимальный отступ от границ земельного участка –1м;</w:t>
            </w:r>
          </w:p>
          <w:p w:rsidR="00772B0C" w:rsidRPr="005E616D" w:rsidRDefault="00772B0C" w:rsidP="00772B0C">
            <w:pPr>
              <w:numPr>
                <w:ilvl w:val="0"/>
                <w:numId w:val="135"/>
              </w:numPr>
              <w:tabs>
                <w:tab w:val="left" w:pos="317"/>
              </w:tabs>
              <w:autoSpaceDE w:val="0"/>
              <w:autoSpaceDN w:val="0"/>
              <w:adjustRightInd w:val="0"/>
              <w:ind w:left="317" w:hanging="283"/>
              <w:rPr>
                <w:rFonts w:eastAsia="Calibri"/>
                <w:sz w:val="20"/>
                <w:szCs w:val="20"/>
                <w:lang w:eastAsia="en-US"/>
              </w:rPr>
            </w:pPr>
            <w:r w:rsidRPr="005E616D">
              <w:rPr>
                <w:rFonts w:eastAsia="Calibri"/>
                <w:sz w:val="20"/>
                <w:szCs w:val="20"/>
                <w:lang w:eastAsia="en-US"/>
              </w:rPr>
              <w:t>Предельное количество этажей – 3;</w:t>
            </w:r>
          </w:p>
          <w:p w:rsidR="00772B0C" w:rsidRPr="005E616D" w:rsidRDefault="00772B0C" w:rsidP="00772B0C">
            <w:pPr>
              <w:numPr>
                <w:ilvl w:val="0"/>
                <w:numId w:val="135"/>
              </w:numPr>
              <w:tabs>
                <w:tab w:val="left" w:pos="317"/>
              </w:tabs>
              <w:autoSpaceDE w:val="0"/>
              <w:autoSpaceDN w:val="0"/>
              <w:adjustRightInd w:val="0"/>
              <w:ind w:left="317" w:hanging="283"/>
              <w:rPr>
                <w:rFonts w:eastAsia="Calibri"/>
                <w:sz w:val="20"/>
                <w:szCs w:val="20"/>
                <w:lang w:eastAsia="en-US"/>
              </w:rPr>
            </w:pPr>
            <w:r w:rsidRPr="005E616D">
              <w:rPr>
                <w:rFonts w:eastAsia="Calibri"/>
                <w:sz w:val="20"/>
                <w:szCs w:val="20"/>
                <w:lang w:eastAsia="en-US"/>
              </w:rPr>
              <w:t>Максимальный процент застройки в границах земельного участка – 70%;</w:t>
            </w:r>
          </w:p>
          <w:p w:rsidR="00772B0C" w:rsidRPr="005E616D" w:rsidRDefault="00772B0C" w:rsidP="008D55C0">
            <w:pPr>
              <w:autoSpaceDE w:val="0"/>
              <w:autoSpaceDN w:val="0"/>
              <w:adjustRightInd w:val="0"/>
              <w:rPr>
                <w:rFonts w:eastAsia="Calibri"/>
                <w:sz w:val="20"/>
                <w:szCs w:val="20"/>
                <w:lang w:eastAsia="en-US"/>
              </w:rPr>
            </w:pPr>
          </w:p>
          <w:p w:rsidR="00772B0C" w:rsidRPr="005E616D" w:rsidRDefault="00772B0C" w:rsidP="008D55C0">
            <w:pPr>
              <w:autoSpaceDE w:val="0"/>
              <w:autoSpaceDN w:val="0"/>
              <w:adjustRightInd w:val="0"/>
              <w:rPr>
                <w:rFonts w:eastAsia="Calibri"/>
                <w:sz w:val="20"/>
                <w:szCs w:val="20"/>
                <w:lang w:eastAsia="en-US"/>
              </w:rPr>
            </w:pPr>
          </w:p>
        </w:tc>
      </w:tr>
      <w:tr w:rsidR="00772B0C" w:rsidRPr="005E616D" w:rsidTr="008D55C0">
        <w:trPr>
          <w:trHeight w:val="2240"/>
        </w:trPr>
        <w:tc>
          <w:tcPr>
            <w:tcW w:w="4111" w:type="dxa"/>
          </w:tcPr>
          <w:p w:rsidR="00772B0C" w:rsidRPr="005E616D" w:rsidRDefault="00772B0C" w:rsidP="008D55C0">
            <w:pPr>
              <w:autoSpaceDE w:val="0"/>
              <w:autoSpaceDN w:val="0"/>
              <w:adjustRightInd w:val="0"/>
              <w:spacing w:after="120"/>
              <w:rPr>
                <w:rFonts w:eastAsia="Calibri"/>
                <w:b/>
                <w:sz w:val="20"/>
                <w:szCs w:val="20"/>
                <w:lang w:eastAsia="en-US"/>
              </w:rPr>
            </w:pPr>
            <w:r w:rsidRPr="005E616D">
              <w:rPr>
                <w:rFonts w:eastAsia="Calibri"/>
                <w:b/>
                <w:sz w:val="20"/>
                <w:szCs w:val="20"/>
                <w:lang w:eastAsia="en-US"/>
              </w:rPr>
              <w:lastRenderedPageBreak/>
              <w:t>Площадки для занятий спортом (5.1.3):</w:t>
            </w:r>
          </w:p>
          <w:p w:rsidR="00772B0C" w:rsidRPr="005E616D" w:rsidRDefault="00772B0C" w:rsidP="008D55C0">
            <w:pPr>
              <w:autoSpaceDE w:val="0"/>
              <w:autoSpaceDN w:val="0"/>
              <w:adjustRightInd w:val="0"/>
              <w:spacing w:after="120"/>
              <w:rPr>
                <w:rFonts w:eastAsia="Calibri"/>
                <w:b/>
                <w:sz w:val="20"/>
                <w:szCs w:val="20"/>
                <w:lang w:eastAsia="en-US"/>
              </w:rPr>
            </w:pPr>
            <w:r w:rsidRPr="005E616D">
              <w:rPr>
                <w:rFonts w:eastAsia="Calibri"/>
                <w:sz w:val="20"/>
                <w:szCs w:val="20"/>
                <w:shd w:val="clear" w:color="auto" w:fill="FFFFFF"/>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528" w:type="dxa"/>
          </w:tcPr>
          <w:p w:rsidR="00772B0C" w:rsidRPr="005E616D" w:rsidRDefault="00772B0C" w:rsidP="00772B0C">
            <w:pPr>
              <w:numPr>
                <w:ilvl w:val="0"/>
                <w:numId w:val="132"/>
              </w:numPr>
              <w:tabs>
                <w:tab w:val="left" w:pos="317"/>
              </w:tabs>
              <w:ind w:left="317" w:hanging="317"/>
              <w:rPr>
                <w:rFonts w:eastAsia="Calibri"/>
                <w:sz w:val="20"/>
                <w:szCs w:val="20"/>
                <w:lang w:eastAsia="en-US"/>
              </w:rPr>
            </w:pPr>
            <w:r w:rsidRPr="005E616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E616D" w:rsidRDefault="00772B0C" w:rsidP="00772B0C">
            <w:pPr>
              <w:numPr>
                <w:ilvl w:val="0"/>
                <w:numId w:val="132"/>
              </w:numPr>
              <w:tabs>
                <w:tab w:val="left" w:pos="317"/>
              </w:tabs>
              <w:autoSpaceDE w:val="0"/>
              <w:autoSpaceDN w:val="0"/>
              <w:adjustRightInd w:val="0"/>
              <w:ind w:left="34" w:firstLine="0"/>
              <w:rPr>
                <w:rFonts w:eastAsia="Calibri"/>
                <w:sz w:val="20"/>
                <w:szCs w:val="20"/>
                <w:lang w:eastAsia="en-US"/>
              </w:rPr>
            </w:pPr>
            <w:r w:rsidRPr="005E616D">
              <w:rPr>
                <w:rFonts w:eastAsia="Calibri"/>
                <w:sz w:val="20"/>
                <w:szCs w:val="20"/>
                <w:lang w:eastAsia="en-US"/>
              </w:rPr>
              <w:t>Минимальные отступы от границ земельного участка – 1м;</w:t>
            </w:r>
          </w:p>
          <w:p w:rsidR="00772B0C" w:rsidRPr="005E616D" w:rsidRDefault="00772B0C" w:rsidP="00772B0C">
            <w:pPr>
              <w:numPr>
                <w:ilvl w:val="0"/>
                <w:numId w:val="132"/>
              </w:numPr>
              <w:tabs>
                <w:tab w:val="left" w:pos="317"/>
              </w:tabs>
              <w:autoSpaceDE w:val="0"/>
              <w:autoSpaceDN w:val="0"/>
              <w:adjustRightInd w:val="0"/>
              <w:ind w:left="34" w:firstLine="0"/>
              <w:rPr>
                <w:rFonts w:eastAsia="Calibri"/>
                <w:sz w:val="20"/>
                <w:szCs w:val="20"/>
                <w:lang w:eastAsia="en-US"/>
              </w:rPr>
            </w:pPr>
            <w:r w:rsidRPr="005E616D">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5E616D" w:rsidRDefault="00772B0C" w:rsidP="00772B0C">
            <w:pPr>
              <w:numPr>
                <w:ilvl w:val="0"/>
                <w:numId w:val="132"/>
              </w:numPr>
              <w:autoSpaceDE w:val="0"/>
              <w:autoSpaceDN w:val="0"/>
              <w:adjustRightInd w:val="0"/>
              <w:ind w:left="317" w:hanging="283"/>
              <w:rPr>
                <w:rFonts w:eastAsia="Calibri"/>
                <w:sz w:val="20"/>
                <w:szCs w:val="20"/>
                <w:lang w:eastAsia="en-US"/>
              </w:rPr>
            </w:pPr>
            <w:r w:rsidRPr="005E616D">
              <w:rPr>
                <w:rFonts w:eastAsia="Calibri"/>
                <w:sz w:val="20"/>
                <w:szCs w:val="20"/>
                <w:lang w:eastAsia="en-US"/>
              </w:rPr>
              <w:t>Максимальный процент застройки в границах земельного участка – 90%;</w:t>
            </w:r>
          </w:p>
          <w:p w:rsidR="00772B0C" w:rsidRPr="005E616D" w:rsidRDefault="00772B0C" w:rsidP="008D55C0">
            <w:pPr>
              <w:contextualSpacing/>
              <w:rPr>
                <w:bCs/>
                <w:sz w:val="20"/>
                <w:szCs w:val="20"/>
              </w:rPr>
            </w:pPr>
          </w:p>
        </w:tc>
      </w:tr>
      <w:tr w:rsidR="00772B0C" w:rsidRPr="005E616D" w:rsidTr="008D55C0">
        <w:trPr>
          <w:trHeight w:val="20"/>
        </w:trPr>
        <w:tc>
          <w:tcPr>
            <w:tcW w:w="4111" w:type="dxa"/>
          </w:tcPr>
          <w:p w:rsidR="00772B0C" w:rsidRPr="005E616D" w:rsidRDefault="00772B0C" w:rsidP="008D55C0">
            <w:pPr>
              <w:autoSpaceDE w:val="0"/>
              <w:autoSpaceDN w:val="0"/>
              <w:adjustRightInd w:val="0"/>
              <w:spacing w:after="120"/>
              <w:rPr>
                <w:rFonts w:eastAsia="Calibri"/>
                <w:b/>
                <w:sz w:val="20"/>
                <w:szCs w:val="20"/>
                <w:lang w:eastAsia="en-US"/>
              </w:rPr>
            </w:pPr>
            <w:r w:rsidRPr="005E616D">
              <w:rPr>
                <w:rFonts w:eastAsia="Calibri"/>
                <w:b/>
                <w:sz w:val="20"/>
                <w:szCs w:val="20"/>
                <w:lang w:eastAsia="en-US"/>
              </w:rPr>
              <w:t>Улично-дорожная сеть (12.0.1.):</w:t>
            </w:r>
          </w:p>
          <w:p w:rsidR="00772B0C" w:rsidRPr="005E616D" w:rsidRDefault="00772B0C" w:rsidP="008D55C0">
            <w:pPr>
              <w:autoSpaceDE w:val="0"/>
              <w:autoSpaceDN w:val="0"/>
              <w:adjustRightInd w:val="0"/>
              <w:spacing w:after="120"/>
              <w:rPr>
                <w:rFonts w:eastAsia="Calibri"/>
                <w:sz w:val="20"/>
                <w:szCs w:val="20"/>
                <w:lang w:eastAsia="en-US"/>
              </w:rPr>
            </w:pPr>
            <w:r w:rsidRPr="005E616D">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5E616D">
              <w:rPr>
                <w:rFonts w:eastAsia="Calibri"/>
                <w:sz w:val="20"/>
                <w:szCs w:val="20"/>
                <w:lang w:eastAsia="en-US"/>
              </w:rPr>
              <w:t>велотранспортной</w:t>
            </w:r>
            <w:proofErr w:type="spellEnd"/>
            <w:r w:rsidRPr="005E616D">
              <w:rPr>
                <w:rFonts w:eastAsia="Calibri"/>
                <w:sz w:val="20"/>
                <w:szCs w:val="20"/>
                <w:lang w:eastAsia="en-US"/>
              </w:rPr>
              <w:t xml:space="preserve"> и инженерной инфраструктуры;</w:t>
            </w:r>
          </w:p>
          <w:p w:rsidR="00772B0C" w:rsidRPr="005E616D" w:rsidRDefault="00772B0C" w:rsidP="008D55C0">
            <w:pPr>
              <w:autoSpaceDE w:val="0"/>
              <w:autoSpaceDN w:val="0"/>
              <w:adjustRightInd w:val="0"/>
              <w:spacing w:after="120"/>
              <w:rPr>
                <w:rFonts w:eastAsia="Calibri"/>
                <w:b/>
                <w:sz w:val="20"/>
                <w:szCs w:val="20"/>
                <w:lang w:eastAsia="en-US"/>
              </w:rPr>
            </w:pPr>
            <w:r w:rsidRPr="005E616D">
              <w:rPr>
                <w:rFonts w:eastAsia="Calibri"/>
                <w:sz w:val="20"/>
                <w:szCs w:val="20"/>
                <w:lang w:eastAsia="en-US"/>
              </w:rPr>
              <w:t>размещение придорожных стоянок (парковок) транспортных сре</w:t>
            </w:r>
            <w:proofErr w:type="gramStart"/>
            <w:r w:rsidRPr="005E616D">
              <w:rPr>
                <w:rFonts w:eastAsia="Calibri"/>
                <w:sz w:val="20"/>
                <w:szCs w:val="20"/>
                <w:lang w:eastAsia="en-US"/>
              </w:rPr>
              <w:t>дств в гр</w:t>
            </w:r>
            <w:proofErr w:type="gramEnd"/>
            <w:r w:rsidRPr="005E616D">
              <w:rPr>
                <w:rFonts w:eastAsia="Calibri"/>
                <w:sz w:val="20"/>
                <w:szCs w:val="20"/>
                <w:lang w:eastAsia="en-US"/>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528" w:type="dxa"/>
          </w:tcPr>
          <w:p w:rsidR="00772B0C" w:rsidRPr="005E616D" w:rsidRDefault="00772B0C" w:rsidP="00772B0C">
            <w:pPr>
              <w:numPr>
                <w:ilvl w:val="0"/>
                <w:numId w:val="138"/>
              </w:numPr>
              <w:tabs>
                <w:tab w:val="left" w:pos="317"/>
              </w:tabs>
              <w:ind w:left="176" w:firstLine="0"/>
              <w:rPr>
                <w:rFonts w:eastAsia="Calibri"/>
                <w:color w:val="000000"/>
                <w:sz w:val="20"/>
                <w:szCs w:val="20"/>
                <w:lang w:eastAsia="en-US"/>
              </w:rPr>
            </w:pPr>
            <w:r w:rsidRPr="005E616D">
              <w:rPr>
                <w:rFonts w:eastAsia="Calibri"/>
                <w:color w:val="000000"/>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E616D" w:rsidRDefault="00772B0C" w:rsidP="00772B0C">
            <w:pPr>
              <w:numPr>
                <w:ilvl w:val="0"/>
                <w:numId w:val="138"/>
              </w:numPr>
              <w:tabs>
                <w:tab w:val="left" w:pos="317"/>
              </w:tabs>
              <w:autoSpaceDE w:val="0"/>
              <w:autoSpaceDN w:val="0"/>
              <w:adjustRightInd w:val="0"/>
              <w:ind w:left="34" w:firstLine="0"/>
              <w:rPr>
                <w:rFonts w:eastAsia="Calibri"/>
                <w:color w:val="000000"/>
                <w:sz w:val="20"/>
                <w:szCs w:val="20"/>
                <w:lang w:eastAsia="en-US"/>
              </w:rPr>
            </w:pPr>
            <w:r w:rsidRPr="005E616D">
              <w:rPr>
                <w:rFonts w:eastAsia="Calibri"/>
                <w:color w:val="000000"/>
                <w:sz w:val="20"/>
                <w:szCs w:val="20"/>
                <w:lang w:eastAsia="en-US"/>
              </w:rPr>
              <w:t>Минимальные отступы от границ земельного участка – не подлежат установлению;</w:t>
            </w:r>
          </w:p>
          <w:p w:rsidR="00772B0C" w:rsidRPr="005E616D" w:rsidRDefault="00772B0C" w:rsidP="00772B0C">
            <w:pPr>
              <w:numPr>
                <w:ilvl w:val="0"/>
                <w:numId w:val="138"/>
              </w:numPr>
              <w:tabs>
                <w:tab w:val="left" w:pos="317"/>
              </w:tabs>
              <w:autoSpaceDE w:val="0"/>
              <w:autoSpaceDN w:val="0"/>
              <w:adjustRightInd w:val="0"/>
              <w:ind w:left="34" w:firstLine="0"/>
              <w:rPr>
                <w:rFonts w:eastAsia="Calibri"/>
                <w:color w:val="000000"/>
                <w:sz w:val="20"/>
                <w:szCs w:val="20"/>
                <w:lang w:eastAsia="en-US"/>
              </w:rPr>
            </w:pPr>
            <w:r w:rsidRPr="005E616D">
              <w:rPr>
                <w:rFonts w:eastAsia="Calibri"/>
                <w:color w:val="000000"/>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5E616D" w:rsidRDefault="00772B0C" w:rsidP="00772B0C">
            <w:pPr>
              <w:numPr>
                <w:ilvl w:val="0"/>
                <w:numId w:val="138"/>
              </w:numPr>
              <w:autoSpaceDE w:val="0"/>
              <w:autoSpaceDN w:val="0"/>
              <w:adjustRightInd w:val="0"/>
              <w:ind w:left="317" w:hanging="283"/>
              <w:rPr>
                <w:rFonts w:eastAsia="Calibri"/>
                <w:color w:val="000000"/>
                <w:sz w:val="20"/>
                <w:szCs w:val="20"/>
                <w:lang w:eastAsia="en-US"/>
              </w:rPr>
            </w:pPr>
            <w:r w:rsidRPr="005E616D">
              <w:rPr>
                <w:rFonts w:eastAsia="Calibri"/>
                <w:color w:val="000000"/>
                <w:sz w:val="20"/>
                <w:szCs w:val="20"/>
                <w:lang w:eastAsia="en-US"/>
              </w:rPr>
              <w:t>Максимальный процент застройки в границах земельного участка – не подлежат установлению;</w:t>
            </w:r>
          </w:p>
          <w:p w:rsidR="00772B0C" w:rsidRPr="005E616D" w:rsidRDefault="00772B0C" w:rsidP="008D55C0">
            <w:pPr>
              <w:contextualSpacing/>
              <w:rPr>
                <w:bCs/>
                <w:sz w:val="20"/>
                <w:szCs w:val="20"/>
              </w:rPr>
            </w:pPr>
          </w:p>
        </w:tc>
      </w:tr>
    </w:tbl>
    <w:p w:rsidR="00772B0C" w:rsidRPr="005E616D" w:rsidRDefault="00772B0C" w:rsidP="00772B0C">
      <w:pPr>
        <w:ind w:firstLine="567"/>
      </w:pPr>
    </w:p>
    <w:p w:rsidR="00772B0C" w:rsidRPr="005E616D" w:rsidRDefault="00772B0C" w:rsidP="00772B0C">
      <w:pPr>
        <w:ind w:firstLine="567"/>
        <w:contextualSpacing/>
        <w:rPr>
          <w:b/>
          <w:bCs/>
          <w:sz w:val="22"/>
          <w:szCs w:val="22"/>
        </w:rPr>
      </w:pPr>
      <w:r w:rsidRPr="005E616D">
        <w:rPr>
          <w:b/>
          <w:bCs/>
          <w:sz w:val="22"/>
          <w:szCs w:val="22"/>
        </w:rPr>
        <w:br w:type="page"/>
      </w:r>
      <w:r w:rsidRPr="005E616D">
        <w:rPr>
          <w:b/>
          <w:bCs/>
          <w:sz w:val="22"/>
          <w:szCs w:val="22"/>
        </w:rPr>
        <w:lastRenderedPageBreak/>
        <w:t>2.Вспомогательные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 не установлены</w:t>
      </w:r>
    </w:p>
    <w:p w:rsidR="00772B0C" w:rsidRPr="005E616D" w:rsidRDefault="00772B0C" w:rsidP="00772B0C">
      <w:pPr>
        <w:ind w:firstLine="567"/>
        <w:contextualSpacing/>
      </w:pPr>
    </w:p>
    <w:p w:rsidR="00772B0C" w:rsidRPr="005E616D" w:rsidRDefault="00772B0C" w:rsidP="00772B0C">
      <w:pPr>
        <w:ind w:firstLine="567"/>
        <w:rPr>
          <w:b/>
          <w:bCs/>
          <w:sz w:val="22"/>
          <w:szCs w:val="22"/>
        </w:rPr>
      </w:pPr>
    </w:p>
    <w:p w:rsidR="00772B0C" w:rsidRPr="005E616D" w:rsidRDefault="00772B0C" w:rsidP="00772B0C">
      <w:pPr>
        <w:ind w:firstLine="567"/>
        <w:rPr>
          <w:b/>
          <w:bCs/>
          <w:sz w:val="22"/>
          <w:szCs w:val="22"/>
        </w:rPr>
      </w:pPr>
      <w:r w:rsidRPr="005E616D">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5E616D"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5E616D" w:rsidTr="008D55C0">
        <w:trPr>
          <w:trHeight w:val="20"/>
        </w:trPr>
        <w:tc>
          <w:tcPr>
            <w:tcW w:w="4111" w:type="dxa"/>
            <w:vAlign w:val="center"/>
          </w:tcPr>
          <w:p w:rsidR="00772B0C" w:rsidRPr="005E616D" w:rsidRDefault="00772B0C" w:rsidP="008D55C0">
            <w:pPr>
              <w:autoSpaceDE w:val="0"/>
              <w:autoSpaceDN w:val="0"/>
              <w:adjustRightInd w:val="0"/>
              <w:jc w:val="center"/>
              <w:rPr>
                <w:rFonts w:eastAsia="Calibri"/>
                <w:sz w:val="20"/>
                <w:szCs w:val="20"/>
                <w:lang w:eastAsia="en-US"/>
              </w:rPr>
            </w:pPr>
            <w:r w:rsidRPr="005E616D">
              <w:rPr>
                <w:rFonts w:eastAsia="Calibri"/>
                <w:bCs/>
                <w:sz w:val="20"/>
                <w:szCs w:val="20"/>
                <w:lang w:eastAsia="en-US"/>
              </w:rPr>
              <w:t>ВИДЫ ИСПОЛЬЗОВАНИЯ</w:t>
            </w:r>
          </w:p>
          <w:p w:rsidR="00772B0C" w:rsidRPr="005E616D" w:rsidRDefault="00772B0C" w:rsidP="008D55C0">
            <w:pPr>
              <w:jc w:val="center"/>
            </w:pPr>
          </w:p>
        </w:tc>
        <w:tc>
          <w:tcPr>
            <w:tcW w:w="5528" w:type="dxa"/>
          </w:tcPr>
          <w:p w:rsidR="00772B0C" w:rsidRPr="005E616D" w:rsidRDefault="00772B0C" w:rsidP="008D55C0">
            <w:pPr>
              <w:autoSpaceDE w:val="0"/>
              <w:autoSpaceDN w:val="0"/>
              <w:adjustRightInd w:val="0"/>
              <w:jc w:val="center"/>
              <w:rPr>
                <w:rFonts w:eastAsia="Calibri"/>
                <w:bCs/>
                <w:sz w:val="20"/>
                <w:szCs w:val="20"/>
                <w:lang w:eastAsia="en-US"/>
              </w:rPr>
            </w:pPr>
            <w:r w:rsidRPr="005E616D">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5E616D" w:rsidTr="008D55C0">
        <w:trPr>
          <w:trHeight w:val="20"/>
        </w:trPr>
        <w:tc>
          <w:tcPr>
            <w:tcW w:w="4111" w:type="dxa"/>
            <w:vAlign w:val="center"/>
          </w:tcPr>
          <w:p w:rsidR="00772B0C" w:rsidRPr="005E616D" w:rsidRDefault="00772B0C" w:rsidP="008D55C0">
            <w:pPr>
              <w:ind w:firstLine="567"/>
              <w:jc w:val="center"/>
              <w:rPr>
                <w:bCs/>
                <w:sz w:val="18"/>
                <w:szCs w:val="18"/>
              </w:rPr>
            </w:pPr>
            <w:r w:rsidRPr="005E616D">
              <w:rPr>
                <w:bCs/>
                <w:sz w:val="18"/>
                <w:szCs w:val="18"/>
              </w:rPr>
              <w:t>1</w:t>
            </w:r>
          </w:p>
        </w:tc>
        <w:tc>
          <w:tcPr>
            <w:tcW w:w="5528" w:type="dxa"/>
          </w:tcPr>
          <w:p w:rsidR="00772B0C" w:rsidRPr="005E616D" w:rsidRDefault="00772B0C" w:rsidP="008D55C0">
            <w:pPr>
              <w:autoSpaceDE w:val="0"/>
              <w:autoSpaceDN w:val="0"/>
              <w:adjustRightInd w:val="0"/>
              <w:jc w:val="center"/>
              <w:rPr>
                <w:rFonts w:eastAsia="Calibri"/>
                <w:bCs/>
                <w:sz w:val="18"/>
                <w:szCs w:val="18"/>
                <w:lang w:eastAsia="en-US"/>
              </w:rPr>
            </w:pPr>
            <w:r w:rsidRPr="005E616D">
              <w:rPr>
                <w:rFonts w:eastAsia="Calibri"/>
                <w:bCs/>
                <w:sz w:val="18"/>
                <w:szCs w:val="18"/>
                <w:lang w:eastAsia="en-US"/>
              </w:rPr>
              <w:t>2</w:t>
            </w:r>
          </w:p>
        </w:tc>
      </w:tr>
      <w:tr w:rsidR="00772B0C" w:rsidRPr="005E616D" w:rsidTr="008D55C0">
        <w:trPr>
          <w:trHeight w:val="20"/>
        </w:trPr>
        <w:tc>
          <w:tcPr>
            <w:tcW w:w="4111" w:type="dxa"/>
          </w:tcPr>
          <w:p w:rsidR="00772B0C" w:rsidRPr="005E616D" w:rsidRDefault="00772B0C" w:rsidP="008D55C0">
            <w:pPr>
              <w:autoSpaceDE w:val="0"/>
              <w:autoSpaceDN w:val="0"/>
              <w:adjustRightInd w:val="0"/>
              <w:rPr>
                <w:rFonts w:eastAsia="Calibri"/>
                <w:b/>
                <w:sz w:val="20"/>
                <w:szCs w:val="20"/>
                <w:lang w:eastAsia="en-US"/>
              </w:rPr>
            </w:pPr>
            <w:proofErr w:type="spellStart"/>
            <w:r w:rsidRPr="005E616D">
              <w:rPr>
                <w:rFonts w:eastAsia="Calibri"/>
                <w:b/>
                <w:sz w:val="20"/>
                <w:szCs w:val="20"/>
                <w:lang w:eastAsia="en-US"/>
              </w:rPr>
              <w:t>Среднеэтажная</w:t>
            </w:r>
            <w:proofErr w:type="spellEnd"/>
            <w:r w:rsidRPr="005E616D">
              <w:rPr>
                <w:rFonts w:eastAsia="Calibri"/>
                <w:b/>
                <w:sz w:val="20"/>
                <w:szCs w:val="20"/>
                <w:lang w:eastAsia="en-US"/>
              </w:rPr>
              <w:t xml:space="preserve"> жилая застройка (2.5):</w:t>
            </w:r>
          </w:p>
          <w:p w:rsidR="00772B0C" w:rsidRPr="005E616D" w:rsidRDefault="00772B0C" w:rsidP="008D55C0">
            <w:pPr>
              <w:ind w:left="62" w:right="62"/>
              <w:contextualSpacing/>
              <w:rPr>
                <w:rFonts w:eastAsia="Calibri"/>
                <w:sz w:val="20"/>
                <w:szCs w:val="20"/>
                <w:lang w:eastAsia="en-US"/>
              </w:rPr>
            </w:pPr>
            <w:r w:rsidRPr="005E616D">
              <w:rPr>
                <w:rFonts w:eastAsia="Calibri"/>
                <w:sz w:val="20"/>
                <w:szCs w:val="20"/>
                <w:lang w:eastAsia="en-US"/>
              </w:rPr>
              <w:t>Размещение многоквартирных домов этажностью не выше восьми этажей;</w:t>
            </w:r>
          </w:p>
          <w:p w:rsidR="00772B0C" w:rsidRPr="005E616D" w:rsidRDefault="00772B0C" w:rsidP="008D55C0">
            <w:pPr>
              <w:ind w:left="62" w:right="62"/>
              <w:contextualSpacing/>
              <w:rPr>
                <w:rFonts w:eastAsia="Calibri"/>
                <w:sz w:val="20"/>
                <w:szCs w:val="20"/>
                <w:lang w:eastAsia="en-US"/>
              </w:rPr>
            </w:pPr>
            <w:r w:rsidRPr="005E616D">
              <w:rPr>
                <w:rFonts w:eastAsia="Calibri"/>
                <w:sz w:val="20"/>
                <w:szCs w:val="20"/>
                <w:lang w:eastAsia="en-US"/>
              </w:rPr>
              <w:t>благоустройство и озеленение;</w:t>
            </w:r>
          </w:p>
          <w:p w:rsidR="00772B0C" w:rsidRPr="005E616D" w:rsidRDefault="00772B0C" w:rsidP="008D55C0">
            <w:pPr>
              <w:ind w:left="62" w:right="62"/>
              <w:contextualSpacing/>
              <w:rPr>
                <w:rFonts w:eastAsia="Calibri"/>
                <w:sz w:val="20"/>
                <w:szCs w:val="20"/>
                <w:lang w:eastAsia="en-US"/>
              </w:rPr>
            </w:pPr>
            <w:r w:rsidRPr="005E616D">
              <w:rPr>
                <w:rFonts w:eastAsia="Calibri"/>
                <w:sz w:val="20"/>
                <w:szCs w:val="20"/>
                <w:lang w:eastAsia="en-US"/>
              </w:rPr>
              <w:t>размещение подземных гаражей и автостоянок;</w:t>
            </w:r>
          </w:p>
          <w:p w:rsidR="00772B0C" w:rsidRPr="005E616D" w:rsidRDefault="00772B0C" w:rsidP="008D55C0">
            <w:pPr>
              <w:ind w:left="62" w:right="62"/>
              <w:contextualSpacing/>
              <w:rPr>
                <w:rFonts w:eastAsia="Calibri"/>
                <w:sz w:val="20"/>
                <w:szCs w:val="20"/>
                <w:lang w:eastAsia="en-US"/>
              </w:rPr>
            </w:pPr>
            <w:r w:rsidRPr="005E616D">
              <w:rPr>
                <w:rFonts w:eastAsia="Calibri"/>
                <w:sz w:val="20"/>
                <w:szCs w:val="20"/>
                <w:lang w:eastAsia="en-US"/>
              </w:rPr>
              <w:t>обустройство спортивных и детских площадок, площадок для отдыха;</w:t>
            </w:r>
          </w:p>
          <w:p w:rsidR="00772B0C" w:rsidRPr="005E616D" w:rsidRDefault="00772B0C" w:rsidP="008D55C0">
            <w:pPr>
              <w:ind w:left="62"/>
            </w:pPr>
            <w:r w:rsidRPr="005E616D">
              <w:rPr>
                <w:rFonts w:eastAsia="Calibri"/>
                <w:sz w:val="20"/>
                <w:szCs w:val="20"/>
                <w:lang w:eastAsia="en-U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5528" w:type="dxa"/>
          </w:tcPr>
          <w:p w:rsidR="00772B0C" w:rsidRPr="005E616D" w:rsidRDefault="00772B0C" w:rsidP="00772B0C">
            <w:pPr>
              <w:numPr>
                <w:ilvl w:val="0"/>
                <w:numId w:val="133"/>
              </w:numPr>
              <w:autoSpaceDE w:val="0"/>
              <w:autoSpaceDN w:val="0"/>
              <w:adjustRightInd w:val="0"/>
              <w:ind w:left="317" w:hanging="283"/>
              <w:rPr>
                <w:rFonts w:eastAsia="Calibri"/>
                <w:sz w:val="20"/>
                <w:szCs w:val="20"/>
                <w:lang w:eastAsia="en-US"/>
              </w:rPr>
            </w:pPr>
            <w:r w:rsidRPr="005E616D">
              <w:rPr>
                <w:rFonts w:eastAsia="Calibri"/>
                <w:sz w:val="20"/>
                <w:szCs w:val="20"/>
                <w:lang w:eastAsia="en-US"/>
              </w:rPr>
              <w:t>Предельные (минимальные и (или) максимальные) размеры земельного участка (кроме минимальной площади) - не подлежат установлению;</w:t>
            </w:r>
          </w:p>
          <w:p w:rsidR="00772B0C" w:rsidRPr="005E616D" w:rsidRDefault="00772B0C" w:rsidP="008D55C0">
            <w:pPr>
              <w:autoSpaceDE w:val="0"/>
              <w:autoSpaceDN w:val="0"/>
              <w:adjustRightInd w:val="0"/>
              <w:ind w:left="317"/>
              <w:rPr>
                <w:rFonts w:eastAsia="Calibri"/>
                <w:sz w:val="20"/>
                <w:szCs w:val="20"/>
                <w:lang w:eastAsia="en-US"/>
              </w:rPr>
            </w:pPr>
            <w:r w:rsidRPr="005E616D">
              <w:rPr>
                <w:rFonts w:eastAsia="Calibri"/>
                <w:sz w:val="20"/>
                <w:szCs w:val="20"/>
                <w:lang w:eastAsia="en-US"/>
              </w:rPr>
              <w:t>Минимальная площадь земельного участка – 1000кв</w:t>
            </w:r>
            <w:proofErr w:type="gramStart"/>
            <w:r w:rsidRPr="005E616D">
              <w:rPr>
                <w:rFonts w:eastAsia="Calibri"/>
                <w:sz w:val="20"/>
                <w:szCs w:val="20"/>
                <w:lang w:eastAsia="en-US"/>
              </w:rPr>
              <w:t>.м</w:t>
            </w:r>
            <w:proofErr w:type="gramEnd"/>
            <w:r w:rsidRPr="005E616D">
              <w:rPr>
                <w:rFonts w:eastAsia="Calibri"/>
                <w:sz w:val="20"/>
                <w:szCs w:val="20"/>
                <w:lang w:eastAsia="en-US"/>
              </w:rPr>
              <w:t>;</w:t>
            </w:r>
          </w:p>
          <w:p w:rsidR="00772B0C" w:rsidRPr="005E616D" w:rsidRDefault="00772B0C" w:rsidP="00772B0C">
            <w:pPr>
              <w:numPr>
                <w:ilvl w:val="0"/>
                <w:numId w:val="133"/>
              </w:numPr>
              <w:autoSpaceDE w:val="0"/>
              <w:autoSpaceDN w:val="0"/>
              <w:adjustRightInd w:val="0"/>
              <w:ind w:left="317" w:hanging="283"/>
              <w:rPr>
                <w:rFonts w:eastAsia="Calibri"/>
                <w:sz w:val="20"/>
                <w:szCs w:val="20"/>
                <w:lang w:eastAsia="en-US"/>
              </w:rPr>
            </w:pPr>
            <w:r w:rsidRPr="005E616D">
              <w:rPr>
                <w:rFonts w:eastAsia="Calibri"/>
                <w:sz w:val="20"/>
                <w:szCs w:val="20"/>
                <w:lang w:eastAsia="en-US"/>
              </w:rPr>
              <w:t xml:space="preserve">Минимальный отступ от границ земельного участка – 1м; </w:t>
            </w:r>
          </w:p>
          <w:p w:rsidR="00772B0C" w:rsidRPr="005E616D" w:rsidRDefault="00772B0C" w:rsidP="00772B0C">
            <w:pPr>
              <w:numPr>
                <w:ilvl w:val="0"/>
                <w:numId w:val="133"/>
              </w:numPr>
              <w:autoSpaceDE w:val="0"/>
              <w:autoSpaceDN w:val="0"/>
              <w:adjustRightInd w:val="0"/>
              <w:ind w:left="317" w:hanging="283"/>
              <w:rPr>
                <w:rFonts w:eastAsia="Calibri"/>
                <w:sz w:val="20"/>
                <w:szCs w:val="20"/>
                <w:lang w:eastAsia="en-US"/>
              </w:rPr>
            </w:pPr>
            <w:r w:rsidRPr="005E616D">
              <w:rPr>
                <w:rFonts w:eastAsia="Calibri"/>
                <w:sz w:val="20"/>
                <w:szCs w:val="20"/>
                <w:lang w:eastAsia="en-US"/>
              </w:rPr>
              <w:t xml:space="preserve">Предельное количество этажей (включая технические этажи) –8; </w:t>
            </w:r>
          </w:p>
          <w:p w:rsidR="00772B0C" w:rsidRPr="005E616D" w:rsidRDefault="00772B0C" w:rsidP="00772B0C">
            <w:pPr>
              <w:numPr>
                <w:ilvl w:val="0"/>
                <w:numId w:val="133"/>
              </w:numPr>
              <w:ind w:left="317" w:hanging="283"/>
              <w:rPr>
                <w:sz w:val="20"/>
                <w:szCs w:val="20"/>
              </w:rPr>
            </w:pPr>
            <w:r w:rsidRPr="005E616D">
              <w:rPr>
                <w:sz w:val="20"/>
                <w:szCs w:val="20"/>
              </w:rPr>
              <w:t>Максимальный процент застройки в границах земельного участка не подлежит установлению.</w:t>
            </w:r>
          </w:p>
          <w:p w:rsidR="00772B0C" w:rsidRPr="005E616D" w:rsidRDefault="00772B0C" w:rsidP="008D55C0">
            <w:pPr>
              <w:autoSpaceDE w:val="0"/>
              <w:autoSpaceDN w:val="0"/>
              <w:adjustRightInd w:val="0"/>
              <w:ind w:left="34" w:firstLine="283"/>
              <w:rPr>
                <w:rFonts w:eastAsia="Calibri"/>
                <w:sz w:val="20"/>
                <w:szCs w:val="20"/>
                <w:lang w:eastAsia="en-US"/>
              </w:rPr>
            </w:pPr>
          </w:p>
        </w:tc>
      </w:tr>
      <w:tr w:rsidR="00772B0C" w:rsidRPr="005E616D" w:rsidTr="008D55C0">
        <w:trPr>
          <w:trHeight w:val="20"/>
        </w:trPr>
        <w:tc>
          <w:tcPr>
            <w:tcW w:w="4111" w:type="dxa"/>
          </w:tcPr>
          <w:p w:rsidR="00772B0C" w:rsidRPr="005E616D" w:rsidRDefault="00772B0C" w:rsidP="008D55C0">
            <w:pPr>
              <w:autoSpaceDE w:val="0"/>
              <w:autoSpaceDN w:val="0"/>
              <w:adjustRightInd w:val="0"/>
              <w:rPr>
                <w:rFonts w:eastAsia="Calibri"/>
                <w:b/>
                <w:sz w:val="20"/>
                <w:szCs w:val="20"/>
                <w:lang w:eastAsia="en-US"/>
              </w:rPr>
            </w:pPr>
            <w:r w:rsidRPr="005E616D">
              <w:rPr>
                <w:rFonts w:eastAsia="Calibri"/>
                <w:b/>
                <w:sz w:val="20"/>
                <w:szCs w:val="20"/>
                <w:lang w:eastAsia="en-US"/>
              </w:rPr>
              <w:t>Хранение автотранспорта (2.7.1):</w:t>
            </w:r>
          </w:p>
          <w:p w:rsidR="00772B0C" w:rsidRPr="005E616D" w:rsidRDefault="00772B0C" w:rsidP="008D55C0">
            <w:pPr>
              <w:autoSpaceDE w:val="0"/>
              <w:autoSpaceDN w:val="0"/>
              <w:adjustRightInd w:val="0"/>
              <w:rPr>
                <w:rFonts w:eastAsia="Calibri"/>
                <w:b/>
                <w:sz w:val="20"/>
                <w:szCs w:val="20"/>
                <w:lang w:eastAsia="en-US"/>
              </w:rPr>
            </w:pPr>
            <w:r w:rsidRPr="005E616D">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5E616D">
              <w:rPr>
                <w:rFonts w:eastAsia="Calibri"/>
                <w:sz w:val="20"/>
                <w:szCs w:val="20"/>
                <w:lang w:eastAsia="en-US"/>
              </w:rPr>
              <w:t>машино</w:t>
            </w:r>
            <w:proofErr w:type="spellEnd"/>
            <w:r w:rsidRPr="005E616D">
              <w:rPr>
                <w:rFonts w:eastAsia="Calibri"/>
                <w:sz w:val="20"/>
                <w:szCs w:val="20"/>
                <w:lang w:eastAsia="en-US"/>
              </w:rPr>
              <w:t>-места, за исключением гаражей, размещение которых предусмотрено содержанием вида разрешенного использования с кодом 4.9</w:t>
            </w:r>
          </w:p>
        </w:tc>
        <w:tc>
          <w:tcPr>
            <w:tcW w:w="5528" w:type="dxa"/>
          </w:tcPr>
          <w:p w:rsidR="00772B0C" w:rsidRPr="005E616D" w:rsidRDefault="00772B0C" w:rsidP="00772B0C">
            <w:pPr>
              <w:numPr>
                <w:ilvl w:val="0"/>
                <w:numId w:val="192"/>
              </w:numPr>
              <w:tabs>
                <w:tab w:val="left" w:pos="0"/>
                <w:tab w:val="left" w:pos="317"/>
              </w:tabs>
              <w:ind w:left="34" w:firstLine="0"/>
              <w:jc w:val="left"/>
              <w:rPr>
                <w:rFonts w:eastAsia="Calibri"/>
                <w:sz w:val="20"/>
                <w:szCs w:val="20"/>
                <w:lang w:eastAsia="en-US"/>
              </w:rPr>
            </w:pPr>
            <w:r w:rsidRPr="005E616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5E616D" w:rsidRDefault="00772B0C" w:rsidP="008D55C0">
            <w:pPr>
              <w:tabs>
                <w:tab w:val="left" w:pos="0"/>
              </w:tabs>
              <w:ind w:left="34"/>
              <w:rPr>
                <w:rFonts w:eastAsia="Calibri"/>
                <w:sz w:val="20"/>
                <w:szCs w:val="20"/>
                <w:lang w:eastAsia="en-US"/>
              </w:rPr>
            </w:pPr>
            <w:r w:rsidRPr="005E616D">
              <w:rPr>
                <w:rFonts w:eastAsia="Calibri"/>
                <w:sz w:val="20"/>
                <w:szCs w:val="20"/>
                <w:lang w:eastAsia="en-US"/>
              </w:rPr>
              <w:t xml:space="preserve">Минимальная площадь земельного участка – 20 </w:t>
            </w:r>
            <w:proofErr w:type="spellStart"/>
            <w:r w:rsidRPr="005E616D">
              <w:rPr>
                <w:rFonts w:eastAsia="Calibri"/>
                <w:sz w:val="20"/>
                <w:szCs w:val="20"/>
                <w:lang w:eastAsia="en-US"/>
              </w:rPr>
              <w:t>кв</w:t>
            </w:r>
            <w:proofErr w:type="gramStart"/>
            <w:r w:rsidRPr="005E616D">
              <w:rPr>
                <w:rFonts w:eastAsia="Calibri"/>
                <w:sz w:val="20"/>
                <w:szCs w:val="20"/>
                <w:lang w:eastAsia="en-US"/>
              </w:rPr>
              <w:t>.м</w:t>
            </w:r>
            <w:proofErr w:type="spellEnd"/>
            <w:proofErr w:type="gramEnd"/>
            <w:r w:rsidRPr="005E616D">
              <w:rPr>
                <w:rFonts w:eastAsia="Calibri"/>
                <w:sz w:val="20"/>
                <w:szCs w:val="20"/>
                <w:lang w:eastAsia="en-US"/>
              </w:rPr>
              <w:t xml:space="preserve">; </w:t>
            </w:r>
          </w:p>
          <w:p w:rsidR="00772B0C" w:rsidRPr="005E616D" w:rsidRDefault="00772B0C" w:rsidP="008D55C0">
            <w:pPr>
              <w:tabs>
                <w:tab w:val="left" w:pos="0"/>
              </w:tabs>
              <w:ind w:left="34"/>
              <w:rPr>
                <w:rFonts w:eastAsia="Calibri"/>
                <w:sz w:val="20"/>
                <w:szCs w:val="20"/>
                <w:lang w:eastAsia="en-US"/>
              </w:rPr>
            </w:pPr>
            <w:r w:rsidRPr="005E616D">
              <w:rPr>
                <w:rFonts w:eastAsia="Calibri"/>
                <w:sz w:val="20"/>
                <w:szCs w:val="20"/>
                <w:lang w:eastAsia="en-US"/>
              </w:rPr>
              <w:t xml:space="preserve">Максимальная площадь земельного участка – не подлежит установлению </w:t>
            </w:r>
          </w:p>
          <w:p w:rsidR="00772B0C" w:rsidRPr="005E616D" w:rsidRDefault="00772B0C" w:rsidP="00772B0C">
            <w:pPr>
              <w:numPr>
                <w:ilvl w:val="0"/>
                <w:numId w:val="192"/>
              </w:numPr>
              <w:tabs>
                <w:tab w:val="left" w:pos="0"/>
                <w:tab w:val="left" w:pos="317"/>
              </w:tabs>
              <w:ind w:left="34" w:firstLine="0"/>
              <w:jc w:val="left"/>
              <w:rPr>
                <w:rFonts w:eastAsia="Calibri"/>
                <w:sz w:val="20"/>
                <w:szCs w:val="20"/>
                <w:lang w:eastAsia="en-US"/>
              </w:rPr>
            </w:pPr>
            <w:r w:rsidRPr="005E616D">
              <w:rPr>
                <w:rFonts w:eastAsia="Calibri"/>
                <w:sz w:val="20"/>
                <w:szCs w:val="20"/>
                <w:lang w:eastAsia="en-US"/>
              </w:rPr>
              <w:t>Минимальный отступ от границ земельного участка – не подлежит установлению;</w:t>
            </w:r>
          </w:p>
          <w:p w:rsidR="00772B0C" w:rsidRPr="005E616D" w:rsidRDefault="00772B0C" w:rsidP="00772B0C">
            <w:pPr>
              <w:numPr>
                <w:ilvl w:val="0"/>
                <w:numId w:val="192"/>
              </w:numPr>
              <w:tabs>
                <w:tab w:val="left" w:pos="0"/>
                <w:tab w:val="left" w:pos="261"/>
                <w:tab w:val="left" w:pos="545"/>
              </w:tabs>
              <w:autoSpaceDE w:val="0"/>
              <w:autoSpaceDN w:val="0"/>
              <w:adjustRightInd w:val="0"/>
              <w:ind w:left="34" w:firstLine="0"/>
              <w:rPr>
                <w:rFonts w:eastAsia="Calibri"/>
                <w:sz w:val="20"/>
                <w:szCs w:val="20"/>
                <w:lang w:eastAsia="en-US"/>
              </w:rPr>
            </w:pPr>
            <w:r w:rsidRPr="005E616D">
              <w:rPr>
                <w:rFonts w:eastAsia="Calibri"/>
                <w:sz w:val="20"/>
                <w:szCs w:val="20"/>
                <w:lang w:eastAsia="en-US"/>
              </w:rPr>
              <w:t>Предельное количество этажей – 1;</w:t>
            </w:r>
          </w:p>
          <w:p w:rsidR="00772B0C" w:rsidRPr="005E616D" w:rsidRDefault="00772B0C" w:rsidP="00772B0C">
            <w:pPr>
              <w:numPr>
                <w:ilvl w:val="0"/>
                <w:numId w:val="192"/>
              </w:numPr>
              <w:tabs>
                <w:tab w:val="left" w:pos="0"/>
                <w:tab w:val="left" w:pos="317"/>
              </w:tabs>
              <w:autoSpaceDE w:val="0"/>
              <w:autoSpaceDN w:val="0"/>
              <w:adjustRightInd w:val="0"/>
              <w:ind w:left="34" w:firstLine="0"/>
              <w:rPr>
                <w:rFonts w:eastAsia="Calibri"/>
                <w:sz w:val="20"/>
                <w:szCs w:val="20"/>
                <w:lang w:eastAsia="en-US"/>
              </w:rPr>
            </w:pPr>
            <w:r w:rsidRPr="005E616D">
              <w:rPr>
                <w:rFonts w:eastAsia="Calibri"/>
                <w:sz w:val="20"/>
                <w:szCs w:val="20"/>
                <w:lang w:eastAsia="en-US"/>
              </w:rPr>
              <w:t>Максимальный процент застройки в границах земельного участк</w:t>
            </w:r>
            <w:proofErr w:type="gramStart"/>
            <w:r w:rsidRPr="005E616D">
              <w:rPr>
                <w:rFonts w:eastAsia="Calibri"/>
                <w:sz w:val="20"/>
                <w:szCs w:val="20"/>
                <w:lang w:eastAsia="en-US"/>
              </w:rPr>
              <w:t>а–</w:t>
            </w:r>
            <w:proofErr w:type="gramEnd"/>
            <w:r w:rsidRPr="005E616D">
              <w:rPr>
                <w:rFonts w:eastAsia="Calibri"/>
                <w:sz w:val="20"/>
                <w:szCs w:val="20"/>
                <w:lang w:eastAsia="en-US"/>
              </w:rPr>
              <w:t xml:space="preserve"> не подлежит установлению.</w:t>
            </w:r>
          </w:p>
        </w:tc>
      </w:tr>
      <w:tr w:rsidR="00772B0C" w:rsidRPr="005E616D" w:rsidTr="008D55C0">
        <w:trPr>
          <w:trHeight w:val="20"/>
        </w:trPr>
        <w:tc>
          <w:tcPr>
            <w:tcW w:w="4111" w:type="dxa"/>
            <w:tcBorders>
              <w:top w:val="single" w:sz="4" w:space="0" w:color="auto"/>
              <w:left w:val="single" w:sz="4" w:space="0" w:color="auto"/>
              <w:bottom w:val="single" w:sz="4" w:space="0" w:color="auto"/>
              <w:right w:val="single" w:sz="4" w:space="0" w:color="auto"/>
            </w:tcBorders>
          </w:tcPr>
          <w:p w:rsidR="00772B0C" w:rsidRDefault="00772B0C" w:rsidP="008D55C0">
            <w:pPr>
              <w:autoSpaceDE w:val="0"/>
              <w:autoSpaceDN w:val="0"/>
              <w:adjustRightInd w:val="0"/>
              <w:rPr>
                <w:rFonts w:eastAsia="Calibri"/>
                <w:b/>
                <w:sz w:val="20"/>
                <w:szCs w:val="20"/>
                <w:lang w:eastAsia="en-US"/>
              </w:rPr>
            </w:pPr>
            <w:r w:rsidRPr="00C97719">
              <w:rPr>
                <w:rFonts w:eastAsia="Calibri"/>
                <w:b/>
                <w:sz w:val="20"/>
                <w:szCs w:val="20"/>
                <w:lang w:eastAsia="en-US"/>
              </w:rPr>
              <w:t>Размещение гаражей для собственных нужд (2.7.2)</w:t>
            </w:r>
          </w:p>
          <w:p w:rsidR="00772B0C" w:rsidRPr="00C97719" w:rsidRDefault="00772B0C" w:rsidP="008D55C0">
            <w:pPr>
              <w:autoSpaceDE w:val="0"/>
              <w:autoSpaceDN w:val="0"/>
              <w:adjustRightInd w:val="0"/>
              <w:rPr>
                <w:rFonts w:eastAsia="Calibri"/>
                <w:sz w:val="20"/>
                <w:szCs w:val="20"/>
                <w:lang w:eastAsia="en-US"/>
              </w:rPr>
            </w:pPr>
            <w:r w:rsidRPr="00C97719">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5528" w:type="dxa"/>
            <w:tcBorders>
              <w:top w:val="single" w:sz="4" w:space="0" w:color="auto"/>
              <w:left w:val="single" w:sz="4" w:space="0" w:color="auto"/>
              <w:bottom w:val="single" w:sz="4" w:space="0" w:color="auto"/>
              <w:right w:val="single" w:sz="4" w:space="0" w:color="auto"/>
            </w:tcBorders>
          </w:tcPr>
          <w:p w:rsidR="00772B0C" w:rsidRPr="00C97719" w:rsidRDefault="00772B0C" w:rsidP="008D55C0">
            <w:pPr>
              <w:tabs>
                <w:tab w:val="left" w:pos="0"/>
                <w:tab w:val="left" w:pos="317"/>
              </w:tabs>
              <w:ind w:left="34"/>
              <w:jc w:val="left"/>
              <w:rPr>
                <w:rFonts w:eastAsia="Calibri"/>
                <w:sz w:val="20"/>
                <w:szCs w:val="20"/>
                <w:lang w:eastAsia="en-US"/>
              </w:rPr>
            </w:pPr>
            <w:r w:rsidRPr="00C97719">
              <w:rPr>
                <w:rFonts w:eastAsia="Calibri"/>
                <w:sz w:val="20"/>
                <w:szCs w:val="20"/>
                <w:lang w:eastAsia="en-US"/>
              </w:rPr>
              <w:t xml:space="preserve">1. Предельные (минимальные и (или) максимальные) размеры земельного участка (кроме площади) - не подлежат установлению; </w:t>
            </w:r>
          </w:p>
          <w:p w:rsidR="00772B0C" w:rsidRPr="00C97719" w:rsidRDefault="00772B0C" w:rsidP="008D55C0">
            <w:pPr>
              <w:tabs>
                <w:tab w:val="left" w:pos="0"/>
                <w:tab w:val="left" w:pos="317"/>
              </w:tabs>
              <w:ind w:left="34"/>
              <w:jc w:val="left"/>
              <w:rPr>
                <w:rFonts w:eastAsia="Calibri"/>
                <w:sz w:val="20"/>
                <w:szCs w:val="20"/>
                <w:lang w:eastAsia="en-US"/>
              </w:rPr>
            </w:pPr>
            <w:r w:rsidRPr="00C97719">
              <w:rPr>
                <w:rFonts w:eastAsia="Calibri"/>
                <w:sz w:val="20"/>
                <w:szCs w:val="20"/>
                <w:lang w:eastAsia="en-US"/>
              </w:rPr>
              <w:t xml:space="preserve">Минимальная площадь земельного участка – не подлежит установлению; </w:t>
            </w:r>
          </w:p>
          <w:p w:rsidR="00772B0C" w:rsidRPr="00C97719" w:rsidRDefault="00772B0C" w:rsidP="008D55C0">
            <w:pPr>
              <w:tabs>
                <w:tab w:val="left" w:pos="0"/>
                <w:tab w:val="left" w:pos="317"/>
              </w:tabs>
              <w:ind w:left="34"/>
              <w:jc w:val="left"/>
              <w:rPr>
                <w:rFonts w:eastAsia="Calibri"/>
                <w:sz w:val="20"/>
                <w:szCs w:val="20"/>
                <w:lang w:eastAsia="en-US"/>
              </w:rPr>
            </w:pPr>
            <w:r w:rsidRPr="00C97719">
              <w:rPr>
                <w:rFonts w:eastAsia="Calibri"/>
                <w:sz w:val="20"/>
                <w:szCs w:val="20"/>
                <w:lang w:eastAsia="en-US"/>
              </w:rPr>
              <w:t>Максимальная площадь земельного участка – не подлежит установлению;</w:t>
            </w:r>
          </w:p>
          <w:p w:rsidR="00772B0C" w:rsidRPr="00C97719" w:rsidRDefault="00772B0C" w:rsidP="008D55C0">
            <w:pPr>
              <w:tabs>
                <w:tab w:val="left" w:pos="0"/>
                <w:tab w:val="left" w:pos="317"/>
              </w:tabs>
              <w:ind w:left="34"/>
              <w:jc w:val="left"/>
              <w:rPr>
                <w:rFonts w:eastAsia="Calibri"/>
                <w:sz w:val="20"/>
                <w:szCs w:val="20"/>
                <w:lang w:eastAsia="en-US"/>
              </w:rPr>
            </w:pPr>
            <w:r w:rsidRPr="00C97719">
              <w:rPr>
                <w:rFonts w:eastAsia="Calibri"/>
                <w:sz w:val="20"/>
                <w:szCs w:val="20"/>
                <w:lang w:eastAsia="en-US"/>
              </w:rPr>
              <w:t>2. Минимальный отступ от границ земельного участка – не подлежит установлению;</w:t>
            </w:r>
          </w:p>
          <w:p w:rsidR="00772B0C" w:rsidRPr="00C97719" w:rsidRDefault="00772B0C" w:rsidP="008D55C0">
            <w:pPr>
              <w:tabs>
                <w:tab w:val="left" w:pos="0"/>
                <w:tab w:val="left" w:pos="317"/>
              </w:tabs>
              <w:ind w:left="34"/>
              <w:jc w:val="left"/>
              <w:rPr>
                <w:rFonts w:eastAsia="Calibri"/>
                <w:sz w:val="20"/>
                <w:szCs w:val="20"/>
                <w:lang w:eastAsia="en-US"/>
              </w:rPr>
            </w:pPr>
            <w:r w:rsidRPr="00C97719">
              <w:rPr>
                <w:rFonts w:eastAsia="Calibri"/>
                <w:sz w:val="20"/>
                <w:szCs w:val="20"/>
                <w:lang w:eastAsia="en-US"/>
              </w:rPr>
              <w:t>3. Предельное количество этажей – 1;</w:t>
            </w:r>
          </w:p>
          <w:p w:rsidR="00772B0C" w:rsidRPr="00C97719" w:rsidRDefault="00772B0C" w:rsidP="00772B0C">
            <w:pPr>
              <w:numPr>
                <w:ilvl w:val="0"/>
                <w:numId w:val="192"/>
              </w:numPr>
              <w:tabs>
                <w:tab w:val="left" w:pos="0"/>
                <w:tab w:val="left" w:pos="317"/>
              </w:tabs>
              <w:ind w:left="34" w:firstLine="0"/>
              <w:jc w:val="left"/>
              <w:rPr>
                <w:rFonts w:eastAsia="Calibri"/>
                <w:sz w:val="20"/>
                <w:szCs w:val="20"/>
                <w:lang w:eastAsia="en-US"/>
              </w:rPr>
            </w:pPr>
            <w:r w:rsidRPr="00C97719">
              <w:rPr>
                <w:rFonts w:eastAsia="Calibri"/>
                <w:sz w:val="20"/>
                <w:szCs w:val="20"/>
                <w:lang w:eastAsia="en-US"/>
              </w:rPr>
              <w:t>4. Максимальный процент застройки в границах земельного участк</w:t>
            </w:r>
            <w:proofErr w:type="gramStart"/>
            <w:r w:rsidRPr="00C97719">
              <w:rPr>
                <w:rFonts w:eastAsia="Calibri"/>
                <w:sz w:val="20"/>
                <w:szCs w:val="20"/>
                <w:lang w:eastAsia="en-US"/>
              </w:rPr>
              <w:t>а–</w:t>
            </w:r>
            <w:proofErr w:type="gramEnd"/>
            <w:r w:rsidRPr="00C97719">
              <w:rPr>
                <w:rFonts w:eastAsia="Calibri"/>
                <w:sz w:val="20"/>
                <w:szCs w:val="20"/>
                <w:lang w:eastAsia="en-US"/>
              </w:rPr>
              <w:t xml:space="preserve"> не подлежит установлению.</w:t>
            </w:r>
          </w:p>
        </w:tc>
      </w:tr>
      <w:tr w:rsidR="00772B0C" w:rsidRPr="005C0786" w:rsidTr="008D55C0">
        <w:trPr>
          <w:trHeight w:val="20"/>
        </w:trPr>
        <w:tc>
          <w:tcPr>
            <w:tcW w:w="4111" w:type="dxa"/>
          </w:tcPr>
          <w:p w:rsidR="00772B0C" w:rsidRPr="005E616D" w:rsidRDefault="00772B0C" w:rsidP="008D55C0">
            <w:pPr>
              <w:autoSpaceDE w:val="0"/>
              <w:autoSpaceDN w:val="0"/>
              <w:adjustRightInd w:val="0"/>
              <w:spacing w:after="120"/>
              <w:rPr>
                <w:rFonts w:eastAsia="Calibri"/>
                <w:b/>
                <w:sz w:val="20"/>
                <w:szCs w:val="20"/>
                <w:lang w:eastAsia="en-US"/>
              </w:rPr>
            </w:pPr>
            <w:r w:rsidRPr="005E616D">
              <w:rPr>
                <w:rFonts w:eastAsia="Calibri"/>
                <w:b/>
                <w:sz w:val="20"/>
                <w:szCs w:val="20"/>
                <w:lang w:eastAsia="en-US"/>
              </w:rPr>
              <w:t>Административные здания организаций, обеспечивающих предоставление коммунальных услуг (3.1.2)</w:t>
            </w:r>
          </w:p>
          <w:p w:rsidR="00772B0C" w:rsidRPr="0072731E" w:rsidRDefault="00772B0C" w:rsidP="008D55C0">
            <w:pPr>
              <w:autoSpaceDE w:val="0"/>
              <w:autoSpaceDN w:val="0"/>
              <w:adjustRightInd w:val="0"/>
              <w:rPr>
                <w:rFonts w:eastAsia="Calibri"/>
                <w:b/>
                <w:sz w:val="20"/>
                <w:szCs w:val="20"/>
                <w:lang w:eastAsia="en-US"/>
              </w:rPr>
            </w:pPr>
            <w:r w:rsidRPr="005E616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5528" w:type="dxa"/>
          </w:tcPr>
          <w:p w:rsidR="00772B0C" w:rsidRPr="005E616D" w:rsidRDefault="00772B0C" w:rsidP="00772B0C">
            <w:pPr>
              <w:numPr>
                <w:ilvl w:val="0"/>
                <w:numId w:val="136"/>
              </w:numPr>
              <w:tabs>
                <w:tab w:val="left" w:pos="246"/>
              </w:tabs>
              <w:autoSpaceDE w:val="0"/>
              <w:autoSpaceDN w:val="0"/>
              <w:adjustRightInd w:val="0"/>
              <w:ind w:left="0" w:firstLine="0"/>
              <w:rPr>
                <w:rFonts w:eastAsia="Calibri"/>
                <w:sz w:val="20"/>
                <w:szCs w:val="20"/>
                <w:lang w:eastAsia="en-US"/>
              </w:rPr>
            </w:pPr>
            <w:r w:rsidRPr="005E616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5E616D" w:rsidRDefault="00772B0C" w:rsidP="008D55C0">
            <w:pPr>
              <w:tabs>
                <w:tab w:val="left" w:pos="317"/>
              </w:tabs>
              <w:autoSpaceDE w:val="0"/>
              <w:autoSpaceDN w:val="0"/>
              <w:adjustRightInd w:val="0"/>
              <w:ind w:left="34"/>
              <w:rPr>
                <w:rFonts w:eastAsia="Calibri"/>
                <w:sz w:val="13"/>
                <w:szCs w:val="13"/>
                <w:lang w:eastAsia="en-US"/>
              </w:rPr>
            </w:pPr>
            <w:r w:rsidRPr="005E616D">
              <w:rPr>
                <w:rFonts w:eastAsia="Calibri"/>
                <w:sz w:val="20"/>
                <w:szCs w:val="20"/>
                <w:lang w:eastAsia="en-US"/>
              </w:rPr>
              <w:t>Минимальная площадь земельного участка – 100кв</w:t>
            </w:r>
            <w:proofErr w:type="gramStart"/>
            <w:r w:rsidRPr="005E616D">
              <w:rPr>
                <w:rFonts w:eastAsia="Calibri"/>
                <w:sz w:val="20"/>
                <w:szCs w:val="20"/>
                <w:lang w:eastAsia="en-US"/>
              </w:rPr>
              <w:t>.м</w:t>
            </w:r>
            <w:proofErr w:type="gramEnd"/>
          </w:p>
          <w:p w:rsidR="00772B0C" w:rsidRPr="005E616D" w:rsidRDefault="00772B0C" w:rsidP="008D55C0">
            <w:pPr>
              <w:tabs>
                <w:tab w:val="left" w:pos="317"/>
              </w:tabs>
              <w:autoSpaceDE w:val="0"/>
              <w:autoSpaceDN w:val="0"/>
              <w:adjustRightInd w:val="0"/>
              <w:ind w:left="34"/>
              <w:rPr>
                <w:rFonts w:eastAsia="Calibri"/>
                <w:sz w:val="20"/>
                <w:szCs w:val="20"/>
                <w:lang w:eastAsia="en-US"/>
              </w:rPr>
            </w:pPr>
            <w:r w:rsidRPr="005E616D">
              <w:rPr>
                <w:rFonts w:eastAsia="Calibri"/>
                <w:sz w:val="20"/>
                <w:szCs w:val="20"/>
                <w:lang w:eastAsia="en-US"/>
              </w:rPr>
              <w:t>Максимальная площадь земельного участка – 1500кв</w:t>
            </w:r>
            <w:proofErr w:type="gramStart"/>
            <w:r w:rsidRPr="005E616D">
              <w:rPr>
                <w:rFonts w:eastAsia="Calibri"/>
                <w:sz w:val="20"/>
                <w:szCs w:val="20"/>
                <w:lang w:eastAsia="en-US"/>
              </w:rPr>
              <w:t>.м</w:t>
            </w:r>
            <w:proofErr w:type="gramEnd"/>
            <w:r w:rsidRPr="005E616D">
              <w:rPr>
                <w:rFonts w:eastAsia="Calibri"/>
                <w:sz w:val="20"/>
                <w:szCs w:val="20"/>
                <w:lang w:eastAsia="en-US"/>
              </w:rPr>
              <w:t xml:space="preserve">; </w:t>
            </w:r>
          </w:p>
          <w:p w:rsidR="00772B0C" w:rsidRPr="005E616D" w:rsidRDefault="00772B0C" w:rsidP="00772B0C">
            <w:pPr>
              <w:numPr>
                <w:ilvl w:val="0"/>
                <w:numId w:val="136"/>
              </w:numPr>
              <w:tabs>
                <w:tab w:val="left" w:pos="317"/>
              </w:tabs>
              <w:autoSpaceDE w:val="0"/>
              <w:autoSpaceDN w:val="0"/>
              <w:adjustRightInd w:val="0"/>
              <w:ind w:left="34" w:firstLine="0"/>
              <w:rPr>
                <w:rFonts w:eastAsia="Calibri"/>
                <w:sz w:val="20"/>
                <w:szCs w:val="20"/>
                <w:lang w:eastAsia="en-US"/>
              </w:rPr>
            </w:pPr>
            <w:r w:rsidRPr="005E616D">
              <w:rPr>
                <w:rFonts w:eastAsia="Calibri"/>
                <w:sz w:val="20"/>
                <w:szCs w:val="20"/>
                <w:lang w:eastAsia="en-US"/>
              </w:rPr>
              <w:t xml:space="preserve">Минимальный отступ от границ земельного участка – 3м. </w:t>
            </w:r>
          </w:p>
          <w:p w:rsidR="00772B0C" w:rsidRPr="005E616D" w:rsidRDefault="00772B0C" w:rsidP="008D55C0">
            <w:pPr>
              <w:tabs>
                <w:tab w:val="left" w:pos="317"/>
              </w:tabs>
              <w:autoSpaceDE w:val="0"/>
              <w:autoSpaceDN w:val="0"/>
              <w:adjustRightInd w:val="0"/>
              <w:ind w:left="34"/>
              <w:rPr>
                <w:rFonts w:eastAsia="Calibri"/>
                <w:sz w:val="20"/>
                <w:szCs w:val="20"/>
                <w:lang w:eastAsia="en-US"/>
              </w:rPr>
            </w:pPr>
            <w:r w:rsidRPr="005E616D">
              <w:rPr>
                <w:rFonts w:eastAsia="Calibri"/>
                <w:sz w:val="20"/>
                <w:szCs w:val="20"/>
                <w:lang w:eastAsia="en-US"/>
              </w:rPr>
              <w:t xml:space="preserve">Минимальный отступ от границы земельного участка со стороны красной линии – 5м. </w:t>
            </w:r>
          </w:p>
          <w:p w:rsidR="00772B0C" w:rsidRPr="005E616D" w:rsidRDefault="00772B0C" w:rsidP="00772B0C">
            <w:pPr>
              <w:numPr>
                <w:ilvl w:val="0"/>
                <w:numId w:val="136"/>
              </w:numPr>
              <w:tabs>
                <w:tab w:val="left" w:pos="317"/>
              </w:tabs>
              <w:autoSpaceDE w:val="0"/>
              <w:autoSpaceDN w:val="0"/>
              <w:adjustRightInd w:val="0"/>
              <w:ind w:left="34" w:firstLine="0"/>
              <w:rPr>
                <w:rFonts w:eastAsia="Calibri"/>
                <w:sz w:val="20"/>
                <w:szCs w:val="20"/>
                <w:lang w:eastAsia="en-US"/>
              </w:rPr>
            </w:pPr>
            <w:r w:rsidRPr="005E616D">
              <w:rPr>
                <w:rFonts w:eastAsia="Calibri"/>
                <w:sz w:val="20"/>
                <w:szCs w:val="20"/>
                <w:lang w:eastAsia="en-US"/>
              </w:rPr>
              <w:t xml:space="preserve">Предельное количество этажей - 2; </w:t>
            </w:r>
          </w:p>
          <w:p w:rsidR="00772B0C" w:rsidRPr="005E616D" w:rsidRDefault="00772B0C" w:rsidP="00772B0C">
            <w:pPr>
              <w:numPr>
                <w:ilvl w:val="0"/>
                <w:numId w:val="136"/>
              </w:numPr>
              <w:tabs>
                <w:tab w:val="left" w:pos="317"/>
              </w:tabs>
              <w:ind w:left="34" w:firstLine="0"/>
              <w:contextualSpacing/>
              <w:rPr>
                <w:b/>
                <w:bCs/>
                <w:sz w:val="20"/>
                <w:szCs w:val="20"/>
              </w:rPr>
            </w:pPr>
            <w:r w:rsidRPr="005E616D">
              <w:rPr>
                <w:sz w:val="20"/>
                <w:szCs w:val="20"/>
              </w:rPr>
              <w:t xml:space="preserve">Максимальный процент застройки в границах земельного участка земельного участка -60% </w:t>
            </w:r>
          </w:p>
          <w:p w:rsidR="00772B0C" w:rsidRPr="0072731E" w:rsidRDefault="00772B0C" w:rsidP="008D55C0">
            <w:pPr>
              <w:tabs>
                <w:tab w:val="left" w:pos="0"/>
                <w:tab w:val="left" w:pos="317"/>
              </w:tabs>
              <w:ind w:left="34"/>
              <w:jc w:val="left"/>
              <w:rPr>
                <w:rFonts w:eastAsia="Calibri"/>
                <w:sz w:val="20"/>
                <w:szCs w:val="20"/>
                <w:lang w:eastAsia="en-US"/>
              </w:rPr>
            </w:pPr>
          </w:p>
        </w:tc>
      </w:tr>
      <w:tr w:rsidR="00772B0C" w:rsidRPr="005E616D" w:rsidTr="008D55C0">
        <w:trPr>
          <w:trHeight w:val="2680"/>
        </w:trPr>
        <w:tc>
          <w:tcPr>
            <w:tcW w:w="4111" w:type="dxa"/>
          </w:tcPr>
          <w:p w:rsidR="00772B0C" w:rsidRPr="005E616D" w:rsidRDefault="00772B0C" w:rsidP="008D55C0">
            <w:pPr>
              <w:autoSpaceDE w:val="0"/>
              <w:autoSpaceDN w:val="0"/>
              <w:adjustRightInd w:val="0"/>
              <w:spacing w:after="120"/>
              <w:jc w:val="left"/>
              <w:rPr>
                <w:rFonts w:eastAsia="Calibri"/>
                <w:b/>
                <w:sz w:val="20"/>
                <w:szCs w:val="20"/>
                <w:lang w:eastAsia="en-US"/>
              </w:rPr>
            </w:pPr>
            <w:r w:rsidRPr="005E616D">
              <w:rPr>
                <w:rFonts w:eastAsia="Calibri"/>
                <w:b/>
                <w:sz w:val="20"/>
                <w:szCs w:val="20"/>
                <w:lang w:eastAsia="en-US"/>
              </w:rPr>
              <w:lastRenderedPageBreak/>
              <w:t>Оказание услуг связи (3.2.3)</w:t>
            </w:r>
          </w:p>
          <w:p w:rsidR="00772B0C" w:rsidRPr="005E616D" w:rsidRDefault="00772B0C" w:rsidP="008D55C0">
            <w:pPr>
              <w:autoSpaceDE w:val="0"/>
              <w:autoSpaceDN w:val="0"/>
              <w:adjustRightInd w:val="0"/>
              <w:rPr>
                <w:rFonts w:eastAsia="Calibri"/>
                <w:b/>
                <w:sz w:val="20"/>
                <w:szCs w:val="20"/>
                <w:lang w:eastAsia="en-US"/>
              </w:rPr>
            </w:pPr>
            <w:r w:rsidRPr="005E616D">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5528" w:type="dxa"/>
          </w:tcPr>
          <w:p w:rsidR="00772B0C" w:rsidRPr="005E616D" w:rsidRDefault="00772B0C" w:rsidP="00772B0C">
            <w:pPr>
              <w:numPr>
                <w:ilvl w:val="0"/>
                <w:numId w:val="134"/>
              </w:numPr>
              <w:tabs>
                <w:tab w:val="left" w:pos="246"/>
              </w:tabs>
              <w:autoSpaceDE w:val="0"/>
              <w:autoSpaceDN w:val="0"/>
              <w:adjustRightInd w:val="0"/>
              <w:ind w:left="0" w:firstLine="34"/>
              <w:jc w:val="left"/>
              <w:rPr>
                <w:rFonts w:eastAsia="Calibri"/>
                <w:sz w:val="20"/>
                <w:szCs w:val="20"/>
                <w:lang w:eastAsia="en-US"/>
              </w:rPr>
            </w:pPr>
            <w:r w:rsidRPr="005E616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5E616D" w:rsidRDefault="00772B0C" w:rsidP="008D55C0">
            <w:pPr>
              <w:tabs>
                <w:tab w:val="left" w:pos="317"/>
              </w:tabs>
              <w:autoSpaceDE w:val="0"/>
              <w:autoSpaceDN w:val="0"/>
              <w:adjustRightInd w:val="0"/>
              <w:ind w:left="34"/>
              <w:jc w:val="left"/>
              <w:rPr>
                <w:rFonts w:eastAsia="Calibri"/>
                <w:sz w:val="13"/>
                <w:szCs w:val="13"/>
                <w:lang w:eastAsia="en-US"/>
              </w:rPr>
            </w:pPr>
            <w:r w:rsidRPr="005E616D">
              <w:rPr>
                <w:rFonts w:eastAsia="Calibri"/>
                <w:sz w:val="20"/>
                <w:szCs w:val="20"/>
                <w:lang w:eastAsia="en-US"/>
              </w:rPr>
              <w:t xml:space="preserve">Минимальная площадь земельного участка – 100 </w:t>
            </w:r>
            <w:proofErr w:type="spellStart"/>
            <w:r w:rsidRPr="005E616D">
              <w:rPr>
                <w:rFonts w:eastAsia="Calibri"/>
                <w:sz w:val="20"/>
                <w:szCs w:val="20"/>
                <w:lang w:eastAsia="en-US"/>
              </w:rPr>
              <w:t>кв</w:t>
            </w:r>
            <w:proofErr w:type="gramStart"/>
            <w:r w:rsidRPr="005E616D">
              <w:rPr>
                <w:rFonts w:eastAsia="Calibri"/>
                <w:sz w:val="20"/>
                <w:szCs w:val="20"/>
                <w:lang w:eastAsia="en-US"/>
              </w:rPr>
              <w:t>.м</w:t>
            </w:r>
            <w:proofErr w:type="spellEnd"/>
            <w:proofErr w:type="gramEnd"/>
          </w:p>
          <w:p w:rsidR="00772B0C" w:rsidRPr="005E616D" w:rsidRDefault="00772B0C" w:rsidP="008D55C0">
            <w:pPr>
              <w:tabs>
                <w:tab w:val="left" w:pos="317"/>
              </w:tabs>
              <w:autoSpaceDE w:val="0"/>
              <w:autoSpaceDN w:val="0"/>
              <w:adjustRightInd w:val="0"/>
              <w:ind w:left="34"/>
              <w:jc w:val="left"/>
              <w:rPr>
                <w:rFonts w:eastAsia="Calibri"/>
                <w:sz w:val="20"/>
                <w:szCs w:val="20"/>
                <w:lang w:eastAsia="en-US"/>
              </w:rPr>
            </w:pPr>
            <w:r w:rsidRPr="005E616D">
              <w:rPr>
                <w:rFonts w:eastAsia="Calibri"/>
                <w:sz w:val="20"/>
                <w:szCs w:val="20"/>
                <w:lang w:eastAsia="en-US"/>
              </w:rPr>
              <w:t xml:space="preserve">Максимальная площадь земельного участка – 1500 </w:t>
            </w:r>
            <w:proofErr w:type="spellStart"/>
            <w:r w:rsidRPr="005E616D">
              <w:rPr>
                <w:rFonts w:eastAsia="Calibri"/>
                <w:sz w:val="20"/>
                <w:szCs w:val="20"/>
                <w:lang w:eastAsia="en-US"/>
              </w:rPr>
              <w:t>кв</w:t>
            </w:r>
            <w:proofErr w:type="gramStart"/>
            <w:r w:rsidRPr="005E616D">
              <w:rPr>
                <w:rFonts w:eastAsia="Calibri"/>
                <w:sz w:val="20"/>
                <w:szCs w:val="20"/>
                <w:lang w:eastAsia="en-US"/>
              </w:rPr>
              <w:t>.м</w:t>
            </w:r>
            <w:proofErr w:type="spellEnd"/>
            <w:proofErr w:type="gramEnd"/>
            <w:r w:rsidRPr="005E616D">
              <w:rPr>
                <w:rFonts w:eastAsia="Calibri"/>
                <w:sz w:val="20"/>
                <w:szCs w:val="20"/>
                <w:lang w:eastAsia="en-US"/>
              </w:rPr>
              <w:t xml:space="preserve">; </w:t>
            </w:r>
          </w:p>
          <w:p w:rsidR="00772B0C" w:rsidRPr="005E616D" w:rsidRDefault="00772B0C" w:rsidP="00772B0C">
            <w:pPr>
              <w:numPr>
                <w:ilvl w:val="0"/>
                <w:numId w:val="134"/>
              </w:numPr>
              <w:tabs>
                <w:tab w:val="left" w:pos="317"/>
              </w:tabs>
              <w:autoSpaceDE w:val="0"/>
              <w:autoSpaceDN w:val="0"/>
              <w:adjustRightInd w:val="0"/>
              <w:ind w:left="34" w:firstLine="0"/>
              <w:jc w:val="left"/>
              <w:rPr>
                <w:rFonts w:eastAsia="Calibri"/>
                <w:sz w:val="20"/>
                <w:szCs w:val="20"/>
                <w:lang w:eastAsia="en-US"/>
              </w:rPr>
            </w:pPr>
            <w:r w:rsidRPr="005E616D">
              <w:rPr>
                <w:rFonts w:eastAsia="Calibri"/>
                <w:sz w:val="20"/>
                <w:szCs w:val="20"/>
                <w:lang w:eastAsia="en-US"/>
              </w:rPr>
              <w:t xml:space="preserve">Минимальный отступ от границ земельного участка – 3м. </w:t>
            </w:r>
          </w:p>
          <w:p w:rsidR="00772B0C" w:rsidRPr="005E616D" w:rsidRDefault="00772B0C" w:rsidP="008D55C0">
            <w:pPr>
              <w:tabs>
                <w:tab w:val="left" w:pos="317"/>
              </w:tabs>
              <w:autoSpaceDE w:val="0"/>
              <w:autoSpaceDN w:val="0"/>
              <w:adjustRightInd w:val="0"/>
              <w:ind w:left="34"/>
              <w:jc w:val="left"/>
              <w:rPr>
                <w:rFonts w:eastAsia="Calibri"/>
                <w:sz w:val="20"/>
                <w:szCs w:val="20"/>
                <w:lang w:eastAsia="en-US"/>
              </w:rPr>
            </w:pPr>
            <w:r w:rsidRPr="005E616D">
              <w:rPr>
                <w:rFonts w:eastAsia="Calibri"/>
                <w:sz w:val="20"/>
                <w:szCs w:val="20"/>
                <w:lang w:eastAsia="en-US"/>
              </w:rPr>
              <w:t xml:space="preserve">Минимальный отступ от границы земельного участка со стороны красной линии – 5м. </w:t>
            </w:r>
          </w:p>
          <w:p w:rsidR="00772B0C" w:rsidRPr="005E616D" w:rsidRDefault="00772B0C" w:rsidP="00772B0C">
            <w:pPr>
              <w:numPr>
                <w:ilvl w:val="0"/>
                <w:numId w:val="134"/>
              </w:numPr>
              <w:tabs>
                <w:tab w:val="left" w:pos="317"/>
              </w:tabs>
              <w:autoSpaceDE w:val="0"/>
              <w:autoSpaceDN w:val="0"/>
              <w:adjustRightInd w:val="0"/>
              <w:ind w:left="34" w:firstLine="0"/>
              <w:jc w:val="left"/>
              <w:rPr>
                <w:rFonts w:eastAsia="Calibri"/>
                <w:sz w:val="20"/>
                <w:szCs w:val="20"/>
                <w:lang w:eastAsia="en-US"/>
              </w:rPr>
            </w:pPr>
            <w:r w:rsidRPr="005E616D">
              <w:rPr>
                <w:rFonts w:eastAsia="Calibri"/>
                <w:sz w:val="20"/>
                <w:szCs w:val="20"/>
                <w:lang w:eastAsia="en-US"/>
              </w:rPr>
              <w:t>Предельное количество этажей – 2;</w:t>
            </w:r>
          </w:p>
          <w:p w:rsidR="00772B0C" w:rsidRPr="005E616D" w:rsidRDefault="00772B0C" w:rsidP="00772B0C">
            <w:pPr>
              <w:numPr>
                <w:ilvl w:val="0"/>
                <w:numId w:val="134"/>
              </w:numPr>
              <w:tabs>
                <w:tab w:val="left" w:pos="317"/>
              </w:tabs>
              <w:ind w:left="34" w:firstLine="0"/>
              <w:contextualSpacing/>
              <w:jc w:val="left"/>
              <w:rPr>
                <w:b/>
                <w:bCs/>
                <w:sz w:val="20"/>
                <w:szCs w:val="20"/>
              </w:rPr>
            </w:pPr>
            <w:r w:rsidRPr="005E616D">
              <w:rPr>
                <w:sz w:val="20"/>
                <w:szCs w:val="20"/>
              </w:rPr>
              <w:t xml:space="preserve">Максимальный процент застройки в границах земельного участка земельного участка - 70% </w:t>
            </w:r>
          </w:p>
          <w:p w:rsidR="00772B0C" w:rsidRPr="005E616D" w:rsidRDefault="00772B0C" w:rsidP="008D55C0">
            <w:pPr>
              <w:tabs>
                <w:tab w:val="left" w:pos="0"/>
                <w:tab w:val="left" w:pos="317"/>
              </w:tabs>
              <w:jc w:val="left"/>
              <w:rPr>
                <w:rFonts w:eastAsia="Calibri"/>
                <w:sz w:val="20"/>
                <w:szCs w:val="20"/>
                <w:lang w:eastAsia="en-US"/>
              </w:rPr>
            </w:pPr>
          </w:p>
        </w:tc>
      </w:tr>
      <w:tr w:rsidR="00772B0C" w:rsidRPr="005E616D" w:rsidTr="008D55C0">
        <w:trPr>
          <w:trHeight w:val="3220"/>
        </w:trPr>
        <w:tc>
          <w:tcPr>
            <w:tcW w:w="4111" w:type="dxa"/>
          </w:tcPr>
          <w:p w:rsidR="00772B0C" w:rsidRPr="005E616D" w:rsidRDefault="00772B0C" w:rsidP="008D55C0">
            <w:pPr>
              <w:autoSpaceDE w:val="0"/>
              <w:autoSpaceDN w:val="0"/>
              <w:adjustRightInd w:val="0"/>
              <w:spacing w:after="120"/>
              <w:rPr>
                <w:rFonts w:eastAsia="Calibri"/>
                <w:b/>
                <w:sz w:val="20"/>
                <w:szCs w:val="20"/>
                <w:lang w:eastAsia="en-US"/>
              </w:rPr>
            </w:pPr>
            <w:r w:rsidRPr="005E616D">
              <w:rPr>
                <w:rFonts w:eastAsia="Calibri"/>
                <w:b/>
                <w:sz w:val="20"/>
                <w:szCs w:val="20"/>
                <w:lang w:eastAsia="en-US"/>
              </w:rPr>
              <w:t>Бытовое обслуживание (3.3):</w:t>
            </w:r>
          </w:p>
          <w:p w:rsidR="00772B0C" w:rsidRPr="005E616D"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5E616D">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5528" w:type="dxa"/>
          </w:tcPr>
          <w:p w:rsidR="00772B0C" w:rsidRPr="005E616D" w:rsidRDefault="00772B0C" w:rsidP="00772B0C">
            <w:pPr>
              <w:numPr>
                <w:ilvl w:val="0"/>
                <w:numId w:val="71"/>
              </w:numPr>
              <w:tabs>
                <w:tab w:val="left" w:pos="317"/>
              </w:tabs>
              <w:autoSpaceDE w:val="0"/>
              <w:autoSpaceDN w:val="0"/>
              <w:adjustRightInd w:val="0"/>
              <w:ind w:left="33" w:firstLine="0"/>
              <w:rPr>
                <w:rFonts w:eastAsia="Calibri"/>
                <w:bCs/>
                <w:sz w:val="20"/>
                <w:szCs w:val="20"/>
                <w:lang w:eastAsia="en-US"/>
              </w:rPr>
            </w:pPr>
            <w:r w:rsidRPr="005E616D">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5E616D" w:rsidRDefault="00772B0C" w:rsidP="008D55C0">
            <w:pPr>
              <w:tabs>
                <w:tab w:val="left" w:pos="317"/>
              </w:tabs>
              <w:autoSpaceDE w:val="0"/>
              <w:autoSpaceDN w:val="0"/>
              <w:adjustRightInd w:val="0"/>
              <w:rPr>
                <w:rFonts w:eastAsia="Calibri"/>
                <w:bCs/>
                <w:sz w:val="20"/>
                <w:szCs w:val="20"/>
                <w:lang w:eastAsia="en-US"/>
              </w:rPr>
            </w:pPr>
            <w:r w:rsidRPr="005E616D">
              <w:rPr>
                <w:rFonts w:eastAsia="Calibri"/>
                <w:bCs/>
                <w:sz w:val="20"/>
                <w:szCs w:val="20"/>
                <w:lang w:eastAsia="en-US"/>
              </w:rPr>
              <w:t xml:space="preserve">Минимальная площадь земельного участка – 100 </w:t>
            </w:r>
            <w:proofErr w:type="spellStart"/>
            <w:r w:rsidRPr="005E616D">
              <w:rPr>
                <w:rFonts w:eastAsia="Calibri"/>
                <w:bCs/>
                <w:sz w:val="20"/>
                <w:szCs w:val="20"/>
                <w:lang w:eastAsia="en-US"/>
              </w:rPr>
              <w:t>кв</w:t>
            </w:r>
            <w:proofErr w:type="gramStart"/>
            <w:r w:rsidRPr="005E616D">
              <w:rPr>
                <w:rFonts w:eastAsia="Calibri"/>
                <w:bCs/>
                <w:sz w:val="20"/>
                <w:szCs w:val="20"/>
                <w:lang w:eastAsia="en-US"/>
              </w:rPr>
              <w:t>.м</w:t>
            </w:r>
            <w:proofErr w:type="spellEnd"/>
            <w:proofErr w:type="gramEnd"/>
            <w:r w:rsidRPr="005E616D">
              <w:rPr>
                <w:rFonts w:eastAsia="Calibri"/>
                <w:bCs/>
                <w:sz w:val="20"/>
                <w:szCs w:val="20"/>
                <w:lang w:eastAsia="en-US"/>
              </w:rPr>
              <w:t>;</w:t>
            </w:r>
          </w:p>
          <w:p w:rsidR="00772B0C" w:rsidRPr="005E616D" w:rsidRDefault="00772B0C" w:rsidP="008D55C0">
            <w:pPr>
              <w:tabs>
                <w:tab w:val="left" w:pos="317"/>
              </w:tabs>
              <w:autoSpaceDE w:val="0"/>
              <w:autoSpaceDN w:val="0"/>
              <w:adjustRightInd w:val="0"/>
              <w:rPr>
                <w:rFonts w:eastAsia="Calibri"/>
                <w:bCs/>
                <w:sz w:val="20"/>
                <w:szCs w:val="20"/>
                <w:lang w:eastAsia="en-US"/>
              </w:rPr>
            </w:pPr>
            <w:r w:rsidRPr="005E616D">
              <w:rPr>
                <w:rFonts w:eastAsia="Calibri"/>
                <w:bCs/>
                <w:sz w:val="20"/>
                <w:szCs w:val="20"/>
                <w:lang w:eastAsia="en-US"/>
              </w:rPr>
              <w:t>Максимальная площадь земельного участка – не подлежит установлению;</w:t>
            </w:r>
          </w:p>
          <w:p w:rsidR="00772B0C" w:rsidRPr="005E616D" w:rsidRDefault="00772B0C" w:rsidP="00772B0C">
            <w:pPr>
              <w:numPr>
                <w:ilvl w:val="0"/>
                <w:numId w:val="71"/>
              </w:numPr>
              <w:tabs>
                <w:tab w:val="left" w:pos="317"/>
              </w:tabs>
              <w:autoSpaceDE w:val="0"/>
              <w:autoSpaceDN w:val="0"/>
              <w:adjustRightInd w:val="0"/>
              <w:ind w:left="34" w:firstLine="0"/>
              <w:rPr>
                <w:rFonts w:eastAsia="Calibri"/>
                <w:bCs/>
                <w:sz w:val="20"/>
                <w:szCs w:val="20"/>
                <w:lang w:eastAsia="en-US"/>
              </w:rPr>
            </w:pPr>
            <w:r w:rsidRPr="005E616D">
              <w:rPr>
                <w:rFonts w:eastAsia="Calibri"/>
                <w:bCs/>
                <w:sz w:val="20"/>
                <w:szCs w:val="20"/>
                <w:lang w:eastAsia="en-US"/>
              </w:rPr>
              <w:t>Минимальные отступы от границ земельного участка – 1 м;</w:t>
            </w:r>
          </w:p>
          <w:p w:rsidR="00772B0C" w:rsidRPr="005E616D" w:rsidRDefault="00772B0C" w:rsidP="00772B0C">
            <w:pPr>
              <w:numPr>
                <w:ilvl w:val="0"/>
                <w:numId w:val="71"/>
              </w:numPr>
              <w:tabs>
                <w:tab w:val="left" w:pos="317"/>
              </w:tabs>
              <w:autoSpaceDE w:val="0"/>
              <w:autoSpaceDN w:val="0"/>
              <w:adjustRightInd w:val="0"/>
              <w:ind w:left="34" w:hanging="34"/>
              <w:rPr>
                <w:rFonts w:eastAsia="Calibri"/>
                <w:bCs/>
                <w:sz w:val="20"/>
                <w:szCs w:val="20"/>
                <w:lang w:eastAsia="en-US"/>
              </w:rPr>
            </w:pPr>
            <w:r w:rsidRPr="005E616D">
              <w:rPr>
                <w:rFonts w:eastAsia="Calibri"/>
                <w:bCs/>
                <w:sz w:val="20"/>
                <w:szCs w:val="20"/>
                <w:lang w:eastAsia="en-US"/>
              </w:rPr>
              <w:t>Предельное количество этажей – 2;</w:t>
            </w:r>
          </w:p>
          <w:p w:rsidR="00772B0C" w:rsidRPr="005E616D" w:rsidRDefault="00772B0C" w:rsidP="00772B0C">
            <w:pPr>
              <w:numPr>
                <w:ilvl w:val="0"/>
                <w:numId w:val="71"/>
              </w:numPr>
              <w:tabs>
                <w:tab w:val="left" w:pos="317"/>
              </w:tabs>
              <w:autoSpaceDE w:val="0"/>
              <w:autoSpaceDN w:val="0"/>
              <w:adjustRightInd w:val="0"/>
              <w:ind w:left="0" w:firstLine="34"/>
              <w:rPr>
                <w:rFonts w:eastAsia="Calibri"/>
                <w:bCs/>
                <w:sz w:val="20"/>
                <w:szCs w:val="20"/>
                <w:lang w:eastAsia="en-US"/>
              </w:rPr>
            </w:pPr>
            <w:r w:rsidRPr="005E616D">
              <w:rPr>
                <w:rFonts w:eastAsia="Calibri"/>
                <w:bCs/>
                <w:sz w:val="20"/>
                <w:szCs w:val="20"/>
                <w:lang w:eastAsia="en-US"/>
              </w:rPr>
              <w:t>Максимальный процент застройки в границах земельного участка не подлежит установлению.</w:t>
            </w:r>
          </w:p>
          <w:p w:rsidR="00772B0C" w:rsidRPr="005E616D" w:rsidRDefault="00772B0C" w:rsidP="008D55C0">
            <w:pPr>
              <w:jc w:val="left"/>
              <w:rPr>
                <w:rFonts w:eastAsia="Calibri"/>
                <w:bCs/>
                <w:sz w:val="20"/>
                <w:szCs w:val="20"/>
                <w:lang w:eastAsia="en-US"/>
              </w:rPr>
            </w:pPr>
          </w:p>
        </w:tc>
      </w:tr>
      <w:tr w:rsidR="00772B0C" w:rsidRPr="005E616D" w:rsidTr="008D55C0">
        <w:trPr>
          <w:trHeight w:val="20"/>
        </w:trPr>
        <w:tc>
          <w:tcPr>
            <w:tcW w:w="4111" w:type="dxa"/>
          </w:tcPr>
          <w:p w:rsidR="00772B0C" w:rsidRPr="005E616D" w:rsidRDefault="00772B0C" w:rsidP="008D55C0">
            <w:pPr>
              <w:autoSpaceDE w:val="0"/>
              <w:autoSpaceDN w:val="0"/>
              <w:adjustRightInd w:val="0"/>
              <w:spacing w:after="120"/>
              <w:rPr>
                <w:rFonts w:eastAsia="Calibri"/>
                <w:b/>
                <w:sz w:val="20"/>
                <w:szCs w:val="20"/>
                <w:lang w:eastAsia="en-US"/>
              </w:rPr>
            </w:pPr>
            <w:r w:rsidRPr="005E616D">
              <w:rPr>
                <w:rFonts w:eastAsia="Calibri"/>
                <w:b/>
                <w:sz w:val="20"/>
                <w:szCs w:val="20"/>
                <w:lang w:eastAsia="en-US"/>
              </w:rPr>
              <w:t>Магазины (4.4):</w:t>
            </w:r>
          </w:p>
          <w:p w:rsidR="00772B0C" w:rsidRPr="005E616D" w:rsidRDefault="00772B0C" w:rsidP="008D55C0">
            <w:pPr>
              <w:autoSpaceDE w:val="0"/>
              <w:autoSpaceDN w:val="0"/>
              <w:adjustRightInd w:val="0"/>
              <w:spacing w:after="120"/>
              <w:rPr>
                <w:rFonts w:eastAsia="Calibri"/>
                <w:b/>
                <w:sz w:val="20"/>
                <w:szCs w:val="20"/>
                <w:lang w:eastAsia="en-US"/>
              </w:rPr>
            </w:pPr>
            <w:r w:rsidRPr="005E616D">
              <w:rPr>
                <w:rFonts w:eastAsia="Calibri"/>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5000 кв. м </w:t>
            </w:r>
          </w:p>
        </w:tc>
        <w:tc>
          <w:tcPr>
            <w:tcW w:w="5528" w:type="dxa"/>
          </w:tcPr>
          <w:p w:rsidR="00772B0C" w:rsidRPr="005E616D" w:rsidRDefault="00772B0C" w:rsidP="00772B0C">
            <w:pPr>
              <w:numPr>
                <w:ilvl w:val="0"/>
                <w:numId w:val="137"/>
              </w:numPr>
              <w:tabs>
                <w:tab w:val="left" w:pos="246"/>
              </w:tabs>
              <w:autoSpaceDE w:val="0"/>
              <w:autoSpaceDN w:val="0"/>
              <w:adjustRightInd w:val="0"/>
              <w:ind w:left="0" w:firstLine="0"/>
              <w:rPr>
                <w:rFonts w:eastAsia="Calibri"/>
                <w:sz w:val="20"/>
                <w:szCs w:val="20"/>
                <w:lang w:eastAsia="en-US"/>
              </w:rPr>
            </w:pPr>
            <w:r w:rsidRPr="005E616D">
              <w:rPr>
                <w:rFonts w:eastAsia="Calibri"/>
                <w:sz w:val="20"/>
                <w:szCs w:val="20"/>
                <w:lang w:eastAsia="en-US"/>
              </w:rPr>
              <w:t>Предельные (минимальные и (или) максимальные) размеры земельного участка  - не подлежат установлению;</w:t>
            </w:r>
          </w:p>
          <w:p w:rsidR="00772B0C" w:rsidRPr="005E616D" w:rsidRDefault="00772B0C" w:rsidP="00772B0C">
            <w:pPr>
              <w:numPr>
                <w:ilvl w:val="0"/>
                <w:numId w:val="137"/>
              </w:numPr>
              <w:tabs>
                <w:tab w:val="left" w:pos="317"/>
              </w:tabs>
              <w:autoSpaceDE w:val="0"/>
              <w:autoSpaceDN w:val="0"/>
              <w:adjustRightInd w:val="0"/>
              <w:ind w:left="34" w:firstLine="0"/>
              <w:rPr>
                <w:rFonts w:eastAsia="Calibri"/>
                <w:sz w:val="20"/>
                <w:szCs w:val="20"/>
                <w:lang w:eastAsia="en-US"/>
              </w:rPr>
            </w:pPr>
            <w:r w:rsidRPr="005E616D">
              <w:rPr>
                <w:rFonts w:eastAsia="Calibri"/>
                <w:sz w:val="20"/>
                <w:szCs w:val="20"/>
                <w:lang w:eastAsia="en-US"/>
              </w:rPr>
              <w:t xml:space="preserve">Минимальный отступ от границ земельного участка – 3м. </w:t>
            </w:r>
          </w:p>
          <w:p w:rsidR="00772B0C" w:rsidRPr="005E616D" w:rsidRDefault="00772B0C" w:rsidP="008D55C0">
            <w:pPr>
              <w:tabs>
                <w:tab w:val="left" w:pos="317"/>
              </w:tabs>
              <w:autoSpaceDE w:val="0"/>
              <w:autoSpaceDN w:val="0"/>
              <w:adjustRightInd w:val="0"/>
              <w:ind w:left="34"/>
              <w:rPr>
                <w:rFonts w:eastAsia="Calibri"/>
                <w:sz w:val="20"/>
                <w:szCs w:val="20"/>
                <w:lang w:eastAsia="en-US"/>
              </w:rPr>
            </w:pPr>
            <w:r w:rsidRPr="005E616D">
              <w:rPr>
                <w:rFonts w:eastAsia="Calibri"/>
                <w:sz w:val="20"/>
                <w:szCs w:val="20"/>
                <w:lang w:eastAsia="en-US"/>
              </w:rPr>
              <w:t xml:space="preserve">Минимальный отступ от границы земельного участка со стороны красной линии – 5м. </w:t>
            </w:r>
          </w:p>
          <w:p w:rsidR="00772B0C" w:rsidRPr="005E616D" w:rsidRDefault="00772B0C" w:rsidP="00772B0C">
            <w:pPr>
              <w:numPr>
                <w:ilvl w:val="0"/>
                <w:numId w:val="137"/>
              </w:numPr>
              <w:tabs>
                <w:tab w:val="left" w:pos="317"/>
              </w:tabs>
              <w:autoSpaceDE w:val="0"/>
              <w:autoSpaceDN w:val="0"/>
              <w:adjustRightInd w:val="0"/>
              <w:ind w:left="34" w:firstLine="0"/>
              <w:rPr>
                <w:rFonts w:eastAsia="Calibri"/>
                <w:sz w:val="20"/>
                <w:szCs w:val="20"/>
                <w:lang w:eastAsia="en-US"/>
              </w:rPr>
            </w:pPr>
            <w:r w:rsidRPr="005E616D">
              <w:rPr>
                <w:rFonts w:eastAsia="Calibri"/>
                <w:sz w:val="20"/>
                <w:szCs w:val="20"/>
                <w:lang w:eastAsia="en-US"/>
              </w:rPr>
              <w:t xml:space="preserve">Предельное количество этажей - 4; </w:t>
            </w:r>
          </w:p>
          <w:p w:rsidR="00772B0C" w:rsidRPr="005E616D" w:rsidRDefault="00772B0C" w:rsidP="00772B0C">
            <w:pPr>
              <w:numPr>
                <w:ilvl w:val="0"/>
                <w:numId w:val="137"/>
              </w:numPr>
              <w:tabs>
                <w:tab w:val="left" w:pos="317"/>
              </w:tabs>
              <w:ind w:left="34" w:firstLine="0"/>
              <w:contextualSpacing/>
              <w:rPr>
                <w:b/>
                <w:bCs/>
                <w:sz w:val="20"/>
                <w:szCs w:val="20"/>
              </w:rPr>
            </w:pPr>
            <w:r w:rsidRPr="005E616D">
              <w:rPr>
                <w:sz w:val="20"/>
                <w:szCs w:val="20"/>
              </w:rPr>
              <w:t xml:space="preserve">Максимальный процент застройки в границах земельного участка земельного участка – не подлежит установлению </w:t>
            </w:r>
          </w:p>
          <w:p w:rsidR="00772B0C" w:rsidRPr="005E616D" w:rsidRDefault="00772B0C" w:rsidP="008D55C0"/>
        </w:tc>
      </w:tr>
      <w:tr w:rsidR="00772B0C" w:rsidRPr="005E616D" w:rsidTr="008D55C0">
        <w:trPr>
          <w:trHeight w:val="2054"/>
        </w:trPr>
        <w:tc>
          <w:tcPr>
            <w:tcW w:w="4111" w:type="dxa"/>
          </w:tcPr>
          <w:p w:rsidR="00772B0C" w:rsidRPr="005E616D" w:rsidRDefault="00772B0C" w:rsidP="008D55C0">
            <w:pPr>
              <w:autoSpaceDE w:val="0"/>
              <w:autoSpaceDN w:val="0"/>
              <w:adjustRightInd w:val="0"/>
              <w:rPr>
                <w:rFonts w:eastAsia="Calibri"/>
                <w:b/>
                <w:sz w:val="20"/>
                <w:szCs w:val="20"/>
                <w:lang w:eastAsia="en-US"/>
              </w:rPr>
            </w:pPr>
            <w:r w:rsidRPr="005E616D">
              <w:rPr>
                <w:rFonts w:eastAsia="Calibri"/>
                <w:b/>
                <w:sz w:val="20"/>
                <w:szCs w:val="20"/>
                <w:lang w:eastAsia="en-US"/>
              </w:rPr>
              <w:t>Связь (6.8):</w:t>
            </w:r>
          </w:p>
          <w:p w:rsidR="00772B0C" w:rsidRPr="005E616D" w:rsidRDefault="00772B0C" w:rsidP="008D55C0">
            <w:pPr>
              <w:autoSpaceDE w:val="0"/>
              <w:autoSpaceDN w:val="0"/>
              <w:adjustRightInd w:val="0"/>
              <w:rPr>
                <w:rFonts w:eastAsia="Calibri"/>
                <w:b/>
                <w:sz w:val="20"/>
                <w:szCs w:val="20"/>
                <w:lang w:eastAsia="en-US"/>
              </w:rPr>
            </w:pPr>
            <w:r w:rsidRPr="005E61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528" w:type="dxa"/>
          </w:tcPr>
          <w:p w:rsidR="00772B0C" w:rsidRPr="005E616D" w:rsidRDefault="00772B0C" w:rsidP="00772B0C">
            <w:pPr>
              <w:numPr>
                <w:ilvl w:val="0"/>
                <w:numId w:val="191"/>
              </w:numPr>
              <w:tabs>
                <w:tab w:val="left" w:pos="34"/>
              </w:tabs>
              <w:autoSpaceDE w:val="0"/>
              <w:autoSpaceDN w:val="0"/>
              <w:adjustRightInd w:val="0"/>
              <w:ind w:left="34" w:firstLine="0"/>
              <w:rPr>
                <w:rFonts w:eastAsia="Calibri"/>
                <w:sz w:val="20"/>
                <w:szCs w:val="20"/>
                <w:lang w:eastAsia="en-US"/>
              </w:rPr>
            </w:pPr>
            <w:r w:rsidRPr="005E616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E616D" w:rsidRDefault="00772B0C" w:rsidP="00772B0C">
            <w:pPr>
              <w:numPr>
                <w:ilvl w:val="0"/>
                <w:numId w:val="191"/>
              </w:numPr>
              <w:tabs>
                <w:tab w:val="left" w:pos="34"/>
              </w:tabs>
              <w:autoSpaceDE w:val="0"/>
              <w:autoSpaceDN w:val="0"/>
              <w:adjustRightInd w:val="0"/>
              <w:ind w:left="34" w:firstLine="0"/>
              <w:rPr>
                <w:rFonts w:eastAsia="Calibri"/>
                <w:sz w:val="20"/>
                <w:szCs w:val="20"/>
                <w:lang w:eastAsia="en-US"/>
              </w:rPr>
            </w:pPr>
            <w:r w:rsidRPr="005E616D">
              <w:rPr>
                <w:rFonts w:eastAsia="Calibri"/>
                <w:sz w:val="20"/>
                <w:szCs w:val="20"/>
                <w:lang w:eastAsia="en-US"/>
              </w:rPr>
              <w:t>Минимальный отступ от границ земельного участка – 1м;</w:t>
            </w:r>
          </w:p>
          <w:p w:rsidR="00772B0C" w:rsidRPr="005E616D" w:rsidRDefault="00772B0C" w:rsidP="00772B0C">
            <w:pPr>
              <w:numPr>
                <w:ilvl w:val="0"/>
                <w:numId w:val="191"/>
              </w:numPr>
              <w:tabs>
                <w:tab w:val="left" w:pos="34"/>
              </w:tabs>
              <w:ind w:left="34" w:firstLine="0"/>
              <w:contextualSpacing/>
              <w:rPr>
                <w:rFonts w:eastAsia="Calibri"/>
                <w:sz w:val="20"/>
                <w:szCs w:val="20"/>
                <w:lang w:eastAsia="en-US"/>
              </w:rPr>
            </w:pPr>
            <w:r w:rsidRPr="005E616D">
              <w:rPr>
                <w:sz w:val="20"/>
                <w:szCs w:val="20"/>
              </w:rPr>
              <w:t>Предельное количество этажей или высота зданий, строений, сооружений - не подлежат установлению;</w:t>
            </w:r>
          </w:p>
          <w:p w:rsidR="00772B0C" w:rsidRPr="005E616D" w:rsidRDefault="00772B0C" w:rsidP="008D55C0">
            <w:pPr>
              <w:autoSpaceDE w:val="0"/>
              <w:autoSpaceDN w:val="0"/>
              <w:adjustRightInd w:val="0"/>
              <w:ind w:left="34"/>
              <w:rPr>
                <w:rFonts w:eastAsia="Calibri"/>
                <w:sz w:val="20"/>
                <w:szCs w:val="20"/>
                <w:lang w:eastAsia="en-US"/>
              </w:rPr>
            </w:pPr>
            <w:r w:rsidRPr="005E616D">
              <w:rPr>
                <w:rFonts w:eastAsia="Calibri"/>
                <w:sz w:val="20"/>
                <w:szCs w:val="20"/>
                <w:lang w:eastAsia="en-US"/>
              </w:rPr>
              <w:t>Максимальный процент застройки в границах земельного участка - 95%.</w:t>
            </w:r>
          </w:p>
        </w:tc>
      </w:tr>
      <w:tr w:rsidR="00772B0C" w:rsidRPr="005E616D" w:rsidTr="008D55C0">
        <w:trPr>
          <w:trHeight w:val="20"/>
        </w:trPr>
        <w:tc>
          <w:tcPr>
            <w:tcW w:w="4111" w:type="dxa"/>
          </w:tcPr>
          <w:p w:rsidR="00772B0C" w:rsidRPr="005E616D" w:rsidRDefault="00772B0C" w:rsidP="008D55C0">
            <w:pPr>
              <w:autoSpaceDE w:val="0"/>
              <w:autoSpaceDN w:val="0"/>
              <w:adjustRightInd w:val="0"/>
              <w:rPr>
                <w:rFonts w:eastAsia="Calibri"/>
                <w:b/>
                <w:sz w:val="20"/>
                <w:szCs w:val="20"/>
                <w:lang w:eastAsia="en-US"/>
              </w:rPr>
            </w:pPr>
          </w:p>
        </w:tc>
        <w:tc>
          <w:tcPr>
            <w:tcW w:w="5528" w:type="dxa"/>
          </w:tcPr>
          <w:p w:rsidR="00772B0C" w:rsidRPr="005E616D" w:rsidRDefault="00772B0C" w:rsidP="00772B0C">
            <w:pPr>
              <w:numPr>
                <w:ilvl w:val="0"/>
                <w:numId w:val="191"/>
              </w:numPr>
              <w:tabs>
                <w:tab w:val="left" w:pos="34"/>
              </w:tabs>
              <w:ind w:left="34" w:firstLine="0"/>
              <w:contextualSpacing/>
              <w:rPr>
                <w:rFonts w:eastAsia="Calibri"/>
                <w:sz w:val="20"/>
                <w:szCs w:val="20"/>
                <w:lang w:eastAsia="en-US"/>
              </w:rPr>
            </w:pPr>
          </w:p>
        </w:tc>
      </w:tr>
    </w:tbl>
    <w:p w:rsidR="00772B0C" w:rsidRPr="005E616D" w:rsidRDefault="00772B0C" w:rsidP="00772B0C">
      <w:pPr>
        <w:ind w:firstLine="567"/>
      </w:pPr>
    </w:p>
    <w:p w:rsidR="00772B0C" w:rsidRPr="005E616D" w:rsidRDefault="00772B0C" w:rsidP="00772B0C">
      <w:pPr>
        <w:tabs>
          <w:tab w:val="left" w:pos="851"/>
        </w:tabs>
        <w:ind w:firstLine="567"/>
        <w:contextualSpacing/>
        <w:rPr>
          <w:b/>
          <w:bCs/>
          <w:sz w:val="22"/>
          <w:szCs w:val="22"/>
        </w:rPr>
      </w:pPr>
      <w:r w:rsidRPr="005E616D">
        <w:rPr>
          <w:b/>
          <w:bCs/>
          <w:sz w:val="22"/>
          <w:szCs w:val="22"/>
        </w:rPr>
        <w:t>4.</w:t>
      </w:r>
      <w:r w:rsidRPr="005E616D">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5E616D" w:rsidRDefault="00772B0C" w:rsidP="00772B0C">
      <w:pPr>
        <w:ind w:firstLine="426"/>
        <w:rPr>
          <w:bCs/>
          <w:sz w:val="22"/>
          <w:szCs w:val="22"/>
        </w:rPr>
      </w:pPr>
      <w:r w:rsidRPr="005E616D">
        <w:rPr>
          <w:bCs/>
          <w:sz w:val="22"/>
          <w:szCs w:val="22"/>
        </w:rPr>
        <w:t>Использование земельных участков в границах зон с особыми условиями использования территорий осуществляется с учетом ограничений, установленных в ст. 5</w:t>
      </w:r>
      <w:r>
        <w:rPr>
          <w:bCs/>
          <w:sz w:val="22"/>
          <w:szCs w:val="22"/>
        </w:rPr>
        <w:t>4</w:t>
      </w:r>
      <w:r w:rsidRPr="005E616D">
        <w:rPr>
          <w:bCs/>
          <w:sz w:val="22"/>
          <w:szCs w:val="22"/>
        </w:rPr>
        <w:t xml:space="preserve"> ч.</w:t>
      </w:r>
      <w:r w:rsidRPr="005E616D">
        <w:rPr>
          <w:bCs/>
          <w:sz w:val="22"/>
          <w:szCs w:val="22"/>
          <w:lang w:val="en-US"/>
        </w:rPr>
        <w:t>III</w:t>
      </w:r>
      <w:r w:rsidRPr="005E616D">
        <w:rPr>
          <w:bCs/>
          <w:sz w:val="22"/>
          <w:szCs w:val="22"/>
        </w:rPr>
        <w:t xml:space="preserve"> настоящих Правил в соответствии с законодательством Российской Федерации.</w:t>
      </w:r>
    </w:p>
    <w:p w:rsidR="00772B0C" w:rsidRPr="00234C24" w:rsidRDefault="00772B0C" w:rsidP="00772B0C">
      <w:pPr>
        <w:pStyle w:val="30"/>
        <w:ind w:firstLine="851"/>
        <w:rPr>
          <w:bCs w:val="0"/>
        </w:rPr>
      </w:pPr>
      <w:r w:rsidRPr="005E616D">
        <w:rPr>
          <w:b w:val="0"/>
          <w:bCs w:val="0"/>
          <w:szCs w:val="24"/>
        </w:rPr>
        <w:br w:type="page"/>
      </w:r>
      <w:bookmarkStart w:id="107" w:name="_Toc176788461"/>
      <w:r w:rsidRPr="00234C24">
        <w:rPr>
          <w:bCs w:val="0"/>
          <w:sz w:val="22"/>
          <w:szCs w:val="22"/>
        </w:rPr>
        <w:lastRenderedPageBreak/>
        <w:t>.</w:t>
      </w:r>
      <w:bookmarkEnd w:id="102"/>
      <w:r w:rsidRPr="00234C24">
        <w:rPr>
          <w:bCs w:val="0"/>
        </w:rPr>
        <w:t xml:space="preserve">Статья 33. Территориальная зона ЖС - Зона застройки </w:t>
      </w:r>
      <w:proofErr w:type="spellStart"/>
      <w:r w:rsidRPr="00234C24">
        <w:rPr>
          <w:bCs w:val="0"/>
        </w:rPr>
        <w:t>среднеэтажными</w:t>
      </w:r>
      <w:proofErr w:type="spellEnd"/>
      <w:r w:rsidRPr="00234C24">
        <w:rPr>
          <w:bCs w:val="0"/>
        </w:rPr>
        <w:t xml:space="preserve"> многоквартирными жилыми домами</w:t>
      </w:r>
      <w:bookmarkEnd w:id="107"/>
    </w:p>
    <w:p w:rsidR="00772B0C" w:rsidRDefault="00772B0C" w:rsidP="00772B0C">
      <w:pPr>
        <w:ind w:firstLine="567"/>
        <w:contextualSpacing/>
        <w:rPr>
          <w:b/>
          <w:bCs/>
          <w:sz w:val="22"/>
          <w:szCs w:val="22"/>
        </w:rPr>
      </w:pPr>
      <w:r>
        <w:rPr>
          <w:b/>
          <w:bCs/>
          <w:sz w:val="22"/>
          <w:szCs w:val="22"/>
        </w:rPr>
        <w:t xml:space="preserve">1. </w:t>
      </w:r>
      <w:r w:rsidRPr="005C0786">
        <w:rPr>
          <w:b/>
          <w:bCs/>
          <w:sz w:val="22"/>
          <w:szCs w:val="22"/>
        </w:rPr>
        <w:t>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5C0786" w:rsidRDefault="00772B0C" w:rsidP="00772B0C">
      <w:pPr>
        <w:ind w:firstLine="567"/>
        <w:contextualSpacing/>
        <w:rPr>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5C0786" w:rsidTr="008D55C0">
        <w:trPr>
          <w:trHeight w:val="20"/>
        </w:trPr>
        <w:tc>
          <w:tcPr>
            <w:tcW w:w="4111" w:type="dxa"/>
            <w:vAlign w:val="center"/>
          </w:tcPr>
          <w:p w:rsidR="00772B0C" w:rsidRPr="005C0786" w:rsidRDefault="00772B0C" w:rsidP="008D55C0">
            <w:pPr>
              <w:autoSpaceDE w:val="0"/>
              <w:autoSpaceDN w:val="0"/>
              <w:adjustRightInd w:val="0"/>
              <w:jc w:val="center"/>
              <w:rPr>
                <w:rFonts w:eastAsia="Calibri"/>
                <w:sz w:val="20"/>
                <w:szCs w:val="20"/>
                <w:lang w:eastAsia="en-US"/>
              </w:rPr>
            </w:pPr>
            <w:r w:rsidRPr="005C0786">
              <w:rPr>
                <w:rFonts w:eastAsia="Calibri"/>
                <w:bCs/>
                <w:sz w:val="20"/>
                <w:szCs w:val="20"/>
                <w:lang w:eastAsia="en-US"/>
              </w:rPr>
              <w:t>ВИДЫ ИСПОЛЬЗОВАНИЯ</w:t>
            </w:r>
          </w:p>
          <w:p w:rsidR="00772B0C" w:rsidRPr="005C0786" w:rsidRDefault="00772B0C" w:rsidP="008D55C0">
            <w:pPr>
              <w:contextualSpacing/>
              <w:jc w:val="center"/>
              <w:rPr>
                <w:bCs/>
                <w:sz w:val="23"/>
                <w:szCs w:val="23"/>
              </w:rPr>
            </w:pPr>
          </w:p>
        </w:tc>
        <w:tc>
          <w:tcPr>
            <w:tcW w:w="5528" w:type="dxa"/>
            <w:vAlign w:val="center"/>
          </w:tcPr>
          <w:p w:rsidR="00772B0C" w:rsidRPr="005C0786" w:rsidRDefault="00772B0C" w:rsidP="008D55C0">
            <w:pPr>
              <w:autoSpaceDE w:val="0"/>
              <w:autoSpaceDN w:val="0"/>
              <w:adjustRightInd w:val="0"/>
              <w:jc w:val="center"/>
              <w:rPr>
                <w:rFonts w:eastAsia="Calibri"/>
                <w:bCs/>
                <w:sz w:val="20"/>
                <w:szCs w:val="20"/>
                <w:lang w:eastAsia="en-US"/>
              </w:rPr>
            </w:pPr>
            <w:r w:rsidRPr="005C0786">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5C0786" w:rsidTr="008D55C0">
        <w:trPr>
          <w:trHeight w:val="20"/>
        </w:trPr>
        <w:tc>
          <w:tcPr>
            <w:tcW w:w="4111" w:type="dxa"/>
            <w:vAlign w:val="center"/>
          </w:tcPr>
          <w:p w:rsidR="00772B0C" w:rsidRPr="005C0786" w:rsidRDefault="00772B0C" w:rsidP="008D55C0">
            <w:pPr>
              <w:contextualSpacing/>
              <w:jc w:val="center"/>
              <w:rPr>
                <w:bCs/>
                <w:sz w:val="20"/>
                <w:szCs w:val="20"/>
              </w:rPr>
            </w:pPr>
            <w:r w:rsidRPr="005C0786">
              <w:rPr>
                <w:bCs/>
                <w:sz w:val="20"/>
                <w:szCs w:val="20"/>
              </w:rPr>
              <w:t>1</w:t>
            </w:r>
          </w:p>
        </w:tc>
        <w:tc>
          <w:tcPr>
            <w:tcW w:w="5528" w:type="dxa"/>
            <w:vAlign w:val="center"/>
          </w:tcPr>
          <w:p w:rsidR="00772B0C" w:rsidRPr="005C0786" w:rsidRDefault="00772B0C" w:rsidP="008D55C0">
            <w:pPr>
              <w:contextualSpacing/>
              <w:jc w:val="center"/>
              <w:rPr>
                <w:bCs/>
                <w:sz w:val="20"/>
                <w:szCs w:val="20"/>
              </w:rPr>
            </w:pPr>
            <w:r w:rsidRPr="005C0786">
              <w:rPr>
                <w:bCs/>
                <w:sz w:val="20"/>
                <w:szCs w:val="20"/>
              </w:rPr>
              <w:t>2</w:t>
            </w:r>
          </w:p>
        </w:tc>
      </w:tr>
      <w:tr w:rsidR="00772B0C" w:rsidRPr="005C0786" w:rsidTr="008D55C0">
        <w:trPr>
          <w:trHeight w:val="20"/>
        </w:trPr>
        <w:tc>
          <w:tcPr>
            <w:tcW w:w="4111" w:type="dxa"/>
          </w:tcPr>
          <w:p w:rsidR="00772B0C" w:rsidRPr="005C0786" w:rsidRDefault="00772B0C" w:rsidP="008D55C0">
            <w:pPr>
              <w:autoSpaceDE w:val="0"/>
              <w:autoSpaceDN w:val="0"/>
              <w:adjustRightInd w:val="0"/>
              <w:rPr>
                <w:rFonts w:eastAsia="Calibri"/>
                <w:b/>
                <w:sz w:val="20"/>
                <w:szCs w:val="20"/>
                <w:lang w:eastAsia="en-US"/>
              </w:rPr>
            </w:pPr>
            <w:proofErr w:type="spellStart"/>
            <w:r w:rsidRPr="005C0786">
              <w:rPr>
                <w:rFonts w:eastAsia="Calibri"/>
                <w:b/>
                <w:sz w:val="20"/>
                <w:szCs w:val="20"/>
                <w:lang w:eastAsia="en-US"/>
              </w:rPr>
              <w:t>Среднеэтажная</w:t>
            </w:r>
            <w:proofErr w:type="spellEnd"/>
            <w:r w:rsidRPr="005C0786">
              <w:rPr>
                <w:rFonts w:eastAsia="Calibri"/>
                <w:b/>
                <w:sz w:val="20"/>
                <w:szCs w:val="20"/>
                <w:lang w:eastAsia="en-US"/>
              </w:rPr>
              <w:t xml:space="preserve"> жилая застройка (2.5):</w:t>
            </w:r>
          </w:p>
          <w:p w:rsidR="00772B0C" w:rsidRPr="005C0786" w:rsidRDefault="00772B0C" w:rsidP="008D55C0">
            <w:pPr>
              <w:ind w:left="34" w:right="62"/>
              <w:contextualSpacing/>
              <w:rPr>
                <w:rFonts w:eastAsia="Calibri"/>
                <w:sz w:val="20"/>
                <w:szCs w:val="20"/>
                <w:lang w:eastAsia="en-US"/>
              </w:rPr>
            </w:pPr>
            <w:r w:rsidRPr="005C0786">
              <w:rPr>
                <w:rFonts w:eastAsia="Calibri"/>
                <w:sz w:val="20"/>
                <w:szCs w:val="20"/>
                <w:lang w:eastAsia="en-US"/>
              </w:rPr>
              <w:t>Размещение многоквартирных домов этажностью не выше восьми этажей;</w:t>
            </w:r>
          </w:p>
          <w:p w:rsidR="00772B0C" w:rsidRPr="005C0786" w:rsidRDefault="00772B0C" w:rsidP="008D55C0">
            <w:pPr>
              <w:ind w:left="34" w:right="62"/>
              <w:contextualSpacing/>
              <w:rPr>
                <w:rFonts w:eastAsia="Calibri"/>
                <w:sz w:val="20"/>
                <w:szCs w:val="20"/>
                <w:lang w:eastAsia="en-US"/>
              </w:rPr>
            </w:pPr>
            <w:r w:rsidRPr="005C0786">
              <w:rPr>
                <w:rFonts w:eastAsia="Calibri"/>
                <w:sz w:val="20"/>
                <w:szCs w:val="20"/>
                <w:lang w:eastAsia="en-US"/>
              </w:rPr>
              <w:t>благоустройство и озеленение;</w:t>
            </w:r>
          </w:p>
          <w:p w:rsidR="00772B0C" w:rsidRPr="005C0786" w:rsidRDefault="00772B0C" w:rsidP="008D55C0">
            <w:pPr>
              <w:ind w:left="34" w:right="62"/>
              <w:contextualSpacing/>
              <w:rPr>
                <w:rFonts w:eastAsia="Calibri"/>
                <w:sz w:val="20"/>
                <w:szCs w:val="20"/>
                <w:lang w:eastAsia="en-US"/>
              </w:rPr>
            </w:pPr>
            <w:r w:rsidRPr="005C0786">
              <w:rPr>
                <w:rFonts w:eastAsia="Calibri"/>
                <w:sz w:val="20"/>
                <w:szCs w:val="20"/>
                <w:lang w:eastAsia="en-US"/>
              </w:rPr>
              <w:t>размещение подземных гаражей и автостоянок;</w:t>
            </w:r>
          </w:p>
          <w:p w:rsidR="00772B0C" w:rsidRPr="005C0786" w:rsidRDefault="00772B0C" w:rsidP="008D55C0">
            <w:pPr>
              <w:ind w:left="34" w:right="62"/>
              <w:contextualSpacing/>
              <w:rPr>
                <w:rFonts w:eastAsia="Calibri"/>
                <w:sz w:val="20"/>
                <w:szCs w:val="20"/>
                <w:lang w:eastAsia="en-US"/>
              </w:rPr>
            </w:pPr>
            <w:r w:rsidRPr="005C0786">
              <w:rPr>
                <w:rFonts w:eastAsia="Calibri"/>
                <w:sz w:val="20"/>
                <w:szCs w:val="20"/>
                <w:lang w:eastAsia="en-US"/>
              </w:rPr>
              <w:t>обустройство спортивных и детских площадок, площадок для отдыха;</w:t>
            </w:r>
          </w:p>
          <w:p w:rsidR="00772B0C" w:rsidRPr="005C0786" w:rsidRDefault="00772B0C" w:rsidP="008D55C0">
            <w:pPr>
              <w:contextualSpacing/>
              <w:rPr>
                <w:bCs/>
                <w:sz w:val="20"/>
                <w:szCs w:val="20"/>
              </w:rPr>
            </w:pPr>
            <w:r w:rsidRPr="005C0786">
              <w:rPr>
                <w:rFonts w:eastAsia="Calibri"/>
                <w:sz w:val="20"/>
                <w:szCs w:val="20"/>
                <w:lang w:eastAsia="en-U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5528" w:type="dxa"/>
          </w:tcPr>
          <w:p w:rsidR="00772B0C" w:rsidRPr="005C0786" w:rsidRDefault="00772B0C" w:rsidP="008D55C0">
            <w:pPr>
              <w:tabs>
                <w:tab w:val="left" w:pos="34"/>
              </w:tabs>
              <w:autoSpaceDE w:val="0"/>
              <w:autoSpaceDN w:val="0"/>
              <w:adjustRightInd w:val="0"/>
              <w:ind w:firstLine="34"/>
              <w:jc w:val="left"/>
              <w:rPr>
                <w:rFonts w:eastAsia="Calibri"/>
                <w:sz w:val="20"/>
                <w:szCs w:val="20"/>
                <w:lang w:eastAsia="en-US"/>
              </w:rPr>
            </w:pPr>
            <w:r>
              <w:rPr>
                <w:rFonts w:eastAsia="Calibri"/>
                <w:sz w:val="20"/>
                <w:szCs w:val="20"/>
                <w:lang w:eastAsia="en-US"/>
              </w:rPr>
              <w:t xml:space="preserve">1. </w:t>
            </w:r>
            <w:r w:rsidRPr="005C0786">
              <w:rPr>
                <w:rFonts w:eastAsia="Calibri"/>
                <w:sz w:val="20"/>
                <w:szCs w:val="20"/>
                <w:lang w:eastAsia="en-US"/>
              </w:rPr>
              <w:t>Предельные (минимальные и (или) максимальные) размеры земельного участка (кроме минимальной площади) - не подлежат установлению;</w:t>
            </w:r>
          </w:p>
          <w:p w:rsidR="00772B0C" w:rsidRPr="005C0786" w:rsidRDefault="00772B0C" w:rsidP="008D55C0">
            <w:pPr>
              <w:tabs>
                <w:tab w:val="left" w:pos="34"/>
              </w:tabs>
              <w:autoSpaceDE w:val="0"/>
              <w:autoSpaceDN w:val="0"/>
              <w:adjustRightInd w:val="0"/>
              <w:ind w:firstLine="34"/>
              <w:jc w:val="left"/>
              <w:rPr>
                <w:rFonts w:eastAsia="Calibri"/>
                <w:sz w:val="20"/>
                <w:szCs w:val="20"/>
                <w:lang w:eastAsia="en-US"/>
              </w:rPr>
            </w:pPr>
            <w:r>
              <w:rPr>
                <w:rFonts w:eastAsia="Calibri"/>
                <w:sz w:val="20"/>
                <w:szCs w:val="20"/>
                <w:lang w:eastAsia="en-US"/>
              </w:rPr>
              <w:t xml:space="preserve">2. </w:t>
            </w:r>
            <w:r w:rsidRPr="005C0786">
              <w:rPr>
                <w:rFonts w:eastAsia="Calibri"/>
                <w:sz w:val="20"/>
                <w:szCs w:val="20"/>
                <w:lang w:eastAsia="en-US"/>
              </w:rPr>
              <w:t xml:space="preserve">Минимальная площадь земельного участка – </w:t>
            </w:r>
            <w:r w:rsidRPr="005C0786">
              <w:rPr>
                <w:bCs/>
                <w:sz w:val="20"/>
                <w:szCs w:val="20"/>
              </w:rPr>
              <w:t xml:space="preserve">500 </w:t>
            </w:r>
            <w:proofErr w:type="spellStart"/>
            <w:r w:rsidRPr="005C0786">
              <w:rPr>
                <w:bCs/>
                <w:sz w:val="20"/>
                <w:szCs w:val="20"/>
              </w:rPr>
              <w:t>кв</w:t>
            </w:r>
            <w:proofErr w:type="gramStart"/>
            <w:r w:rsidRPr="005C0786">
              <w:rPr>
                <w:bCs/>
                <w:sz w:val="20"/>
                <w:szCs w:val="20"/>
              </w:rPr>
              <w:t>.м</w:t>
            </w:r>
            <w:proofErr w:type="spellEnd"/>
            <w:proofErr w:type="gramEnd"/>
            <w:r w:rsidRPr="005C0786">
              <w:rPr>
                <w:rFonts w:eastAsia="Calibri"/>
                <w:sz w:val="20"/>
                <w:szCs w:val="20"/>
                <w:lang w:eastAsia="en-US"/>
              </w:rPr>
              <w:t xml:space="preserve">; </w:t>
            </w:r>
          </w:p>
          <w:p w:rsidR="00772B0C" w:rsidRPr="005C0786" w:rsidRDefault="00772B0C" w:rsidP="00772B0C">
            <w:pPr>
              <w:numPr>
                <w:ilvl w:val="0"/>
                <w:numId w:val="141"/>
              </w:numPr>
              <w:tabs>
                <w:tab w:val="left" w:pos="34"/>
                <w:tab w:val="left" w:pos="318"/>
              </w:tabs>
              <w:ind w:left="0" w:firstLine="34"/>
              <w:contextualSpacing/>
              <w:jc w:val="left"/>
              <w:rPr>
                <w:bCs/>
                <w:sz w:val="20"/>
                <w:szCs w:val="20"/>
              </w:rPr>
            </w:pPr>
            <w:r w:rsidRPr="005C0786">
              <w:rPr>
                <w:bCs/>
                <w:sz w:val="20"/>
                <w:szCs w:val="20"/>
              </w:rPr>
              <w:t xml:space="preserve">Минимальный отступ от границ земельного участка – 3м; </w:t>
            </w:r>
          </w:p>
          <w:p w:rsidR="00772B0C" w:rsidRPr="005C0786" w:rsidRDefault="00772B0C" w:rsidP="008D55C0">
            <w:pPr>
              <w:tabs>
                <w:tab w:val="left" w:pos="34"/>
              </w:tabs>
              <w:ind w:firstLine="34"/>
              <w:contextualSpacing/>
              <w:jc w:val="left"/>
              <w:rPr>
                <w:bCs/>
                <w:sz w:val="20"/>
                <w:szCs w:val="20"/>
              </w:rPr>
            </w:pPr>
            <w:r w:rsidRPr="005C0786">
              <w:rPr>
                <w:bCs/>
                <w:sz w:val="20"/>
                <w:szCs w:val="20"/>
              </w:rPr>
              <w:t xml:space="preserve">Минимальный отступ от границы земельного участка со стороны красной линии – 5м; </w:t>
            </w:r>
          </w:p>
          <w:p w:rsidR="00772B0C" w:rsidRPr="005C0786" w:rsidRDefault="00772B0C" w:rsidP="00772B0C">
            <w:pPr>
              <w:numPr>
                <w:ilvl w:val="0"/>
                <w:numId w:val="141"/>
              </w:numPr>
              <w:tabs>
                <w:tab w:val="left" w:pos="34"/>
                <w:tab w:val="left" w:pos="318"/>
              </w:tabs>
              <w:ind w:left="0" w:firstLine="34"/>
              <w:contextualSpacing/>
              <w:jc w:val="left"/>
              <w:rPr>
                <w:bCs/>
                <w:sz w:val="20"/>
                <w:szCs w:val="20"/>
              </w:rPr>
            </w:pPr>
            <w:r w:rsidRPr="005C0786">
              <w:rPr>
                <w:bCs/>
                <w:sz w:val="20"/>
                <w:szCs w:val="20"/>
              </w:rPr>
              <w:t xml:space="preserve">Предельное количество этажей (включая </w:t>
            </w:r>
            <w:proofErr w:type="gramStart"/>
            <w:r w:rsidRPr="005C0786">
              <w:rPr>
                <w:bCs/>
                <w:sz w:val="20"/>
                <w:szCs w:val="20"/>
              </w:rPr>
              <w:t>мансардный</w:t>
            </w:r>
            <w:proofErr w:type="gramEnd"/>
            <w:r w:rsidRPr="005C0786">
              <w:rPr>
                <w:bCs/>
                <w:sz w:val="20"/>
                <w:szCs w:val="20"/>
              </w:rPr>
              <w:t xml:space="preserve">) – </w:t>
            </w:r>
            <w:r>
              <w:rPr>
                <w:bCs/>
                <w:sz w:val="20"/>
                <w:szCs w:val="20"/>
              </w:rPr>
              <w:t>8</w:t>
            </w:r>
            <w:r w:rsidRPr="005C0786">
              <w:rPr>
                <w:bCs/>
                <w:sz w:val="20"/>
                <w:szCs w:val="20"/>
              </w:rPr>
              <w:t xml:space="preserve">; </w:t>
            </w:r>
          </w:p>
          <w:p w:rsidR="00772B0C" w:rsidRPr="005C0786" w:rsidRDefault="00772B0C" w:rsidP="008D55C0">
            <w:pPr>
              <w:tabs>
                <w:tab w:val="left" w:pos="0"/>
              </w:tabs>
              <w:contextualSpacing/>
              <w:jc w:val="left"/>
              <w:rPr>
                <w:bCs/>
                <w:sz w:val="20"/>
                <w:szCs w:val="20"/>
              </w:rPr>
            </w:pPr>
          </w:p>
        </w:tc>
      </w:tr>
      <w:tr w:rsidR="00772B0C" w:rsidRPr="005C0786" w:rsidTr="008D55C0">
        <w:trPr>
          <w:trHeight w:val="20"/>
        </w:trPr>
        <w:tc>
          <w:tcPr>
            <w:tcW w:w="4111" w:type="dxa"/>
            <w:vAlign w:val="center"/>
          </w:tcPr>
          <w:p w:rsidR="00772B0C" w:rsidRPr="005C0786" w:rsidRDefault="00772B0C" w:rsidP="008D55C0">
            <w:pPr>
              <w:autoSpaceDE w:val="0"/>
              <w:autoSpaceDN w:val="0"/>
              <w:adjustRightInd w:val="0"/>
              <w:rPr>
                <w:rFonts w:eastAsia="Calibri"/>
                <w:b/>
                <w:sz w:val="20"/>
                <w:szCs w:val="20"/>
                <w:shd w:val="clear" w:color="auto" w:fill="FFFFFF"/>
                <w:lang w:eastAsia="en-US"/>
              </w:rPr>
            </w:pPr>
            <w:r w:rsidRPr="005C0786">
              <w:rPr>
                <w:rFonts w:eastAsia="Calibri"/>
                <w:b/>
                <w:sz w:val="20"/>
                <w:szCs w:val="20"/>
                <w:shd w:val="clear" w:color="auto" w:fill="FFFFFF"/>
                <w:lang w:eastAsia="en-US"/>
              </w:rPr>
              <w:t>Предоставление коммунальных услуг (3.1.1):</w:t>
            </w:r>
          </w:p>
          <w:p w:rsidR="00772B0C" w:rsidRPr="005C0786" w:rsidRDefault="00772B0C" w:rsidP="008D55C0">
            <w:pPr>
              <w:autoSpaceDE w:val="0"/>
              <w:autoSpaceDN w:val="0"/>
              <w:adjustRightInd w:val="0"/>
              <w:rPr>
                <w:rFonts w:eastAsia="Calibri"/>
                <w:sz w:val="20"/>
                <w:szCs w:val="20"/>
                <w:lang w:eastAsia="en-US"/>
              </w:rPr>
            </w:pPr>
            <w:proofErr w:type="gramStart"/>
            <w:r w:rsidRPr="005C0786">
              <w:rPr>
                <w:rFonts w:eastAsia="Calibri"/>
                <w:sz w:val="20"/>
                <w:szCs w:val="20"/>
                <w:shd w:val="clear" w:color="auto" w:fill="FFFFFF"/>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5528" w:type="dxa"/>
          </w:tcPr>
          <w:p w:rsidR="00772B0C" w:rsidRPr="005C0786" w:rsidRDefault="00772B0C" w:rsidP="00772B0C">
            <w:pPr>
              <w:numPr>
                <w:ilvl w:val="0"/>
                <w:numId w:val="190"/>
              </w:numPr>
              <w:tabs>
                <w:tab w:val="left" w:pos="34"/>
              </w:tabs>
              <w:autoSpaceDE w:val="0"/>
              <w:autoSpaceDN w:val="0"/>
              <w:adjustRightInd w:val="0"/>
              <w:ind w:left="34" w:firstLine="0"/>
              <w:jc w:val="left"/>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C0786" w:rsidRDefault="00772B0C" w:rsidP="00772B0C">
            <w:pPr>
              <w:numPr>
                <w:ilvl w:val="0"/>
                <w:numId w:val="190"/>
              </w:numPr>
              <w:tabs>
                <w:tab w:val="left" w:pos="34"/>
              </w:tabs>
              <w:autoSpaceDE w:val="0"/>
              <w:autoSpaceDN w:val="0"/>
              <w:adjustRightInd w:val="0"/>
              <w:ind w:left="34" w:firstLine="0"/>
              <w:jc w:val="left"/>
              <w:rPr>
                <w:rFonts w:eastAsia="Calibri"/>
                <w:sz w:val="20"/>
                <w:szCs w:val="20"/>
                <w:lang w:eastAsia="en-US"/>
              </w:rPr>
            </w:pPr>
            <w:r w:rsidRPr="005C0786">
              <w:rPr>
                <w:rFonts w:eastAsia="Calibri"/>
                <w:sz w:val="20"/>
                <w:szCs w:val="20"/>
                <w:lang w:eastAsia="en-US"/>
              </w:rPr>
              <w:t>Минимальные отступы от границ земельного участка – не подлежат установлению:</w:t>
            </w:r>
          </w:p>
          <w:p w:rsidR="00772B0C" w:rsidRPr="005C0786" w:rsidRDefault="00772B0C" w:rsidP="00772B0C">
            <w:pPr>
              <w:numPr>
                <w:ilvl w:val="0"/>
                <w:numId w:val="190"/>
              </w:numPr>
              <w:tabs>
                <w:tab w:val="left" w:pos="34"/>
              </w:tabs>
              <w:autoSpaceDE w:val="0"/>
              <w:autoSpaceDN w:val="0"/>
              <w:adjustRightInd w:val="0"/>
              <w:ind w:left="34" w:firstLine="0"/>
              <w:jc w:val="left"/>
              <w:rPr>
                <w:rFonts w:eastAsia="Calibri"/>
                <w:sz w:val="20"/>
                <w:szCs w:val="20"/>
                <w:lang w:eastAsia="en-US"/>
              </w:rPr>
            </w:pPr>
            <w:r w:rsidRPr="005C0786">
              <w:rPr>
                <w:rFonts w:eastAsia="Calibri"/>
                <w:sz w:val="20"/>
                <w:szCs w:val="20"/>
                <w:lang w:eastAsia="en-US"/>
              </w:rPr>
              <w:t>Предельное количество этажей – 2;</w:t>
            </w:r>
          </w:p>
          <w:p w:rsidR="00772B0C" w:rsidRPr="005C0786" w:rsidRDefault="00772B0C" w:rsidP="00772B0C">
            <w:pPr>
              <w:numPr>
                <w:ilvl w:val="0"/>
                <w:numId w:val="190"/>
              </w:numPr>
              <w:tabs>
                <w:tab w:val="left" w:pos="34"/>
              </w:tabs>
              <w:autoSpaceDE w:val="0"/>
              <w:autoSpaceDN w:val="0"/>
              <w:adjustRightInd w:val="0"/>
              <w:ind w:left="34" w:firstLine="0"/>
              <w:jc w:val="left"/>
              <w:rPr>
                <w:rFonts w:eastAsia="Calibri"/>
                <w:sz w:val="20"/>
                <w:szCs w:val="20"/>
                <w:lang w:eastAsia="en-US"/>
              </w:rPr>
            </w:pPr>
            <w:r w:rsidRPr="005C0786">
              <w:rPr>
                <w:rFonts w:eastAsia="Calibri"/>
                <w:sz w:val="20"/>
                <w:szCs w:val="20"/>
                <w:lang w:eastAsia="en-US"/>
              </w:rPr>
              <w:t>Максимальный процент застройки в границах земельного участка – 90%.</w:t>
            </w:r>
          </w:p>
        </w:tc>
      </w:tr>
      <w:tr w:rsidR="00772B0C" w:rsidRPr="005C0786" w:rsidTr="008D55C0">
        <w:trPr>
          <w:trHeight w:val="20"/>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t>Амбулаторно-поликлиническое обслуживание (3.4.1):</w:t>
            </w:r>
          </w:p>
          <w:p w:rsidR="00772B0C" w:rsidRPr="005C0786" w:rsidRDefault="00772B0C" w:rsidP="008D55C0">
            <w:pPr>
              <w:autoSpaceDE w:val="0"/>
              <w:autoSpaceDN w:val="0"/>
              <w:adjustRightInd w:val="0"/>
              <w:rPr>
                <w:rFonts w:eastAsia="Calibri"/>
                <w:sz w:val="20"/>
                <w:szCs w:val="20"/>
                <w:lang w:eastAsia="en-US"/>
              </w:rPr>
            </w:pPr>
            <w:r w:rsidRPr="005C0786">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528" w:type="dxa"/>
          </w:tcPr>
          <w:p w:rsidR="00772B0C" w:rsidRPr="005C0786" w:rsidRDefault="00772B0C" w:rsidP="00772B0C">
            <w:pPr>
              <w:numPr>
                <w:ilvl w:val="0"/>
                <w:numId w:val="147"/>
              </w:numPr>
              <w:tabs>
                <w:tab w:val="left" w:pos="317"/>
              </w:tabs>
              <w:autoSpaceDE w:val="0"/>
              <w:autoSpaceDN w:val="0"/>
              <w:adjustRightInd w:val="0"/>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C0786" w:rsidRDefault="00772B0C" w:rsidP="00772B0C">
            <w:pPr>
              <w:numPr>
                <w:ilvl w:val="0"/>
                <w:numId w:val="147"/>
              </w:numPr>
              <w:tabs>
                <w:tab w:val="left" w:pos="317"/>
              </w:tabs>
              <w:autoSpaceDE w:val="0"/>
              <w:autoSpaceDN w:val="0"/>
              <w:adjustRightInd w:val="0"/>
              <w:rPr>
                <w:rFonts w:eastAsia="Calibri"/>
                <w:sz w:val="20"/>
                <w:szCs w:val="20"/>
                <w:lang w:eastAsia="en-US"/>
              </w:rPr>
            </w:pPr>
            <w:r w:rsidRPr="005C0786">
              <w:rPr>
                <w:rFonts w:eastAsia="Calibri"/>
                <w:sz w:val="20"/>
                <w:szCs w:val="20"/>
                <w:lang w:eastAsia="en-US"/>
              </w:rPr>
              <w:t>Минимальный отступ от границ земельного участка –1м;</w:t>
            </w:r>
          </w:p>
          <w:p w:rsidR="00772B0C" w:rsidRPr="005C0786" w:rsidRDefault="00772B0C" w:rsidP="00772B0C">
            <w:pPr>
              <w:numPr>
                <w:ilvl w:val="0"/>
                <w:numId w:val="147"/>
              </w:numPr>
              <w:tabs>
                <w:tab w:val="left" w:pos="317"/>
              </w:tabs>
              <w:autoSpaceDE w:val="0"/>
              <w:autoSpaceDN w:val="0"/>
              <w:adjustRightInd w:val="0"/>
              <w:ind w:left="317" w:hanging="283"/>
              <w:rPr>
                <w:rFonts w:eastAsia="Calibri"/>
                <w:sz w:val="20"/>
                <w:szCs w:val="20"/>
                <w:lang w:eastAsia="en-US"/>
              </w:rPr>
            </w:pPr>
            <w:r w:rsidRPr="005C0786">
              <w:rPr>
                <w:rFonts w:eastAsia="Calibri"/>
                <w:sz w:val="20"/>
                <w:szCs w:val="20"/>
                <w:lang w:eastAsia="en-US"/>
              </w:rPr>
              <w:t>Предельное количество этажей – 3;</w:t>
            </w:r>
          </w:p>
          <w:p w:rsidR="00772B0C" w:rsidRPr="005C0786" w:rsidRDefault="00772B0C" w:rsidP="00772B0C">
            <w:pPr>
              <w:numPr>
                <w:ilvl w:val="0"/>
                <w:numId w:val="147"/>
              </w:numPr>
              <w:tabs>
                <w:tab w:val="left" w:pos="317"/>
              </w:tabs>
              <w:autoSpaceDE w:val="0"/>
              <w:autoSpaceDN w:val="0"/>
              <w:adjustRightInd w:val="0"/>
              <w:ind w:left="317" w:hanging="283"/>
              <w:rPr>
                <w:rFonts w:eastAsia="Calibri"/>
                <w:sz w:val="20"/>
                <w:szCs w:val="20"/>
                <w:lang w:eastAsia="en-US"/>
              </w:rPr>
            </w:pPr>
            <w:r w:rsidRPr="005C0786">
              <w:rPr>
                <w:rFonts w:eastAsia="Calibri"/>
                <w:sz w:val="20"/>
                <w:szCs w:val="20"/>
                <w:lang w:eastAsia="en-US"/>
              </w:rPr>
              <w:t>Максимальный процент застройки в границах земельного участка – 70%;</w:t>
            </w:r>
          </w:p>
          <w:p w:rsidR="00772B0C" w:rsidRPr="005C0786" w:rsidRDefault="00772B0C" w:rsidP="008D55C0">
            <w:pPr>
              <w:autoSpaceDE w:val="0"/>
              <w:autoSpaceDN w:val="0"/>
              <w:adjustRightInd w:val="0"/>
              <w:rPr>
                <w:rFonts w:eastAsia="Calibri"/>
                <w:sz w:val="20"/>
                <w:szCs w:val="20"/>
                <w:lang w:eastAsia="en-US"/>
              </w:rPr>
            </w:pPr>
          </w:p>
          <w:p w:rsidR="00772B0C" w:rsidRPr="005C0786" w:rsidRDefault="00772B0C" w:rsidP="008D55C0">
            <w:pPr>
              <w:autoSpaceDE w:val="0"/>
              <w:autoSpaceDN w:val="0"/>
              <w:adjustRightInd w:val="0"/>
              <w:rPr>
                <w:rFonts w:eastAsia="Calibri"/>
                <w:sz w:val="20"/>
                <w:szCs w:val="20"/>
                <w:lang w:eastAsia="en-US"/>
              </w:rPr>
            </w:pPr>
          </w:p>
        </w:tc>
      </w:tr>
      <w:tr w:rsidR="00772B0C" w:rsidRPr="005C0786" w:rsidTr="008D55C0">
        <w:trPr>
          <w:trHeight w:val="2240"/>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t>Площадки для занятий спортом (5.1.3):</w:t>
            </w:r>
          </w:p>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sz w:val="20"/>
                <w:szCs w:val="20"/>
                <w:shd w:val="clear" w:color="auto" w:fill="FFFFFF"/>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528" w:type="dxa"/>
          </w:tcPr>
          <w:p w:rsidR="00772B0C" w:rsidRPr="005C0786" w:rsidRDefault="00772B0C" w:rsidP="00772B0C">
            <w:pPr>
              <w:numPr>
                <w:ilvl w:val="0"/>
                <w:numId w:val="148"/>
              </w:numPr>
              <w:tabs>
                <w:tab w:val="left" w:pos="317"/>
              </w:tabs>
              <w:ind w:left="34" w:hanging="34"/>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C0786" w:rsidRDefault="00772B0C" w:rsidP="00772B0C">
            <w:pPr>
              <w:numPr>
                <w:ilvl w:val="0"/>
                <w:numId w:val="148"/>
              </w:numPr>
              <w:tabs>
                <w:tab w:val="left" w:pos="317"/>
              </w:tabs>
              <w:autoSpaceDE w:val="0"/>
              <w:autoSpaceDN w:val="0"/>
              <w:adjustRightInd w:val="0"/>
              <w:ind w:left="34" w:hanging="34"/>
              <w:rPr>
                <w:rFonts w:eastAsia="Calibri"/>
                <w:sz w:val="20"/>
                <w:szCs w:val="20"/>
                <w:lang w:eastAsia="en-US"/>
              </w:rPr>
            </w:pPr>
            <w:r w:rsidRPr="005C0786">
              <w:rPr>
                <w:rFonts w:eastAsia="Calibri"/>
                <w:sz w:val="20"/>
                <w:szCs w:val="20"/>
                <w:lang w:eastAsia="en-US"/>
              </w:rPr>
              <w:t>Минимальные отступы от границ земельного участка – 1м;</w:t>
            </w:r>
          </w:p>
          <w:p w:rsidR="00772B0C" w:rsidRPr="005C0786" w:rsidRDefault="00772B0C" w:rsidP="00772B0C">
            <w:pPr>
              <w:numPr>
                <w:ilvl w:val="0"/>
                <w:numId w:val="148"/>
              </w:numPr>
              <w:tabs>
                <w:tab w:val="left" w:pos="317"/>
              </w:tabs>
              <w:autoSpaceDE w:val="0"/>
              <w:autoSpaceDN w:val="0"/>
              <w:adjustRightInd w:val="0"/>
              <w:ind w:left="34" w:firstLine="0"/>
              <w:rPr>
                <w:rFonts w:eastAsia="Calibri"/>
                <w:sz w:val="20"/>
                <w:szCs w:val="20"/>
                <w:lang w:eastAsia="en-US"/>
              </w:rPr>
            </w:pPr>
            <w:r w:rsidRPr="005C0786">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5C0786" w:rsidRDefault="00772B0C" w:rsidP="00772B0C">
            <w:pPr>
              <w:numPr>
                <w:ilvl w:val="0"/>
                <w:numId w:val="148"/>
              </w:numPr>
              <w:autoSpaceDE w:val="0"/>
              <w:autoSpaceDN w:val="0"/>
              <w:adjustRightInd w:val="0"/>
              <w:ind w:left="317" w:hanging="283"/>
              <w:rPr>
                <w:rFonts w:eastAsia="Calibri"/>
                <w:sz w:val="20"/>
                <w:szCs w:val="20"/>
                <w:lang w:eastAsia="en-US"/>
              </w:rPr>
            </w:pPr>
            <w:r w:rsidRPr="005C0786">
              <w:rPr>
                <w:rFonts w:eastAsia="Calibri"/>
                <w:sz w:val="20"/>
                <w:szCs w:val="20"/>
                <w:lang w:eastAsia="en-US"/>
              </w:rPr>
              <w:t>Максимальный процент застройки в границах земельного участка – 90%;</w:t>
            </w:r>
          </w:p>
          <w:p w:rsidR="00772B0C" w:rsidRPr="005C0786" w:rsidRDefault="00772B0C" w:rsidP="008D55C0">
            <w:pPr>
              <w:contextualSpacing/>
              <w:rPr>
                <w:bCs/>
                <w:sz w:val="20"/>
                <w:szCs w:val="20"/>
              </w:rPr>
            </w:pPr>
          </w:p>
        </w:tc>
      </w:tr>
      <w:tr w:rsidR="00772B0C" w:rsidRPr="005C0786" w:rsidTr="008D55C0">
        <w:trPr>
          <w:trHeight w:val="20"/>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t>Улично-дорожная сеть (12.0.1.):</w:t>
            </w:r>
          </w:p>
          <w:p w:rsidR="00772B0C" w:rsidRPr="005C0786" w:rsidRDefault="00772B0C" w:rsidP="008D55C0">
            <w:pPr>
              <w:autoSpaceDE w:val="0"/>
              <w:autoSpaceDN w:val="0"/>
              <w:adjustRightInd w:val="0"/>
              <w:spacing w:after="120"/>
              <w:rPr>
                <w:rFonts w:eastAsia="Calibri"/>
                <w:sz w:val="20"/>
                <w:szCs w:val="20"/>
                <w:lang w:eastAsia="en-US"/>
              </w:rPr>
            </w:pPr>
            <w:r w:rsidRPr="005C0786">
              <w:rPr>
                <w:rFonts w:eastAsia="Calibri"/>
                <w:sz w:val="20"/>
                <w:szCs w:val="20"/>
                <w:lang w:eastAsia="en-US"/>
              </w:rPr>
              <w:t xml:space="preserve">Размещение объектов улично-дорожной </w:t>
            </w:r>
            <w:r w:rsidRPr="005C0786">
              <w:rPr>
                <w:rFonts w:eastAsia="Calibri"/>
                <w:sz w:val="20"/>
                <w:szCs w:val="20"/>
                <w:lang w:eastAsia="en-US"/>
              </w:rPr>
              <w:lastRenderedPageBreak/>
              <w:t xml:space="preserve">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5C0786">
              <w:rPr>
                <w:rFonts w:eastAsia="Calibri"/>
                <w:sz w:val="20"/>
                <w:szCs w:val="20"/>
                <w:lang w:eastAsia="en-US"/>
              </w:rPr>
              <w:t>велотранспортной</w:t>
            </w:r>
            <w:proofErr w:type="spellEnd"/>
            <w:r w:rsidRPr="005C0786">
              <w:rPr>
                <w:rFonts w:eastAsia="Calibri"/>
                <w:sz w:val="20"/>
                <w:szCs w:val="20"/>
                <w:lang w:eastAsia="en-US"/>
              </w:rPr>
              <w:t xml:space="preserve"> и инженерной инфраструктуры;</w:t>
            </w:r>
          </w:p>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sz w:val="20"/>
                <w:szCs w:val="20"/>
                <w:lang w:eastAsia="en-US"/>
              </w:rPr>
              <w:t>размещение придорожных стоянок (парковок) транспортных сре</w:t>
            </w:r>
            <w:proofErr w:type="gramStart"/>
            <w:r w:rsidRPr="005C0786">
              <w:rPr>
                <w:rFonts w:eastAsia="Calibri"/>
                <w:sz w:val="20"/>
                <w:szCs w:val="20"/>
                <w:lang w:eastAsia="en-US"/>
              </w:rPr>
              <w:t>дств в гр</w:t>
            </w:r>
            <w:proofErr w:type="gramEnd"/>
            <w:r w:rsidRPr="005C0786">
              <w:rPr>
                <w:rFonts w:eastAsia="Calibri"/>
                <w:sz w:val="20"/>
                <w:szCs w:val="20"/>
                <w:lang w:eastAsia="en-US"/>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528" w:type="dxa"/>
          </w:tcPr>
          <w:p w:rsidR="00772B0C" w:rsidRPr="005C0786" w:rsidRDefault="00772B0C" w:rsidP="00772B0C">
            <w:pPr>
              <w:numPr>
                <w:ilvl w:val="0"/>
                <w:numId w:val="149"/>
              </w:numPr>
              <w:tabs>
                <w:tab w:val="left" w:pos="317"/>
              </w:tabs>
              <w:ind w:left="34" w:firstLine="142"/>
              <w:rPr>
                <w:rFonts w:eastAsia="Calibri"/>
                <w:color w:val="000000"/>
                <w:sz w:val="20"/>
                <w:szCs w:val="20"/>
                <w:lang w:eastAsia="en-US"/>
              </w:rPr>
            </w:pPr>
            <w:r w:rsidRPr="005C0786">
              <w:rPr>
                <w:rFonts w:eastAsia="Calibri"/>
                <w:color w:val="000000"/>
                <w:sz w:val="20"/>
                <w:szCs w:val="20"/>
                <w:lang w:eastAsia="en-US"/>
              </w:rPr>
              <w:lastRenderedPageBreak/>
              <w:t>Предельные (минимальные и (или) максимальные) размеры земельного участка, в том числе площадь – не подлежат установлению;</w:t>
            </w:r>
          </w:p>
          <w:p w:rsidR="00772B0C" w:rsidRPr="005C0786" w:rsidRDefault="00772B0C" w:rsidP="00772B0C">
            <w:pPr>
              <w:numPr>
                <w:ilvl w:val="0"/>
                <w:numId w:val="149"/>
              </w:numPr>
              <w:tabs>
                <w:tab w:val="left" w:pos="317"/>
              </w:tabs>
              <w:autoSpaceDE w:val="0"/>
              <w:autoSpaceDN w:val="0"/>
              <w:adjustRightInd w:val="0"/>
              <w:ind w:left="34" w:firstLine="142"/>
              <w:rPr>
                <w:rFonts w:eastAsia="Calibri"/>
                <w:color w:val="000000"/>
                <w:sz w:val="20"/>
                <w:szCs w:val="20"/>
                <w:lang w:eastAsia="en-US"/>
              </w:rPr>
            </w:pPr>
            <w:r w:rsidRPr="005C0786">
              <w:rPr>
                <w:rFonts w:eastAsia="Calibri"/>
                <w:color w:val="000000"/>
                <w:sz w:val="20"/>
                <w:szCs w:val="20"/>
                <w:lang w:eastAsia="en-US"/>
              </w:rPr>
              <w:lastRenderedPageBreak/>
              <w:t>Минимальные отступы от границ земельного участка – не подлежат установлению;</w:t>
            </w:r>
          </w:p>
          <w:p w:rsidR="00772B0C" w:rsidRPr="005C0786" w:rsidRDefault="00772B0C" w:rsidP="00772B0C">
            <w:pPr>
              <w:numPr>
                <w:ilvl w:val="0"/>
                <w:numId w:val="149"/>
              </w:numPr>
              <w:tabs>
                <w:tab w:val="left" w:pos="317"/>
              </w:tabs>
              <w:autoSpaceDE w:val="0"/>
              <w:autoSpaceDN w:val="0"/>
              <w:adjustRightInd w:val="0"/>
              <w:ind w:left="34" w:firstLine="0"/>
              <w:rPr>
                <w:rFonts w:eastAsia="Calibri"/>
                <w:color w:val="000000"/>
                <w:sz w:val="20"/>
                <w:szCs w:val="20"/>
                <w:lang w:eastAsia="en-US"/>
              </w:rPr>
            </w:pPr>
            <w:r w:rsidRPr="005C0786">
              <w:rPr>
                <w:rFonts w:eastAsia="Calibri"/>
                <w:color w:val="000000"/>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5C0786" w:rsidRDefault="00772B0C" w:rsidP="00772B0C">
            <w:pPr>
              <w:numPr>
                <w:ilvl w:val="0"/>
                <w:numId w:val="149"/>
              </w:numPr>
              <w:autoSpaceDE w:val="0"/>
              <w:autoSpaceDN w:val="0"/>
              <w:adjustRightInd w:val="0"/>
              <w:ind w:left="317" w:hanging="283"/>
              <w:rPr>
                <w:rFonts w:eastAsia="Calibri"/>
                <w:color w:val="000000"/>
                <w:sz w:val="20"/>
                <w:szCs w:val="20"/>
                <w:lang w:eastAsia="en-US"/>
              </w:rPr>
            </w:pPr>
            <w:r w:rsidRPr="005C0786">
              <w:rPr>
                <w:rFonts w:eastAsia="Calibri"/>
                <w:color w:val="000000"/>
                <w:sz w:val="20"/>
                <w:szCs w:val="20"/>
                <w:lang w:eastAsia="en-US"/>
              </w:rPr>
              <w:t>Максимальный процент застройки в границах земельного участка – не подлежат установлению;</w:t>
            </w:r>
          </w:p>
          <w:p w:rsidR="00772B0C" w:rsidRPr="005C0786" w:rsidRDefault="00772B0C" w:rsidP="008D55C0">
            <w:pPr>
              <w:contextualSpacing/>
              <w:rPr>
                <w:bCs/>
                <w:sz w:val="20"/>
                <w:szCs w:val="20"/>
              </w:rPr>
            </w:pPr>
          </w:p>
        </w:tc>
      </w:tr>
      <w:tr w:rsidR="00772B0C" w:rsidRPr="005C0786" w:rsidTr="008D55C0">
        <w:trPr>
          <w:trHeight w:val="20"/>
        </w:trPr>
        <w:tc>
          <w:tcPr>
            <w:tcW w:w="4111" w:type="dxa"/>
          </w:tcPr>
          <w:p w:rsidR="00772B0C" w:rsidRDefault="00772B0C" w:rsidP="008D55C0">
            <w:pPr>
              <w:autoSpaceDE w:val="0"/>
              <w:autoSpaceDN w:val="0"/>
              <w:adjustRightInd w:val="0"/>
              <w:spacing w:after="120"/>
              <w:rPr>
                <w:rFonts w:eastAsia="Calibri"/>
                <w:b/>
                <w:sz w:val="20"/>
                <w:szCs w:val="20"/>
                <w:lang w:eastAsia="en-US"/>
              </w:rPr>
            </w:pPr>
            <w:r w:rsidRPr="002F339A">
              <w:rPr>
                <w:rFonts w:eastAsia="Calibri"/>
                <w:b/>
                <w:sz w:val="20"/>
                <w:szCs w:val="20"/>
                <w:lang w:eastAsia="en-US"/>
              </w:rPr>
              <w:lastRenderedPageBreak/>
              <w:t xml:space="preserve">Социальное обслуживание </w:t>
            </w:r>
            <w:r>
              <w:rPr>
                <w:rFonts w:eastAsia="Calibri"/>
                <w:b/>
                <w:sz w:val="20"/>
                <w:szCs w:val="20"/>
                <w:lang w:eastAsia="en-US"/>
              </w:rPr>
              <w:t>(</w:t>
            </w:r>
            <w:r w:rsidRPr="002F339A">
              <w:rPr>
                <w:rFonts w:eastAsia="Calibri"/>
                <w:b/>
                <w:sz w:val="20"/>
                <w:szCs w:val="20"/>
                <w:lang w:eastAsia="en-US"/>
              </w:rPr>
              <w:t>3.2</w:t>
            </w:r>
            <w:r>
              <w:rPr>
                <w:rFonts w:eastAsia="Calibri"/>
                <w:b/>
                <w:sz w:val="20"/>
                <w:szCs w:val="20"/>
                <w:lang w:eastAsia="en-US"/>
              </w:rPr>
              <w:t>):</w:t>
            </w:r>
          </w:p>
          <w:p w:rsidR="00772B0C" w:rsidRDefault="00772B0C" w:rsidP="008D55C0">
            <w:pPr>
              <w:autoSpaceDE w:val="0"/>
              <w:autoSpaceDN w:val="0"/>
              <w:adjustRightInd w:val="0"/>
              <w:spacing w:after="120"/>
              <w:rPr>
                <w:rFonts w:eastAsia="Calibri"/>
                <w:b/>
                <w:sz w:val="20"/>
                <w:szCs w:val="20"/>
                <w:lang w:eastAsia="en-US"/>
              </w:rPr>
            </w:pPr>
          </w:p>
          <w:p w:rsidR="00772B0C" w:rsidRPr="00CC3FFE" w:rsidRDefault="00772B0C" w:rsidP="008D55C0">
            <w:pPr>
              <w:autoSpaceDE w:val="0"/>
              <w:autoSpaceDN w:val="0"/>
              <w:adjustRightInd w:val="0"/>
              <w:spacing w:after="120"/>
              <w:rPr>
                <w:rFonts w:eastAsia="Calibri"/>
                <w:sz w:val="20"/>
                <w:szCs w:val="20"/>
                <w:lang w:eastAsia="en-US"/>
              </w:rPr>
            </w:pPr>
            <w:r w:rsidRPr="00CC3FFE">
              <w:rPr>
                <w:rFonts w:eastAsia="Calibri"/>
                <w:sz w:val="20"/>
                <w:szCs w:val="20"/>
                <w:lang w:eastAsia="en-US"/>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w:t>
            </w:r>
            <w:r w:rsidRPr="00CC3FFE">
              <w:rPr>
                <w:rFonts w:eastAsia="Calibri"/>
                <w:sz w:val="20"/>
                <w:szCs w:val="20"/>
                <w:lang w:eastAsia="en-US"/>
              </w:rPr>
              <w:br/>
              <w:t xml:space="preserve">с </w:t>
            </w:r>
            <w:hyperlink r:id="rId15" w:history="1">
              <w:r w:rsidRPr="00CC3FFE">
                <w:rPr>
                  <w:sz w:val="20"/>
                  <w:szCs w:val="20"/>
                  <w:lang w:eastAsia="en-US"/>
                </w:rPr>
                <w:t>кодами 3.2.1</w:t>
              </w:r>
            </w:hyperlink>
            <w:r w:rsidRPr="00CC3FFE">
              <w:rPr>
                <w:rFonts w:eastAsia="Calibri"/>
                <w:sz w:val="20"/>
                <w:szCs w:val="20"/>
                <w:lang w:eastAsia="en-US"/>
              </w:rPr>
              <w:t xml:space="preserve"> - </w:t>
            </w:r>
            <w:hyperlink r:id="rId16" w:history="1">
              <w:r w:rsidRPr="00CC3FFE">
                <w:rPr>
                  <w:sz w:val="20"/>
                  <w:szCs w:val="20"/>
                  <w:lang w:eastAsia="en-US"/>
                </w:rPr>
                <w:t>3.2.4</w:t>
              </w:r>
            </w:hyperlink>
          </w:p>
        </w:tc>
        <w:tc>
          <w:tcPr>
            <w:tcW w:w="5528" w:type="dxa"/>
          </w:tcPr>
          <w:p w:rsidR="00772B0C" w:rsidRPr="00E67337" w:rsidRDefault="00772B0C" w:rsidP="008D55C0">
            <w:pPr>
              <w:numPr>
                <w:ilvl w:val="0"/>
                <w:numId w:val="23"/>
              </w:numPr>
              <w:tabs>
                <w:tab w:val="left" w:pos="317"/>
              </w:tabs>
              <w:ind w:left="33" w:firstLine="0"/>
              <w:jc w:val="left"/>
              <w:rPr>
                <w:rFonts w:eastAsia="Calibri"/>
                <w:sz w:val="20"/>
                <w:szCs w:val="20"/>
                <w:lang w:eastAsia="en-US"/>
              </w:rPr>
            </w:pPr>
            <w:r w:rsidRPr="00E67337">
              <w:rPr>
                <w:rFonts w:eastAsia="Calibri"/>
                <w:sz w:val="20"/>
                <w:szCs w:val="20"/>
                <w:lang w:eastAsia="en-US"/>
              </w:rPr>
              <w:t>Предельные (минимальные и (или) максимальные) размеры земельных участков, в том числе их площадь - не подлежат установлению.</w:t>
            </w:r>
          </w:p>
          <w:p w:rsidR="00772B0C" w:rsidRPr="00E67337" w:rsidRDefault="00772B0C" w:rsidP="008D55C0">
            <w:pPr>
              <w:numPr>
                <w:ilvl w:val="0"/>
                <w:numId w:val="23"/>
              </w:numPr>
              <w:tabs>
                <w:tab w:val="left" w:pos="317"/>
              </w:tabs>
              <w:autoSpaceDE w:val="0"/>
              <w:autoSpaceDN w:val="0"/>
              <w:adjustRightInd w:val="0"/>
              <w:ind w:left="33" w:firstLine="0"/>
              <w:rPr>
                <w:rFonts w:eastAsia="Calibri"/>
                <w:sz w:val="20"/>
                <w:szCs w:val="20"/>
                <w:lang w:eastAsia="en-US"/>
              </w:rPr>
            </w:pPr>
            <w:r w:rsidRPr="00E67337">
              <w:rPr>
                <w:rFonts w:eastAsia="Calibri"/>
                <w:sz w:val="20"/>
                <w:szCs w:val="20"/>
                <w:lang w:eastAsia="en-US"/>
              </w:rPr>
              <w:t xml:space="preserve">Минимальный отступ от границ земельного участка – 1м. </w:t>
            </w:r>
          </w:p>
          <w:p w:rsidR="00772B0C" w:rsidRPr="00E67337" w:rsidRDefault="00772B0C" w:rsidP="008D55C0">
            <w:pPr>
              <w:numPr>
                <w:ilvl w:val="0"/>
                <w:numId w:val="23"/>
              </w:numPr>
              <w:tabs>
                <w:tab w:val="left" w:pos="317"/>
              </w:tabs>
              <w:autoSpaceDE w:val="0"/>
              <w:autoSpaceDN w:val="0"/>
              <w:adjustRightInd w:val="0"/>
              <w:ind w:left="33" w:firstLine="0"/>
              <w:rPr>
                <w:rFonts w:eastAsia="Calibri"/>
                <w:sz w:val="20"/>
                <w:szCs w:val="20"/>
                <w:lang w:eastAsia="en-US"/>
              </w:rPr>
            </w:pPr>
            <w:r w:rsidRPr="00E67337">
              <w:rPr>
                <w:rFonts w:eastAsia="Calibri"/>
                <w:sz w:val="20"/>
                <w:szCs w:val="20"/>
                <w:lang w:eastAsia="en-US"/>
              </w:rPr>
              <w:t>Предельное количество этажей – 4;</w:t>
            </w:r>
          </w:p>
          <w:p w:rsidR="00772B0C" w:rsidRPr="00E67337" w:rsidRDefault="00772B0C" w:rsidP="008D55C0">
            <w:pPr>
              <w:numPr>
                <w:ilvl w:val="0"/>
                <w:numId w:val="23"/>
              </w:numPr>
              <w:tabs>
                <w:tab w:val="left" w:pos="317"/>
              </w:tabs>
              <w:autoSpaceDE w:val="0"/>
              <w:autoSpaceDN w:val="0"/>
              <w:adjustRightInd w:val="0"/>
              <w:ind w:left="33" w:firstLine="0"/>
              <w:rPr>
                <w:rFonts w:eastAsia="Calibri"/>
                <w:sz w:val="20"/>
                <w:szCs w:val="20"/>
                <w:lang w:eastAsia="en-US"/>
              </w:rPr>
            </w:pPr>
            <w:r w:rsidRPr="00E67337">
              <w:rPr>
                <w:rFonts w:eastAsia="Calibri"/>
                <w:sz w:val="20"/>
                <w:szCs w:val="20"/>
                <w:lang w:eastAsia="en-US"/>
              </w:rPr>
              <w:t xml:space="preserve">Максимальный процент застройки в границах земельного участка – не подлежит установлению </w:t>
            </w:r>
          </w:p>
          <w:p w:rsidR="00772B0C" w:rsidRPr="005C0786" w:rsidRDefault="00772B0C" w:rsidP="008D55C0">
            <w:pPr>
              <w:tabs>
                <w:tab w:val="left" w:pos="317"/>
              </w:tabs>
              <w:ind w:left="176"/>
              <w:rPr>
                <w:rFonts w:eastAsia="Calibri"/>
                <w:color w:val="000000"/>
                <w:sz w:val="20"/>
                <w:szCs w:val="20"/>
                <w:lang w:eastAsia="en-US"/>
              </w:rPr>
            </w:pPr>
          </w:p>
        </w:tc>
      </w:tr>
    </w:tbl>
    <w:p w:rsidR="00772B0C" w:rsidRPr="005C0786" w:rsidRDefault="00772B0C" w:rsidP="00772B0C">
      <w:pPr>
        <w:ind w:firstLine="567"/>
      </w:pPr>
    </w:p>
    <w:p w:rsidR="00772B0C" w:rsidRPr="005C0786" w:rsidRDefault="00772B0C" w:rsidP="00772B0C">
      <w:pPr>
        <w:tabs>
          <w:tab w:val="left" w:pos="426"/>
        </w:tabs>
        <w:ind w:firstLine="567"/>
        <w:contextualSpacing/>
        <w:rPr>
          <w:b/>
          <w:bCs/>
          <w:sz w:val="22"/>
          <w:szCs w:val="22"/>
        </w:rPr>
      </w:pPr>
      <w:r>
        <w:rPr>
          <w:b/>
          <w:bCs/>
          <w:sz w:val="22"/>
          <w:szCs w:val="22"/>
        </w:rPr>
        <w:tab/>
      </w:r>
      <w:r w:rsidRPr="005C0786">
        <w:rPr>
          <w:b/>
          <w:bCs/>
          <w:sz w:val="22"/>
          <w:szCs w:val="22"/>
        </w:rPr>
        <w:t>2.Вспомогательные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 не установлены</w:t>
      </w:r>
    </w:p>
    <w:p w:rsidR="00772B0C" w:rsidRPr="005C0786" w:rsidRDefault="00772B0C" w:rsidP="00772B0C">
      <w:pPr>
        <w:ind w:firstLine="567"/>
        <w:contextualSpacing/>
      </w:pPr>
    </w:p>
    <w:p w:rsidR="00772B0C" w:rsidRPr="005C0786" w:rsidRDefault="00772B0C" w:rsidP="00772B0C">
      <w:pPr>
        <w:ind w:firstLine="567"/>
        <w:rPr>
          <w:b/>
          <w:bCs/>
          <w:sz w:val="22"/>
          <w:szCs w:val="22"/>
        </w:rPr>
      </w:pPr>
    </w:p>
    <w:p w:rsidR="00772B0C" w:rsidRPr="005C0786" w:rsidRDefault="00772B0C" w:rsidP="00772B0C">
      <w:pPr>
        <w:ind w:firstLine="567"/>
        <w:rPr>
          <w:b/>
          <w:bCs/>
          <w:sz w:val="22"/>
          <w:szCs w:val="22"/>
        </w:rPr>
      </w:pPr>
      <w:r w:rsidRPr="005C0786">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5C0786"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5C0786" w:rsidTr="008D55C0">
        <w:trPr>
          <w:trHeight w:val="20"/>
        </w:trPr>
        <w:tc>
          <w:tcPr>
            <w:tcW w:w="4111" w:type="dxa"/>
            <w:vAlign w:val="center"/>
          </w:tcPr>
          <w:p w:rsidR="00772B0C" w:rsidRPr="005C0786" w:rsidRDefault="00772B0C" w:rsidP="008D55C0">
            <w:pPr>
              <w:autoSpaceDE w:val="0"/>
              <w:autoSpaceDN w:val="0"/>
              <w:adjustRightInd w:val="0"/>
              <w:jc w:val="center"/>
              <w:rPr>
                <w:rFonts w:eastAsia="Calibri"/>
                <w:sz w:val="20"/>
                <w:szCs w:val="20"/>
                <w:lang w:eastAsia="en-US"/>
              </w:rPr>
            </w:pPr>
            <w:r w:rsidRPr="005C0786">
              <w:rPr>
                <w:rFonts w:eastAsia="Calibri"/>
                <w:bCs/>
                <w:sz w:val="20"/>
                <w:szCs w:val="20"/>
                <w:lang w:eastAsia="en-US"/>
              </w:rPr>
              <w:t>ВИДЫ ИСПОЛЬЗОВАНИЯ</w:t>
            </w:r>
          </w:p>
          <w:p w:rsidR="00772B0C" w:rsidRPr="005C0786" w:rsidRDefault="00772B0C" w:rsidP="008D55C0">
            <w:pPr>
              <w:jc w:val="center"/>
            </w:pPr>
          </w:p>
        </w:tc>
        <w:tc>
          <w:tcPr>
            <w:tcW w:w="5528" w:type="dxa"/>
          </w:tcPr>
          <w:p w:rsidR="00772B0C" w:rsidRPr="005C0786" w:rsidRDefault="00772B0C" w:rsidP="008D55C0">
            <w:pPr>
              <w:autoSpaceDE w:val="0"/>
              <w:autoSpaceDN w:val="0"/>
              <w:adjustRightInd w:val="0"/>
              <w:jc w:val="center"/>
              <w:rPr>
                <w:rFonts w:eastAsia="Calibri"/>
                <w:bCs/>
                <w:sz w:val="20"/>
                <w:szCs w:val="20"/>
                <w:lang w:eastAsia="en-US"/>
              </w:rPr>
            </w:pPr>
            <w:r w:rsidRPr="005C0786">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5C0786" w:rsidTr="008D55C0">
        <w:trPr>
          <w:trHeight w:val="20"/>
        </w:trPr>
        <w:tc>
          <w:tcPr>
            <w:tcW w:w="4111" w:type="dxa"/>
            <w:vAlign w:val="center"/>
          </w:tcPr>
          <w:p w:rsidR="00772B0C" w:rsidRPr="005C0786" w:rsidRDefault="00772B0C" w:rsidP="008D55C0">
            <w:pPr>
              <w:ind w:firstLine="567"/>
              <w:jc w:val="center"/>
              <w:rPr>
                <w:bCs/>
                <w:sz w:val="18"/>
                <w:szCs w:val="18"/>
              </w:rPr>
            </w:pPr>
            <w:r w:rsidRPr="005C0786">
              <w:rPr>
                <w:bCs/>
                <w:sz w:val="18"/>
                <w:szCs w:val="18"/>
              </w:rPr>
              <w:t>1</w:t>
            </w:r>
          </w:p>
        </w:tc>
        <w:tc>
          <w:tcPr>
            <w:tcW w:w="5528" w:type="dxa"/>
          </w:tcPr>
          <w:p w:rsidR="00772B0C" w:rsidRPr="005C0786" w:rsidRDefault="00772B0C" w:rsidP="008D55C0">
            <w:pPr>
              <w:autoSpaceDE w:val="0"/>
              <w:autoSpaceDN w:val="0"/>
              <w:adjustRightInd w:val="0"/>
              <w:jc w:val="center"/>
              <w:rPr>
                <w:rFonts w:eastAsia="Calibri"/>
                <w:bCs/>
                <w:sz w:val="18"/>
                <w:szCs w:val="18"/>
                <w:lang w:eastAsia="en-US"/>
              </w:rPr>
            </w:pPr>
            <w:r w:rsidRPr="005C0786">
              <w:rPr>
                <w:rFonts w:eastAsia="Calibri"/>
                <w:bCs/>
                <w:sz w:val="18"/>
                <w:szCs w:val="18"/>
                <w:lang w:eastAsia="en-US"/>
              </w:rPr>
              <w:t>2</w:t>
            </w:r>
          </w:p>
        </w:tc>
      </w:tr>
      <w:tr w:rsidR="00772B0C" w:rsidRPr="005C0786" w:rsidTr="008D55C0">
        <w:trPr>
          <w:trHeight w:val="20"/>
        </w:trPr>
        <w:tc>
          <w:tcPr>
            <w:tcW w:w="4111" w:type="dxa"/>
            <w:vAlign w:val="center"/>
          </w:tcPr>
          <w:p w:rsidR="00772B0C" w:rsidRPr="009249C6" w:rsidRDefault="00772B0C" w:rsidP="008D55C0">
            <w:pPr>
              <w:rPr>
                <w:b/>
                <w:bCs/>
                <w:sz w:val="20"/>
                <w:szCs w:val="20"/>
              </w:rPr>
            </w:pPr>
            <w:r w:rsidRPr="009249C6">
              <w:rPr>
                <w:b/>
                <w:bCs/>
                <w:sz w:val="20"/>
                <w:szCs w:val="20"/>
              </w:rPr>
              <w:t>Малоэтажная многоквартирная жилая застройка (2.1.1.)</w:t>
            </w:r>
          </w:p>
          <w:p w:rsidR="00772B0C" w:rsidRPr="009249C6" w:rsidRDefault="00772B0C" w:rsidP="008D55C0">
            <w:pPr>
              <w:shd w:val="clear" w:color="auto" w:fill="FFFFFF"/>
              <w:rPr>
                <w:color w:val="1A1A1A"/>
                <w:sz w:val="20"/>
                <w:szCs w:val="20"/>
              </w:rPr>
            </w:pPr>
            <w:r w:rsidRPr="009249C6">
              <w:rPr>
                <w:color w:val="1A1A1A"/>
                <w:sz w:val="20"/>
                <w:szCs w:val="20"/>
              </w:rPr>
              <w:t xml:space="preserve">Размещение </w:t>
            </w:r>
            <w:proofErr w:type="gramStart"/>
            <w:r w:rsidRPr="009249C6">
              <w:rPr>
                <w:color w:val="1A1A1A"/>
                <w:sz w:val="20"/>
                <w:szCs w:val="20"/>
              </w:rPr>
              <w:t>малоэтажных</w:t>
            </w:r>
            <w:proofErr w:type="gramEnd"/>
          </w:p>
          <w:p w:rsidR="00772B0C" w:rsidRPr="009249C6" w:rsidRDefault="00772B0C" w:rsidP="008D55C0">
            <w:pPr>
              <w:shd w:val="clear" w:color="auto" w:fill="FFFFFF"/>
              <w:rPr>
                <w:color w:val="1A1A1A"/>
                <w:sz w:val="20"/>
                <w:szCs w:val="20"/>
              </w:rPr>
            </w:pPr>
            <w:proofErr w:type="gramStart"/>
            <w:r w:rsidRPr="009249C6">
              <w:rPr>
                <w:color w:val="1A1A1A"/>
                <w:sz w:val="20"/>
                <w:szCs w:val="20"/>
              </w:rPr>
              <w:t>многоквартирных домов (многоквартирные</w:t>
            </w:r>
            <w:proofErr w:type="gramEnd"/>
          </w:p>
          <w:p w:rsidR="00772B0C" w:rsidRPr="009249C6" w:rsidRDefault="00772B0C" w:rsidP="008D55C0">
            <w:pPr>
              <w:shd w:val="clear" w:color="auto" w:fill="FFFFFF"/>
              <w:rPr>
                <w:color w:val="1A1A1A"/>
                <w:sz w:val="20"/>
                <w:szCs w:val="20"/>
              </w:rPr>
            </w:pPr>
            <w:r w:rsidRPr="009249C6">
              <w:rPr>
                <w:color w:val="1A1A1A"/>
                <w:sz w:val="20"/>
                <w:szCs w:val="20"/>
              </w:rPr>
              <w:t>дома высотой до 4 этажей, включая</w:t>
            </w:r>
          </w:p>
          <w:p w:rsidR="00772B0C" w:rsidRPr="009249C6" w:rsidRDefault="00772B0C" w:rsidP="008D55C0">
            <w:pPr>
              <w:shd w:val="clear" w:color="auto" w:fill="FFFFFF"/>
              <w:rPr>
                <w:color w:val="1A1A1A"/>
                <w:sz w:val="20"/>
                <w:szCs w:val="20"/>
              </w:rPr>
            </w:pPr>
            <w:r w:rsidRPr="009249C6">
              <w:rPr>
                <w:color w:val="1A1A1A"/>
                <w:sz w:val="20"/>
                <w:szCs w:val="20"/>
              </w:rPr>
              <w:t>мансардный);</w:t>
            </w:r>
          </w:p>
          <w:p w:rsidR="00772B0C" w:rsidRPr="009249C6" w:rsidRDefault="00772B0C" w:rsidP="008D55C0">
            <w:pPr>
              <w:shd w:val="clear" w:color="auto" w:fill="FFFFFF"/>
              <w:rPr>
                <w:color w:val="1A1A1A"/>
                <w:sz w:val="20"/>
                <w:szCs w:val="20"/>
              </w:rPr>
            </w:pPr>
            <w:r w:rsidRPr="009249C6">
              <w:rPr>
                <w:color w:val="1A1A1A"/>
                <w:sz w:val="20"/>
                <w:szCs w:val="20"/>
              </w:rPr>
              <w:t>обустройство спортивных и детских</w:t>
            </w:r>
          </w:p>
          <w:p w:rsidR="00772B0C" w:rsidRPr="009249C6" w:rsidRDefault="00772B0C" w:rsidP="008D55C0">
            <w:pPr>
              <w:shd w:val="clear" w:color="auto" w:fill="FFFFFF"/>
              <w:rPr>
                <w:color w:val="1A1A1A"/>
                <w:sz w:val="20"/>
                <w:szCs w:val="20"/>
              </w:rPr>
            </w:pPr>
            <w:r w:rsidRPr="009249C6">
              <w:rPr>
                <w:color w:val="1A1A1A"/>
                <w:sz w:val="20"/>
                <w:szCs w:val="20"/>
              </w:rPr>
              <w:t>площадок, площадок для отдыха;</w:t>
            </w:r>
          </w:p>
          <w:p w:rsidR="00772B0C" w:rsidRPr="009249C6" w:rsidRDefault="00772B0C" w:rsidP="008D55C0">
            <w:pPr>
              <w:shd w:val="clear" w:color="auto" w:fill="FFFFFF"/>
              <w:rPr>
                <w:color w:val="1A1A1A"/>
                <w:sz w:val="20"/>
                <w:szCs w:val="20"/>
              </w:rPr>
            </w:pPr>
            <w:r w:rsidRPr="009249C6">
              <w:rPr>
                <w:color w:val="1A1A1A"/>
                <w:sz w:val="20"/>
                <w:szCs w:val="20"/>
              </w:rPr>
              <w:t>размещение объектов обслуживания жилой</w:t>
            </w:r>
          </w:p>
          <w:p w:rsidR="00772B0C" w:rsidRPr="009249C6" w:rsidRDefault="00772B0C" w:rsidP="008D55C0">
            <w:pPr>
              <w:shd w:val="clear" w:color="auto" w:fill="FFFFFF"/>
              <w:rPr>
                <w:color w:val="1A1A1A"/>
                <w:sz w:val="20"/>
                <w:szCs w:val="20"/>
              </w:rPr>
            </w:pPr>
            <w:r w:rsidRPr="009249C6">
              <w:rPr>
                <w:color w:val="1A1A1A"/>
                <w:sz w:val="20"/>
                <w:szCs w:val="20"/>
              </w:rPr>
              <w:t xml:space="preserve">застройки во </w:t>
            </w:r>
            <w:proofErr w:type="gramStart"/>
            <w:r w:rsidRPr="009249C6">
              <w:rPr>
                <w:color w:val="1A1A1A"/>
                <w:sz w:val="20"/>
                <w:szCs w:val="20"/>
              </w:rPr>
              <w:t>встроенных</w:t>
            </w:r>
            <w:proofErr w:type="gramEnd"/>
            <w:r w:rsidRPr="009249C6">
              <w:rPr>
                <w:color w:val="1A1A1A"/>
                <w:sz w:val="20"/>
                <w:szCs w:val="20"/>
              </w:rPr>
              <w:t>, пристроенных и</w:t>
            </w:r>
          </w:p>
          <w:p w:rsidR="00772B0C" w:rsidRPr="009249C6" w:rsidRDefault="00772B0C" w:rsidP="008D55C0">
            <w:pPr>
              <w:shd w:val="clear" w:color="auto" w:fill="FFFFFF"/>
              <w:rPr>
                <w:color w:val="1A1A1A"/>
                <w:sz w:val="20"/>
                <w:szCs w:val="20"/>
              </w:rPr>
            </w:pPr>
            <w:r w:rsidRPr="009249C6">
              <w:rPr>
                <w:color w:val="1A1A1A"/>
                <w:sz w:val="20"/>
                <w:szCs w:val="20"/>
              </w:rPr>
              <w:t xml:space="preserve">встроенно-пристроенных </w:t>
            </w:r>
            <w:proofErr w:type="gramStart"/>
            <w:r w:rsidRPr="009249C6">
              <w:rPr>
                <w:color w:val="1A1A1A"/>
                <w:sz w:val="20"/>
                <w:szCs w:val="20"/>
              </w:rPr>
              <w:t>помещениях</w:t>
            </w:r>
            <w:proofErr w:type="gramEnd"/>
            <w:r w:rsidRPr="009249C6">
              <w:rPr>
                <w:color w:val="1A1A1A"/>
                <w:sz w:val="20"/>
                <w:szCs w:val="20"/>
              </w:rPr>
              <w:t xml:space="preserve"> малоэтажного многоквартирного дома, если</w:t>
            </w:r>
          </w:p>
          <w:p w:rsidR="00772B0C" w:rsidRPr="009249C6" w:rsidRDefault="00772B0C" w:rsidP="008D55C0">
            <w:pPr>
              <w:shd w:val="clear" w:color="auto" w:fill="FFFFFF"/>
              <w:jc w:val="left"/>
              <w:rPr>
                <w:color w:val="1A1A1A"/>
                <w:sz w:val="20"/>
                <w:szCs w:val="20"/>
              </w:rPr>
            </w:pPr>
            <w:r w:rsidRPr="009249C6">
              <w:rPr>
                <w:color w:val="1A1A1A"/>
                <w:sz w:val="20"/>
                <w:szCs w:val="20"/>
              </w:rPr>
              <w:t xml:space="preserve">общая площадь таких помещений </w:t>
            </w:r>
            <w:proofErr w:type="gramStart"/>
            <w:r w:rsidRPr="009249C6">
              <w:rPr>
                <w:color w:val="1A1A1A"/>
                <w:sz w:val="20"/>
                <w:szCs w:val="20"/>
              </w:rPr>
              <w:t>в</w:t>
            </w:r>
            <w:proofErr w:type="gramEnd"/>
          </w:p>
          <w:p w:rsidR="00772B0C" w:rsidRPr="009249C6" w:rsidRDefault="00772B0C" w:rsidP="008D55C0">
            <w:pPr>
              <w:shd w:val="clear" w:color="auto" w:fill="FFFFFF"/>
              <w:jc w:val="left"/>
              <w:rPr>
                <w:color w:val="1A1A1A"/>
                <w:sz w:val="20"/>
                <w:szCs w:val="20"/>
              </w:rPr>
            </w:pPr>
            <w:r w:rsidRPr="009249C6">
              <w:rPr>
                <w:color w:val="1A1A1A"/>
                <w:sz w:val="20"/>
                <w:szCs w:val="20"/>
              </w:rPr>
              <w:t xml:space="preserve">малоэтажном многоквартирном </w:t>
            </w:r>
            <w:proofErr w:type="gramStart"/>
            <w:r w:rsidRPr="009249C6">
              <w:rPr>
                <w:color w:val="1A1A1A"/>
                <w:sz w:val="20"/>
                <w:szCs w:val="20"/>
              </w:rPr>
              <w:t>доме</w:t>
            </w:r>
            <w:proofErr w:type="gramEnd"/>
            <w:r w:rsidRPr="009249C6">
              <w:rPr>
                <w:color w:val="1A1A1A"/>
                <w:sz w:val="20"/>
                <w:szCs w:val="20"/>
              </w:rPr>
              <w:t xml:space="preserve"> не</w:t>
            </w:r>
          </w:p>
          <w:p w:rsidR="00772B0C" w:rsidRPr="009249C6" w:rsidRDefault="00772B0C" w:rsidP="008D55C0">
            <w:pPr>
              <w:shd w:val="clear" w:color="auto" w:fill="FFFFFF"/>
              <w:jc w:val="left"/>
              <w:rPr>
                <w:color w:val="1A1A1A"/>
                <w:sz w:val="20"/>
                <w:szCs w:val="20"/>
              </w:rPr>
            </w:pPr>
            <w:r w:rsidRPr="009249C6">
              <w:rPr>
                <w:color w:val="1A1A1A"/>
                <w:sz w:val="20"/>
                <w:szCs w:val="20"/>
              </w:rPr>
              <w:t>составляет более 15% общей площади</w:t>
            </w:r>
          </w:p>
          <w:p w:rsidR="00772B0C" w:rsidRPr="009249C6" w:rsidRDefault="00772B0C" w:rsidP="008D55C0">
            <w:pPr>
              <w:shd w:val="clear" w:color="auto" w:fill="FFFFFF"/>
              <w:jc w:val="left"/>
              <w:rPr>
                <w:color w:val="1A1A1A"/>
                <w:sz w:val="20"/>
                <w:szCs w:val="20"/>
              </w:rPr>
            </w:pPr>
            <w:r w:rsidRPr="009249C6">
              <w:rPr>
                <w:color w:val="1A1A1A"/>
                <w:sz w:val="20"/>
                <w:szCs w:val="20"/>
              </w:rPr>
              <w:t>помещений дома</w:t>
            </w:r>
          </w:p>
          <w:p w:rsidR="00772B0C" w:rsidRPr="009249C6" w:rsidRDefault="00772B0C" w:rsidP="008D55C0">
            <w:pPr>
              <w:shd w:val="clear" w:color="auto" w:fill="FFFFFF"/>
              <w:rPr>
                <w:rFonts w:ascii="Helvetica" w:hAnsi="Helvetica" w:cs="Helvetica"/>
                <w:color w:val="1A1A1A"/>
                <w:sz w:val="25"/>
                <w:szCs w:val="25"/>
              </w:rPr>
            </w:pPr>
          </w:p>
          <w:p w:rsidR="00772B0C" w:rsidRPr="009249C6" w:rsidRDefault="00772B0C" w:rsidP="008D55C0">
            <w:pPr>
              <w:rPr>
                <w:b/>
                <w:bCs/>
                <w:sz w:val="20"/>
                <w:szCs w:val="20"/>
              </w:rPr>
            </w:pPr>
          </w:p>
        </w:tc>
        <w:tc>
          <w:tcPr>
            <w:tcW w:w="5528" w:type="dxa"/>
          </w:tcPr>
          <w:p w:rsidR="00772B0C" w:rsidRPr="009249C6" w:rsidRDefault="00772B0C" w:rsidP="00772B0C">
            <w:pPr>
              <w:numPr>
                <w:ilvl w:val="0"/>
                <w:numId w:val="202"/>
              </w:numPr>
              <w:tabs>
                <w:tab w:val="left" w:pos="246"/>
              </w:tabs>
              <w:autoSpaceDE w:val="0"/>
              <w:autoSpaceDN w:val="0"/>
              <w:adjustRightInd w:val="0"/>
              <w:ind w:left="34"/>
              <w:rPr>
                <w:rFonts w:eastAsia="Calibri"/>
                <w:sz w:val="20"/>
                <w:szCs w:val="20"/>
                <w:lang w:eastAsia="en-US"/>
              </w:rPr>
            </w:pPr>
            <w:r w:rsidRPr="009249C6">
              <w:rPr>
                <w:rFonts w:eastAsia="Calibri"/>
                <w:b/>
                <w:sz w:val="20"/>
                <w:szCs w:val="20"/>
                <w:lang w:eastAsia="en-US"/>
              </w:rPr>
              <w:t>1.</w:t>
            </w:r>
            <w:r w:rsidRPr="009249C6">
              <w:rPr>
                <w:rFonts w:eastAsia="Calibri"/>
                <w:sz w:val="20"/>
                <w:szCs w:val="20"/>
                <w:lang w:eastAsia="en-US"/>
              </w:rPr>
              <w:t xml:space="preserve"> Предельные (минимальные и (или) максимальные) размеры земельного участка (кроме минимальной площади) - не подлежат установлению;</w:t>
            </w:r>
          </w:p>
          <w:p w:rsidR="00772B0C" w:rsidRPr="009249C6" w:rsidRDefault="00772B0C" w:rsidP="008D55C0">
            <w:pPr>
              <w:tabs>
                <w:tab w:val="left" w:pos="246"/>
              </w:tabs>
              <w:autoSpaceDE w:val="0"/>
              <w:autoSpaceDN w:val="0"/>
              <w:adjustRightInd w:val="0"/>
              <w:ind w:left="34"/>
              <w:rPr>
                <w:rFonts w:eastAsia="Calibri"/>
                <w:sz w:val="20"/>
                <w:szCs w:val="20"/>
                <w:lang w:eastAsia="en-US"/>
              </w:rPr>
            </w:pPr>
            <w:r w:rsidRPr="009249C6">
              <w:rPr>
                <w:rFonts w:eastAsia="Calibri"/>
                <w:sz w:val="20"/>
                <w:szCs w:val="20"/>
                <w:lang w:eastAsia="en-US"/>
              </w:rPr>
              <w:t xml:space="preserve">Минимальная площадь земельного участка – </w:t>
            </w:r>
            <w:r w:rsidRPr="009249C6">
              <w:rPr>
                <w:bCs/>
                <w:sz w:val="20"/>
                <w:szCs w:val="20"/>
              </w:rPr>
              <w:t xml:space="preserve">50 </w:t>
            </w:r>
            <w:proofErr w:type="spellStart"/>
            <w:r w:rsidRPr="009249C6">
              <w:rPr>
                <w:bCs/>
                <w:sz w:val="20"/>
                <w:szCs w:val="20"/>
              </w:rPr>
              <w:t>кв</w:t>
            </w:r>
            <w:proofErr w:type="gramStart"/>
            <w:r w:rsidRPr="009249C6">
              <w:rPr>
                <w:bCs/>
                <w:sz w:val="20"/>
                <w:szCs w:val="20"/>
              </w:rPr>
              <w:t>.м</w:t>
            </w:r>
            <w:proofErr w:type="spellEnd"/>
            <w:proofErr w:type="gramEnd"/>
            <w:r w:rsidRPr="009249C6">
              <w:rPr>
                <w:rFonts w:eastAsia="Calibri"/>
                <w:sz w:val="20"/>
                <w:szCs w:val="20"/>
                <w:lang w:eastAsia="en-US"/>
              </w:rPr>
              <w:t xml:space="preserve">; </w:t>
            </w:r>
          </w:p>
          <w:p w:rsidR="00772B0C" w:rsidRPr="009249C6" w:rsidRDefault="00772B0C" w:rsidP="008D55C0">
            <w:pPr>
              <w:tabs>
                <w:tab w:val="left" w:pos="246"/>
              </w:tabs>
              <w:autoSpaceDE w:val="0"/>
              <w:autoSpaceDN w:val="0"/>
              <w:adjustRightInd w:val="0"/>
              <w:ind w:left="34"/>
              <w:rPr>
                <w:rFonts w:eastAsia="Calibri"/>
                <w:sz w:val="20"/>
                <w:szCs w:val="20"/>
                <w:lang w:eastAsia="en-US"/>
              </w:rPr>
            </w:pPr>
            <w:r w:rsidRPr="009249C6">
              <w:rPr>
                <w:rFonts w:eastAsia="Calibri"/>
                <w:color w:val="000000"/>
                <w:sz w:val="20"/>
                <w:szCs w:val="20"/>
                <w:lang w:eastAsia="en-US"/>
              </w:rPr>
              <w:t xml:space="preserve">Максимальная площадь земельного участка – </w:t>
            </w:r>
            <w:r w:rsidRPr="009249C6">
              <w:rPr>
                <w:bCs/>
                <w:sz w:val="20"/>
                <w:szCs w:val="20"/>
              </w:rPr>
              <w:t>не подлежит установлению</w:t>
            </w:r>
            <w:r w:rsidRPr="009249C6">
              <w:rPr>
                <w:rFonts w:eastAsia="Calibri"/>
                <w:sz w:val="20"/>
                <w:szCs w:val="20"/>
                <w:lang w:eastAsia="en-US"/>
              </w:rPr>
              <w:t>.</w:t>
            </w:r>
          </w:p>
          <w:p w:rsidR="00772B0C" w:rsidRPr="009249C6" w:rsidRDefault="00772B0C" w:rsidP="00772B0C">
            <w:pPr>
              <w:numPr>
                <w:ilvl w:val="0"/>
                <w:numId w:val="202"/>
              </w:numPr>
              <w:tabs>
                <w:tab w:val="left" w:pos="318"/>
              </w:tabs>
              <w:ind w:left="34" w:firstLine="0"/>
              <w:contextualSpacing/>
              <w:rPr>
                <w:bCs/>
                <w:sz w:val="20"/>
                <w:szCs w:val="20"/>
              </w:rPr>
            </w:pPr>
            <w:r w:rsidRPr="009249C6">
              <w:rPr>
                <w:bCs/>
                <w:sz w:val="20"/>
                <w:szCs w:val="20"/>
              </w:rPr>
              <w:t xml:space="preserve">Минимальный отступ от границ земельного участка – 3м; </w:t>
            </w:r>
          </w:p>
          <w:p w:rsidR="00772B0C" w:rsidRPr="009249C6" w:rsidRDefault="00772B0C" w:rsidP="008D55C0">
            <w:pPr>
              <w:tabs>
                <w:tab w:val="left" w:pos="34"/>
              </w:tabs>
              <w:ind w:left="34"/>
              <w:contextualSpacing/>
              <w:rPr>
                <w:bCs/>
                <w:sz w:val="20"/>
                <w:szCs w:val="20"/>
              </w:rPr>
            </w:pPr>
            <w:r w:rsidRPr="009249C6">
              <w:rPr>
                <w:bCs/>
                <w:sz w:val="20"/>
                <w:szCs w:val="20"/>
              </w:rPr>
              <w:t xml:space="preserve">Минимальный отступ от границы земельного участка со стороны красной линии – 5м; </w:t>
            </w:r>
          </w:p>
          <w:p w:rsidR="00772B0C" w:rsidRPr="009249C6" w:rsidRDefault="00772B0C" w:rsidP="00772B0C">
            <w:pPr>
              <w:numPr>
                <w:ilvl w:val="0"/>
                <w:numId w:val="202"/>
              </w:numPr>
              <w:tabs>
                <w:tab w:val="left" w:pos="318"/>
              </w:tabs>
              <w:ind w:left="34" w:firstLine="0"/>
              <w:contextualSpacing/>
              <w:rPr>
                <w:bCs/>
                <w:sz w:val="20"/>
                <w:szCs w:val="20"/>
              </w:rPr>
            </w:pPr>
            <w:r w:rsidRPr="009249C6">
              <w:rPr>
                <w:bCs/>
                <w:sz w:val="20"/>
                <w:szCs w:val="20"/>
              </w:rPr>
              <w:t xml:space="preserve">Предельное количество этажей (включая </w:t>
            </w:r>
            <w:proofErr w:type="gramStart"/>
            <w:r w:rsidRPr="009249C6">
              <w:rPr>
                <w:bCs/>
                <w:sz w:val="20"/>
                <w:szCs w:val="20"/>
              </w:rPr>
              <w:t>мансардный</w:t>
            </w:r>
            <w:proofErr w:type="gramEnd"/>
            <w:r w:rsidRPr="009249C6">
              <w:rPr>
                <w:bCs/>
                <w:sz w:val="20"/>
                <w:szCs w:val="20"/>
              </w:rPr>
              <w:t xml:space="preserve">) – 4; </w:t>
            </w:r>
          </w:p>
          <w:p w:rsidR="00772B0C" w:rsidRPr="009249C6" w:rsidRDefault="00772B0C" w:rsidP="00772B0C">
            <w:pPr>
              <w:numPr>
                <w:ilvl w:val="0"/>
                <w:numId w:val="202"/>
              </w:numPr>
              <w:tabs>
                <w:tab w:val="left" w:pos="318"/>
              </w:tabs>
              <w:ind w:left="34" w:firstLine="0"/>
              <w:contextualSpacing/>
              <w:rPr>
                <w:bCs/>
                <w:sz w:val="20"/>
                <w:szCs w:val="20"/>
              </w:rPr>
            </w:pPr>
            <w:r w:rsidRPr="009249C6">
              <w:rPr>
                <w:bCs/>
                <w:sz w:val="20"/>
                <w:szCs w:val="20"/>
              </w:rPr>
              <w:t>Максимальный процент застройки в границах земельного участк</w:t>
            </w:r>
            <w:proofErr w:type="gramStart"/>
            <w:r w:rsidRPr="009249C6">
              <w:rPr>
                <w:bCs/>
                <w:sz w:val="20"/>
                <w:szCs w:val="20"/>
              </w:rPr>
              <w:t>а–</w:t>
            </w:r>
            <w:proofErr w:type="gramEnd"/>
            <w:r w:rsidRPr="009249C6">
              <w:rPr>
                <w:bCs/>
                <w:sz w:val="20"/>
                <w:szCs w:val="20"/>
              </w:rPr>
              <w:t xml:space="preserve"> не подлежит установлению;</w:t>
            </w:r>
          </w:p>
          <w:p w:rsidR="00772B0C" w:rsidRPr="009249C6" w:rsidRDefault="00772B0C" w:rsidP="008D55C0">
            <w:pPr>
              <w:autoSpaceDE w:val="0"/>
              <w:autoSpaceDN w:val="0"/>
              <w:adjustRightInd w:val="0"/>
              <w:jc w:val="center"/>
              <w:rPr>
                <w:rFonts w:eastAsia="Calibri"/>
                <w:bCs/>
                <w:sz w:val="18"/>
                <w:szCs w:val="18"/>
                <w:lang w:eastAsia="en-US"/>
              </w:rPr>
            </w:pPr>
          </w:p>
        </w:tc>
      </w:tr>
      <w:tr w:rsidR="00772B0C" w:rsidRPr="005C0786" w:rsidTr="008D55C0">
        <w:trPr>
          <w:trHeight w:val="20"/>
        </w:trPr>
        <w:tc>
          <w:tcPr>
            <w:tcW w:w="4111" w:type="dxa"/>
          </w:tcPr>
          <w:p w:rsidR="00772B0C" w:rsidRPr="005C0786" w:rsidRDefault="00772B0C" w:rsidP="008D55C0">
            <w:pPr>
              <w:autoSpaceDE w:val="0"/>
              <w:autoSpaceDN w:val="0"/>
              <w:adjustRightInd w:val="0"/>
              <w:rPr>
                <w:rFonts w:eastAsia="Calibri"/>
                <w:b/>
                <w:sz w:val="20"/>
                <w:szCs w:val="20"/>
                <w:lang w:eastAsia="en-US"/>
              </w:rPr>
            </w:pPr>
            <w:r w:rsidRPr="005C0786">
              <w:rPr>
                <w:rFonts w:eastAsia="Calibri"/>
                <w:b/>
                <w:sz w:val="20"/>
                <w:szCs w:val="20"/>
                <w:lang w:eastAsia="en-US"/>
              </w:rPr>
              <w:t>Хранение автотранспорта (2.7.1):</w:t>
            </w:r>
          </w:p>
          <w:p w:rsidR="00772B0C" w:rsidRPr="005C0786" w:rsidRDefault="00772B0C" w:rsidP="008D55C0">
            <w:pPr>
              <w:autoSpaceDE w:val="0"/>
              <w:autoSpaceDN w:val="0"/>
              <w:adjustRightInd w:val="0"/>
              <w:rPr>
                <w:rFonts w:eastAsia="Calibri"/>
                <w:b/>
                <w:sz w:val="20"/>
                <w:szCs w:val="20"/>
                <w:lang w:eastAsia="en-US"/>
              </w:rPr>
            </w:pPr>
            <w:r w:rsidRPr="005C0786">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5C0786">
              <w:rPr>
                <w:rFonts w:eastAsia="Calibri"/>
                <w:sz w:val="20"/>
                <w:szCs w:val="20"/>
                <w:lang w:eastAsia="en-US"/>
              </w:rPr>
              <w:t>машино</w:t>
            </w:r>
            <w:proofErr w:type="spellEnd"/>
            <w:r w:rsidRPr="005C0786">
              <w:rPr>
                <w:rFonts w:eastAsia="Calibri"/>
                <w:sz w:val="20"/>
                <w:szCs w:val="20"/>
                <w:lang w:eastAsia="en-US"/>
              </w:rPr>
              <w:t xml:space="preserve">-места, за исключением гаражей, размещение которых предусмотрено содержанием вида разрешенного </w:t>
            </w:r>
            <w:r w:rsidRPr="005C0786">
              <w:rPr>
                <w:rFonts w:eastAsia="Calibri"/>
                <w:sz w:val="20"/>
                <w:szCs w:val="20"/>
                <w:lang w:eastAsia="en-US"/>
              </w:rPr>
              <w:lastRenderedPageBreak/>
              <w:t>использования с кодом 4.9</w:t>
            </w:r>
          </w:p>
        </w:tc>
        <w:tc>
          <w:tcPr>
            <w:tcW w:w="5528" w:type="dxa"/>
          </w:tcPr>
          <w:p w:rsidR="00772B0C" w:rsidRPr="005C0786" w:rsidRDefault="00772B0C" w:rsidP="00772B0C">
            <w:pPr>
              <w:numPr>
                <w:ilvl w:val="0"/>
                <w:numId w:val="189"/>
              </w:numPr>
              <w:tabs>
                <w:tab w:val="left" w:pos="0"/>
                <w:tab w:val="left" w:pos="317"/>
              </w:tabs>
              <w:ind w:left="34" w:firstLine="142"/>
              <w:jc w:val="left"/>
              <w:rPr>
                <w:rFonts w:eastAsia="Calibri"/>
                <w:sz w:val="20"/>
                <w:szCs w:val="20"/>
                <w:lang w:eastAsia="en-US"/>
              </w:rPr>
            </w:pPr>
            <w:r w:rsidRPr="005C0786">
              <w:rPr>
                <w:rFonts w:eastAsia="Calibri"/>
                <w:sz w:val="20"/>
                <w:szCs w:val="20"/>
                <w:lang w:eastAsia="en-US"/>
              </w:rPr>
              <w:lastRenderedPageBreak/>
              <w:t>Предельные (минимальные и (или) максимальные) размеры земельного участка (кроме площади) - не подлежат установлению;</w:t>
            </w:r>
          </w:p>
          <w:p w:rsidR="00772B0C" w:rsidRPr="005C0786" w:rsidRDefault="00772B0C" w:rsidP="008D55C0">
            <w:pPr>
              <w:tabs>
                <w:tab w:val="left" w:pos="0"/>
              </w:tabs>
              <w:rPr>
                <w:rFonts w:eastAsia="Calibri"/>
                <w:sz w:val="20"/>
                <w:szCs w:val="20"/>
                <w:lang w:eastAsia="en-US"/>
              </w:rPr>
            </w:pPr>
            <w:r w:rsidRPr="005C0786">
              <w:rPr>
                <w:rFonts w:eastAsia="Calibri"/>
                <w:sz w:val="20"/>
                <w:szCs w:val="20"/>
                <w:lang w:eastAsia="en-US"/>
              </w:rPr>
              <w:t xml:space="preserve">Минимальная площадь земельного участка – 20 </w:t>
            </w:r>
            <w:proofErr w:type="spellStart"/>
            <w:r w:rsidRPr="005C0786">
              <w:rPr>
                <w:rFonts w:eastAsia="Calibri"/>
                <w:sz w:val="20"/>
                <w:szCs w:val="20"/>
                <w:lang w:eastAsia="en-US"/>
              </w:rPr>
              <w:t>кв</w:t>
            </w:r>
            <w:proofErr w:type="gramStart"/>
            <w:r w:rsidRPr="005C0786">
              <w:rPr>
                <w:rFonts w:eastAsia="Calibri"/>
                <w:sz w:val="20"/>
                <w:szCs w:val="20"/>
                <w:lang w:eastAsia="en-US"/>
              </w:rPr>
              <w:t>.м</w:t>
            </w:r>
            <w:proofErr w:type="spellEnd"/>
            <w:proofErr w:type="gramEnd"/>
            <w:r w:rsidRPr="005C0786">
              <w:rPr>
                <w:rFonts w:eastAsia="Calibri"/>
                <w:sz w:val="20"/>
                <w:szCs w:val="20"/>
                <w:lang w:eastAsia="en-US"/>
              </w:rPr>
              <w:t xml:space="preserve">; </w:t>
            </w:r>
          </w:p>
          <w:p w:rsidR="00772B0C" w:rsidRPr="005C0786" w:rsidRDefault="00772B0C" w:rsidP="008D55C0">
            <w:pPr>
              <w:tabs>
                <w:tab w:val="left" w:pos="0"/>
              </w:tabs>
              <w:rPr>
                <w:rFonts w:eastAsia="Calibri"/>
                <w:sz w:val="20"/>
                <w:szCs w:val="20"/>
                <w:lang w:eastAsia="en-US"/>
              </w:rPr>
            </w:pPr>
            <w:r w:rsidRPr="005C0786">
              <w:rPr>
                <w:rFonts w:eastAsia="Calibri"/>
                <w:sz w:val="20"/>
                <w:szCs w:val="20"/>
                <w:lang w:eastAsia="en-US"/>
              </w:rPr>
              <w:t xml:space="preserve">Максимальная площадь земельного участка – не подлежит установлению </w:t>
            </w:r>
          </w:p>
          <w:p w:rsidR="00772B0C" w:rsidRPr="005C0786" w:rsidRDefault="00772B0C" w:rsidP="00772B0C">
            <w:pPr>
              <w:numPr>
                <w:ilvl w:val="0"/>
                <w:numId w:val="189"/>
              </w:numPr>
              <w:tabs>
                <w:tab w:val="left" w:pos="0"/>
                <w:tab w:val="left" w:pos="317"/>
              </w:tabs>
              <w:ind w:left="34" w:firstLine="142"/>
              <w:jc w:val="left"/>
              <w:rPr>
                <w:rFonts w:eastAsia="Calibri"/>
                <w:sz w:val="20"/>
                <w:szCs w:val="20"/>
                <w:lang w:eastAsia="en-US"/>
              </w:rPr>
            </w:pPr>
            <w:r w:rsidRPr="005C0786">
              <w:rPr>
                <w:rFonts w:eastAsia="Calibri"/>
                <w:sz w:val="20"/>
                <w:szCs w:val="20"/>
                <w:lang w:eastAsia="en-US"/>
              </w:rPr>
              <w:t>Минимальный отступ от границ земельного участка – не подлежит установлению;</w:t>
            </w:r>
          </w:p>
          <w:p w:rsidR="00772B0C" w:rsidRPr="005C0786" w:rsidRDefault="00772B0C" w:rsidP="00772B0C">
            <w:pPr>
              <w:numPr>
                <w:ilvl w:val="0"/>
                <w:numId w:val="189"/>
              </w:numPr>
              <w:tabs>
                <w:tab w:val="left" w:pos="0"/>
                <w:tab w:val="left" w:pos="261"/>
                <w:tab w:val="left" w:pos="545"/>
              </w:tabs>
              <w:autoSpaceDE w:val="0"/>
              <w:autoSpaceDN w:val="0"/>
              <w:adjustRightInd w:val="0"/>
              <w:ind w:left="34" w:firstLine="142"/>
              <w:rPr>
                <w:rFonts w:eastAsia="Calibri"/>
                <w:sz w:val="20"/>
                <w:szCs w:val="20"/>
                <w:lang w:eastAsia="en-US"/>
              </w:rPr>
            </w:pPr>
            <w:r w:rsidRPr="005C0786">
              <w:rPr>
                <w:rFonts w:eastAsia="Calibri"/>
                <w:sz w:val="20"/>
                <w:szCs w:val="20"/>
                <w:lang w:eastAsia="en-US"/>
              </w:rPr>
              <w:lastRenderedPageBreak/>
              <w:t>Предельное количество этажей – 1;</w:t>
            </w:r>
          </w:p>
          <w:p w:rsidR="00772B0C" w:rsidRPr="005C0786" w:rsidRDefault="00772B0C" w:rsidP="00772B0C">
            <w:pPr>
              <w:numPr>
                <w:ilvl w:val="0"/>
                <w:numId w:val="189"/>
              </w:numPr>
              <w:tabs>
                <w:tab w:val="left" w:pos="0"/>
                <w:tab w:val="left" w:pos="317"/>
              </w:tabs>
              <w:autoSpaceDE w:val="0"/>
              <w:autoSpaceDN w:val="0"/>
              <w:adjustRightInd w:val="0"/>
              <w:ind w:left="34" w:firstLine="142"/>
              <w:rPr>
                <w:rFonts w:eastAsia="Calibri"/>
                <w:sz w:val="20"/>
                <w:szCs w:val="20"/>
                <w:lang w:eastAsia="en-US"/>
              </w:rPr>
            </w:pPr>
            <w:r w:rsidRPr="005C0786">
              <w:rPr>
                <w:rFonts w:eastAsia="Calibri"/>
                <w:sz w:val="20"/>
                <w:szCs w:val="20"/>
                <w:lang w:eastAsia="en-US"/>
              </w:rPr>
              <w:t>Максимальный процент застройки в границах земельного участк</w:t>
            </w:r>
            <w:proofErr w:type="gramStart"/>
            <w:r w:rsidRPr="005C0786">
              <w:rPr>
                <w:rFonts w:eastAsia="Calibri"/>
                <w:sz w:val="20"/>
                <w:szCs w:val="20"/>
                <w:lang w:eastAsia="en-US"/>
              </w:rPr>
              <w:t>а–</w:t>
            </w:r>
            <w:proofErr w:type="gramEnd"/>
            <w:r w:rsidRPr="005C0786">
              <w:rPr>
                <w:rFonts w:eastAsia="Calibri"/>
                <w:sz w:val="20"/>
                <w:szCs w:val="20"/>
                <w:lang w:eastAsia="en-US"/>
              </w:rPr>
              <w:t xml:space="preserve"> не подлежит установлению.</w:t>
            </w:r>
          </w:p>
        </w:tc>
      </w:tr>
      <w:tr w:rsidR="00772B0C" w:rsidRPr="005C0786" w:rsidTr="008D55C0">
        <w:trPr>
          <w:trHeight w:val="20"/>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lastRenderedPageBreak/>
              <w:t>Административные здания организаций, обеспечивающих предоставление коммунальных услуг (3.1.2)</w:t>
            </w:r>
          </w:p>
          <w:p w:rsidR="00772B0C" w:rsidRPr="005C0786" w:rsidRDefault="00772B0C" w:rsidP="008D55C0">
            <w:pPr>
              <w:autoSpaceDE w:val="0"/>
              <w:autoSpaceDN w:val="0"/>
              <w:adjustRightInd w:val="0"/>
              <w:rPr>
                <w:rFonts w:eastAsia="Calibri"/>
                <w:b/>
                <w:sz w:val="20"/>
                <w:szCs w:val="20"/>
                <w:lang w:eastAsia="en-US"/>
              </w:rPr>
            </w:pPr>
            <w:r w:rsidRPr="005C0786">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5528" w:type="dxa"/>
          </w:tcPr>
          <w:p w:rsidR="00772B0C" w:rsidRPr="005C0786" w:rsidRDefault="00772B0C" w:rsidP="00772B0C">
            <w:pPr>
              <w:numPr>
                <w:ilvl w:val="0"/>
                <w:numId w:val="142"/>
              </w:numPr>
              <w:tabs>
                <w:tab w:val="left" w:pos="246"/>
              </w:tabs>
              <w:autoSpaceDE w:val="0"/>
              <w:autoSpaceDN w:val="0"/>
              <w:adjustRightInd w:val="0"/>
              <w:ind w:left="34" w:firstLine="0"/>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5C0786" w:rsidRDefault="00772B0C" w:rsidP="008D55C0">
            <w:pPr>
              <w:tabs>
                <w:tab w:val="left" w:pos="317"/>
              </w:tabs>
              <w:autoSpaceDE w:val="0"/>
              <w:autoSpaceDN w:val="0"/>
              <w:adjustRightInd w:val="0"/>
              <w:ind w:left="34"/>
              <w:rPr>
                <w:rFonts w:eastAsia="Calibri"/>
                <w:sz w:val="13"/>
                <w:szCs w:val="13"/>
                <w:lang w:eastAsia="en-US"/>
              </w:rPr>
            </w:pPr>
            <w:r w:rsidRPr="005C0786">
              <w:rPr>
                <w:rFonts w:eastAsia="Calibri"/>
                <w:sz w:val="20"/>
                <w:szCs w:val="20"/>
                <w:lang w:eastAsia="en-US"/>
              </w:rPr>
              <w:t>Минимальная площадь земельного участка – 100кв</w:t>
            </w:r>
            <w:proofErr w:type="gramStart"/>
            <w:r w:rsidRPr="005C0786">
              <w:rPr>
                <w:rFonts w:eastAsia="Calibri"/>
                <w:sz w:val="20"/>
                <w:szCs w:val="20"/>
                <w:lang w:eastAsia="en-US"/>
              </w:rPr>
              <w:t>.м</w:t>
            </w:r>
            <w:proofErr w:type="gramEnd"/>
          </w:p>
          <w:p w:rsidR="00772B0C" w:rsidRPr="005C0786" w:rsidRDefault="00772B0C" w:rsidP="008D55C0">
            <w:pPr>
              <w:tabs>
                <w:tab w:val="left" w:pos="317"/>
              </w:tabs>
              <w:autoSpaceDE w:val="0"/>
              <w:autoSpaceDN w:val="0"/>
              <w:adjustRightInd w:val="0"/>
              <w:ind w:left="34"/>
              <w:rPr>
                <w:rFonts w:eastAsia="Calibri"/>
                <w:sz w:val="20"/>
                <w:szCs w:val="20"/>
                <w:lang w:eastAsia="en-US"/>
              </w:rPr>
            </w:pPr>
            <w:r w:rsidRPr="005C0786">
              <w:rPr>
                <w:rFonts w:eastAsia="Calibri"/>
                <w:sz w:val="20"/>
                <w:szCs w:val="20"/>
                <w:lang w:eastAsia="en-US"/>
              </w:rPr>
              <w:t>Максимальная площадь земельного участка – 1500кв</w:t>
            </w:r>
            <w:proofErr w:type="gramStart"/>
            <w:r w:rsidRPr="005C0786">
              <w:rPr>
                <w:rFonts w:eastAsia="Calibri"/>
                <w:sz w:val="20"/>
                <w:szCs w:val="20"/>
                <w:lang w:eastAsia="en-US"/>
              </w:rPr>
              <w:t>.м</w:t>
            </w:r>
            <w:proofErr w:type="gramEnd"/>
            <w:r w:rsidRPr="005C0786">
              <w:rPr>
                <w:rFonts w:eastAsia="Calibri"/>
                <w:sz w:val="20"/>
                <w:szCs w:val="20"/>
                <w:lang w:eastAsia="en-US"/>
              </w:rPr>
              <w:t xml:space="preserve">; </w:t>
            </w:r>
          </w:p>
          <w:p w:rsidR="00772B0C" w:rsidRPr="005C0786" w:rsidRDefault="00772B0C" w:rsidP="00772B0C">
            <w:pPr>
              <w:numPr>
                <w:ilvl w:val="0"/>
                <w:numId w:val="142"/>
              </w:numPr>
              <w:tabs>
                <w:tab w:val="left" w:pos="317"/>
              </w:tabs>
              <w:autoSpaceDE w:val="0"/>
              <w:autoSpaceDN w:val="0"/>
              <w:adjustRightInd w:val="0"/>
              <w:ind w:left="459"/>
              <w:rPr>
                <w:rFonts w:eastAsia="Calibri"/>
                <w:sz w:val="20"/>
                <w:szCs w:val="20"/>
                <w:lang w:eastAsia="en-US"/>
              </w:rPr>
            </w:pPr>
            <w:r w:rsidRPr="005C0786">
              <w:rPr>
                <w:rFonts w:eastAsia="Calibri"/>
                <w:sz w:val="20"/>
                <w:szCs w:val="20"/>
                <w:lang w:eastAsia="en-US"/>
              </w:rPr>
              <w:t xml:space="preserve">Минимальный отступ от границ земельного участка – 3м. </w:t>
            </w:r>
          </w:p>
          <w:p w:rsidR="00772B0C" w:rsidRPr="005C0786" w:rsidRDefault="00772B0C" w:rsidP="008D55C0">
            <w:pPr>
              <w:tabs>
                <w:tab w:val="left" w:pos="317"/>
              </w:tabs>
              <w:autoSpaceDE w:val="0"/>
              <w:autoSpaceDN w:val="0"/>
              <w:adjustRightInd w:val="0"/>
              <w:ind w:left="34"/>
              <w:rPr>
                <w:rFonts w:eastAsia="Calibri"/>
                <w:sz w:val="20"/>
                <w:szCs w:val="20"/>
                <w:lang w:eastAsia="en-US"/>
              </w:rPr>
            </w:pPr>
            <w:r w:rsidRPr="005C0786">
              <w:rPr>
                <w:rFonts w:eastAsia="Calibri"/>
                <w:sz w:val="20"/>
                <w:szCs w:val="20"/>
                <w:lang w:eastAsia="en-US"/>
              </w:rPr>
              <w:t xml:space="preserve">Минимальный отступ от границы земельного участка со стороны красной линии – 5м. </w:t>
            </w:r>
          </w:p>
          <w:p w:rsidR="00772B0C" w:rsidRPr="005C0786" w:rsidRDefault="00772B0C" w:rsidP="00772B0C">
            <w:pPr>
              <w:numPr>
                <w:ilvl w:val="0"/>
                <w:numId w:val="142"/>
              </w:numPr>
              <w:tabs>
                <w:tab w:val="left" w:pos="317"/>
              </w:tabs>
              <w:autoSpaceDE w:val="0"/>
              <w:autoSpaceDN w:val="0"/>
              <w:adjustRightInd w:val="0"/>
              <w:ind w:left="34" w:firstLine="0"/>
              <w:rPr>
                <w:rFonts w:eastAsia="Calibri"/>
                <w:sz w:val="20"/>
                <w:szCs w:val="20"/>
                <w:lang w:eastAsia="en-US"/>
              </w:rPr>
            </w:pPr>
            <w:r w:rsidRPr="005C0786">
              <w:rPr>
                <w:rFonts w:eastAsia="Calibri"/>
                <w:sz w:val="20"/>
                <w:szCs w:val="20"/>
                <w:lang w:eastAsia="en-US"/>
              </w:rPr>
              <w:t xml:space="preserve">Предельное количество этажей - 2; </w:t>
            </w:r>
          </w:p>
          <w:p w:rsidR="00772B0C" w:rsidRPr="005C0786" w:rsidRDefault="00772B0C" w:rsidP="00772B0C">
            <w:pPr>
              <w:numPr>
                <w:ilvl w:val="0"/>
                <w:numId w:val="142"/>
              </w:numPr>
              <w:tabs>
                <w:tab w:val="left" w:pos="317"/>
              </w:tabs>
              <w:ind w:left="34" w:firstLine="0"/>
              <w:contextualSpacing/>
              <w:rPr>
                <w:b/>
                <w:bCs/>
                <w:sz w:val="20"/>
                <w:szCs w:val="20"/>
              </w:rPr>
            </w:pPr>
            <w:r w:rsidRPr="005C0786">
              <w:rPr>
                <w:sz w:val="20"/>
                <w:szCs w:val="20"/>
              </w:rPr>
              <w:t xml:space="preserve">Максимальный процент застройки в границах земельного участка земельного участка -60% </w:t>
            </w:r>
          </w:p>
          <w:p w:rsidR="00772B0C" w:rsidRPr="005C0786" w:rsidRDefault="00772B0C" w:rsidP="008D55C0">
            <w:pPr>
              <w:tabs>
                <w:tab w:val="left" w:pos="0"/>
                <w:tab w:val="left" w:pos="317"/>
              </w:tabs>
              <w:jc w:val="left"/>
              <w:rPr>
                <w:rFonts w:eastAsia="Calibri"/>
                <w:sz w:val="20"/>
                <w:szCs w:val="20"/>
                <w:lang w:eastAsia="en-US"/>
              </w:rPr>
            </w:pPr>
          </w:p>
        </w:tc>
      </w:tr>
      <w:tr w:rsidR="00772B0C" w:rsidRPr="005C0786" w:rsidTr="008D55C0">
        <w:trPr>
          <w:trHeight w:val="2680"/>
        </w:trPr>
        <w:tc>
          <w:tcPr>
            <w:tcW w:w="4111" w:type="dxa"/>
          </w:tcPr>
          <w:p w:rsidR="00772B0C" w:rsidRPr="005C0786" w:rsidRDefault="00772B0C" w:rsidP="008D55C0">
            <w:pPr>
              <w:autoSpaceDE w:val="0"/>
              <w:autoSpaceDN w:val="0"/>
              <w:adjustRightInd w:val="0"/>
              <w:spacing w:after="120"/>
              <w:jc w:val="left"/>
              <w:rPr>
                <w:rFonts w:eastAsia="Calibri"/>
                <w:b/>
                <w:sz w:val="20"/>
                <w:szCs w:val="20"/>
                <w:lang w:eastAsia="en-US"/>
              </w:rPr>
            </w:pPr>
            <w:r w:rsidRPr="005C0786">
              <w:rPr>
                <w:rFonts w:eastAsia="Calibri"/>
                <w:b/>
                <w:sz w:val="20"/>
                <w:szCs w:val="20"/>
                <w:lang w:eastAsia="en-US"/>
              </w:rPr>
              <w:t>Оказание услуг связи (3.2.3)</w:t>
            </w:r>
          </w:p>
          <w:p w:rsidR="00772B0C" w:rsidRPr="005C0786"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5C0786">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5528" w:type="dxa"/>
          </w:tcPr>
          <w:p w:rsidR="00772B0C" w:rsidRPr="005C0786" w:rsidRDefault="00772B0C" w:rsidP="00772B0C">
            <w:pPr>
              <w:numPr>
                <w:ilvl w:val="0"/>
                <w:numId w:val="143"/>
              </w:numPr>
              <w:tabs>
                <w:tab w:val="left" w:pos="246"/>
              </w:tabs>
              <w:autoSpaceDE w:val="0"/>
              <w:autoSpaceDN w:val="0"/>
              <w:adjustRightInd w:val="0"/>
              <w:ind w:left="34" w:firstLine="0"/>
              <w:jc w:val="left"/>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5C0786" w:rsidRDefault="00772B0C" w:rsidP="008D55C0">
            <w:pPr>
              <w:tabs>
                <w:tab w:val="left" w:pos="317"/>
              </w:tabs>
              <w:autoSpaceDE w:val="0"/>
              <w:autoSpaceDN w:val="0"/>
              <w:adjustRightInd w:val="0"/>
              <w:ind w:left="34"/>
              <w:jc w:val="left"/>
              <w:rPr>
                <w:rFonts w:eastAsia="Calibri"/>
                <w:sz w:val="13"/>
                <w:szCs w:val="13"/>
                <w:lang w:eastAsia="en-US"/>
              </w:rPr>
            </w:pPr>
            <w:r w:rsidRPr="005C0786">
              <w:rPr>
                <w:rFonts w:eastAsia="Calibri"/>
                <w:sz w:val="20"/>
                <w:szCs w:val="20"/>
                <w:lang w:eastAsia="en-US"/>
              </w:rPr>
              <w:t xml:space="preserve">Минимальная площадь земельного участка – 100 </w:t>
            </w:r>
            <w:proofErr w:type="spellStart"/>
            <w:r w:rsidRPr="005C0786">
              <w:rPr>
                <w:rFonts w:eastAsia="Calibri"/>
                <w:sz w:val="20"/>
                <w:szCs w:val="20"/>
                <w:lang w:eastAsia="en-US"/>
              </w:rPr>
              <w:t>кв</w:t>
            </w:r>
            <w:proofErr w:type="gramStart"/>
            <w:r w:rsidRPr="005C0786">
              <w:rPr>
                <w:rFonts w:eastAsia="Calibri"/>
                <w:sz w:val="20"/>
                <w:szCs w:val="20"/>
                <w:lang w:eastAsia="en-US"/>
              </w:rPr>
              <w:t>.м</w:t>
            </w:r>
            <w:proofErr w:type="spellEnd"/>
            <w:proofErr w:type="gramEnd"/>
          </w:p>
          <w:p w:rsidR="00772B0C" w:rsidRPr="005C0786" w:rsidRDefault="00772B0C" w:rsidP="008D55C0">
            <w:pPr>
              <w:tabs>
                <w:tab w:val="left" w:pos="317"/>
              </w:tabs>
              <w:autoSpaceDE w:val="0"/>
              <w:autoSpaceDN w:val="0"/>
              <w:adjustRightInd w:val="0"/>
              <w:ind w:left="34"/>
              <w:jc w:val="left"/>
              <w:rPr>
                <w:rFonts w:eastAsia="Calibri"/>
                <w:sz w:val="20"/>
                <w:szCs w:val="20"/>
                <w:lang w:eastAsia="en-US"/>
              </w:rPr>
            </w:pPr>
            <w:r w:rsidRPr="005C0786">
              <w:rPr>
                <w:rFonts w:eastAsia="Calibri"/>
                <w:sz w:val="20"/>
                <w:szCs w:val="20"/>
                <w:lang w:eastAsia="en-US"/>
              </w:rPr>
              <w:t xml:space="preserve">Максимальная площадь земельного участка – 1500 </w:t>
            </w:r>
            <w:proofErr w:type="spellStart"/>
            <w:r w:rsidRPr="005C0786">
              <w:rPr>
                <w:rFonts w:eastAsia="Calibri"/>
                <w:sz w:val="20"/>
                <w:szCs w:val="20"/>
                <w:lang w:eastAsia="en-US"/>
              </w:rPr>
              <w:t>кв</w:t>
            </w:r>
            <w:proofErr w:type="gramStart"/>
            <w:r w:rsidRPr="005C0786">
              <w:rPr>
                <w:rFonts w:eastAsia="Calibri"/>
                <w:sz w:val="20"/>
                <w:szCs w:val="20"/>
                <w:lang w:eastAsia="en-US"/>
              </w:rPr>
              <w:t>.м</w:t>
            </w:r>
            <w:proofErr w:type="spellEnd"/>
            <w:proofErr w:type="gramEnd"/>
            <w:r w:rsidRPr="005C0786">
              <w:rPr>
                <w:rFonts w:eastAsia="Calibri"/>
                <w:sz w:val="20"/>
                <w:szCs w:val="20"/>
                <w:lang w:eastAsia="en-US"/>
              </w:rPr>
              <w:t xml:space="preserve">; </w:t>
            </w:r>
          </w:p>
          <w:p w:rsidR="00772B0C" w:rsidRPr="005C0786" w:rsidRDefault="00772B0C" w:rsidP="00772B0C">
            <w:pPr>
              <w:numPr>
                <w:ilvl w:val="0"/>
                <w:numId w:val="143"/>
              </w:numPr>
              <w:tabs>
                <w:tab w:val="left" w:pos="317"/>
              </w:tabs>
              <w:autoSpaceDE w:val="0"/>
              <w:autoSpaceDN w:val="0"/>
              <w:adjustRightInd w:val="0"/>
              <w:ind w:left="34" w:hanging="34"/>
              <w:jc w:val="left"/>
              <w:rPr>
                <w:rFonts w:eastAsia="Calibri"/>
                <w:sz w:val="20"/>
                <w:szCs w:val="20"/>
                <w:lang w:eastAsia="en-US"/>
              </w:rPr>
            </w:pPr>
            <w:r w:rsidRPr="005C0786">
              <w:rPr>
                <w:rFonts w:eastAsia="Calibri"/>
                <w:sz w:val="20"/>
                <w:szCs w:val="20"/>
                <w:lang w:eastAsia="en-US"/>
              </w:rPr>
              <w:t xml:space="preserve">Минимальный отступ от границ земельного участка – 3м. </w:t>
            </w:r>
          </w:p>
          <w:p w:rsidR="00772B0C" w:rsidRPr="005C0786" w:rsidRDefault="00772B0C" w:rsidP="008D55C0">
            <w:pPr>
              <w:tabs>
                <w:tab w:val="left" w:pos="317"/>
              </w:tabs>
              <w:autoSpaceDE w:val="0"/>
              <w:autoSpaceDN w:val="0"/>
              <w:adjustRightInd w:val="0"/>
              <w:ind w:left="34"/>
              <w:jc w:val="left"/>
              <w:rPr>
                <w:rFonts w:eastAsia="Calibri"/>
                <w:sz w:val="20"/>
                <w:szCs w:val="20"/>
                <w:lang w:eastAsia="en-US"/>
              </w:rPr>
            </w:pPr>
            <w:r w:rsidRPr="005C0786">
              <w:rPr>
                <w:rFonts w:eastAsia="Calibri"/>
                <w:sz w:val="20"/>
                <w:szCs w:val="20"/>
                <w:lang w:eastAsia="en-US"/>
              </w:rPr>
              <w:t xml:space="preserve">Минимальный отступ от границы земельного участка со стороны красной линии – 5м. </w:t>
            </w:r>
          </w:p>
          <w:p w:rsidR="00772B0C" w:rsidRPr="005C0786" w:rsidRDefault="00772B0C" w:rsidP="00772B0C">
            <w:pPr>
              <w:numPr>
                <w:ilvl w:val="0"/>
                <w:numId w:val="143"/>
              </w:numPr>
              <w:tabs>
                <w:tab w:val="left" w:pos="317"/>
              </w:tabs>
              <w:autoSpaceDE w:val="0"/>
              <w:autoSpaceDN w:val="0"/>
              <w:adjustRightInd w:val="0"/>
              <w:ind w:left="34" w:firstLine="0"/>
              <w:jc w:val="left"/>
              <w:rPr>
                <w:rFonts w:eastAsia="Calibri"/>
                <w:sz w:val="20"/>
                <w:szCs w:val="20"/>
                <w:lang w:eastAsia="en-US"/>
              </w:rPr>
            </w:pPr>
            <w:r w:rsidRPr="005C0786">
              <w:rPr>
                <w:rFonts w:eastAsia="Calibri"/>
                <w:sz w:val="20"/>
                <w:szCs w:val="20"/>
                <w:lang w:eastAsia="en-US"/>
              </w:rPr>
              <w:t>Предельное количество этажей – 2;</w:t>
            </w:r>
          </w:p>
          <w:p w:rsidR="00772B0C" w:rsidRPr="005C0786" w:rsidRDefault="00772B0C" w:rsidP="00772B0C">
            <w:pPr>
              <w:numPr>
                <w:ilvl w:val="0"/>
                <w:numId w:val="143"/>
              </w:numPr>
              <w:tabs>
                <w:tab w:val="left" w:pos="317"/>
              </w:tabs>
              <w:ind w:left="34" w:firstLine="0"/>
              <w:contextualSpacing/>
              <w:jc w:val="left"/>
              <w:rPr>
                <w:rFonts w:eastAsia="Calibri"/>
                <w:bCs/>
                <w:sz w:val="20"/>
                <w:szCs w:val="20"/>
                <w:lang w:eastAsia="en-US"/>
              </w:rPr>
            </w:pPr>
            <w:r w:rsidRPr="005C0786">
              <w:rPr>
                <w:sz w:val="20"/>
                <w:szCs w:val="20"/>
              </w:rPr>
              <w:t xml:space="preserve">Максимальный процент застройки в границах земельного участка земельного участка - 70% </w:t>
            </w:r>
          </w:p>
        </w:tc>
      </w:tr>
      <w:tr w:rsidR="00772B0C" w:rsidRPr="005C0786" w:rsidTr="008D55C0">
        <w:trPr>
          <w:trHeight w:val="2745"/>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t>Бытовое обслуживание (3.3):</w:t>
            </w:r>
          </w:p>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5528" w:type="dxa"/>
          </w:tcPr>
          <w:p w:rsidR="00772B0C" w:rsidRPr="005C0786" w:rsidRDefault="00772B0C" w:rsidP="00772B0C">
            <w:pPr>
              <w:numPr>
                <w:ilvl w:val="0"/>
                <w:numId w:val="144"/>
              </w:numPr>
              <w:tabs>
                <w:tab w:val="left" w:pos="34"/>
              </w:tabs>
              <w:autoSpaceDE w:val="0"/>
              <w:autoSpaceDN w:val="0"/>
              <w:adjustRightInd w:val="0"/>
              <w:ind w:left="0" w:firstLine="33"/>
              <w:rPr>
                <w:rFonts w:eastAsia="Calibri"/>
                <w:bCs/>
                <w:sz w:val="20"/>
                <w:szCs w:val="20"/>
                <w:lang w:eastAsia="en-US"/>
              </w:rPr>
            </w:pPr>
            <w:r w:rsidRPr="005C0786">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5C0786" w:rsidRDefault="00772B0C" w:rsidP="008D55C0">
            <w:pPr>
              <w:tabs>
                <w:tab w:val="left" w:pos="34"/>
              </w:tabs>
              <w:autoSpaceDE w:val="0"/>
              <w:autoSpaceDN w:val="0"/>
              <w:adjustRightInd w:val="0"/>
              <w:ind w:firstLine="33"/>
              <w:rPr>
                <w:rFonts w:eastAsia="Calibri"/>
                <w:bCs/>
                <w:sz w:val="20"/>
                <w:szCs w:val="20"/>
                <w:lang w:eastAsia="en-US"/>
              </w:rPr>
            </w:pPr>
            <w:r w:rsidRPr="005C0786">
              <w:rPr>
                <w:rFonts w:eastAsia="Calibri"/>
                <w:bCs/>
                <w:sz w:val="20"/>
                <w:szCs w:val="20"/>
                <w:lang w:eastAsia="en-US"/>
              </w:rPr>
              <w:t xml:space="preserve">Минимальная площадь земельного участка – 100 </w:t>
            </w:r>
            <w:proofErr w:type="spellStart"/>
            <w:r w:rsidRPr="005C0786">
              <w:rPr>
                <w:rFonts w:eastAsia="Calibri"/>
                <w:bCs/>
                <w:sz w:val="20"/>
                <w:szCs w:val="20"/>
                <w:lang w:eastAsia="en-US"/>
              </w:rPr>
              <w:t>кв</w:t>
            </w:r>
            <w:proofErr w:type="gramStart"/>
            <w:r w:rsidRPr="005C0786">
              <w:rPr>
                <w:rFonts w:eastAsia="Calibri"/>
                <w:bCs/>
                <w:sz w:val="20"/>
                <w:szCs w:val="20"/>
                <w:lang w:eastAsia="en-US"/>
              </w:rPr>
              <w:t>.м</w:t>
            </w:r>
            <w:proofErr w:type="spellEnd"/>
            <w:proofErr w:type="gramEnd"/>
            <w:r w:rsidRPr="005C0786">
              <w:rPr>
                <w:rFonts w:eastAsia="Calibri"/>
                <w:bCs/>
                <w:sz w:val="20"/>
                <w:szCs w:val="20"/>
                <w:lang w:eastAsia="en-US"/>
              </w:rPr>
              <w:t>;</w:t>
            </w:r>
          </w:p>
          <w:p w:rsidR="00772B0C" w:rsidRPr="005C0786" w:rsidRDefault="00772B0C" w:rsidP="008D55C0">
            <w:pPr>
              <w:tabs>
                <w:tab w:val="left" w:pos="34"/>
              </w:tabs>
              <w:autoSpaceDE w:val="0"/>
              <w:autoSpaceDN w:val="0"/>
              <w:adjustRightInd w:val="0"/>
              <w:ind w:firstLine="33"/>
              <w:rPr>
                <w:rFonts w:eastAsia="Calibri"/>
                <w:bCs/>
                <w:sz w:val="20"/>
                <w:szCs w:val="20"/>
                <w:lang w:eastAsia="en-US"/>
              </w:rPr>
            </w:pPr>
            <w:r w:rsidRPr="005C0786">
              <w:rPr>
                <w:rFonts w:eastAsia="Calibri"/>
                <w:bCs/>
                <w:sz w:val="20"/>
                <w:szCs w:val="20"/>
                <w:lang w:eastAsia="en-US"/>
              </w:rPr>
              <w:t>Максимальная площадь земельного участка – не подлежит установлению;</w:t>
            </w:r>
          </w:p>
          <w:p w:rsidR="00772B0C" w:rsidRPr="005C0786" w:rsidRDefault="00772B0C" w:rsidP="00772B0C">
            <w:pPr>
              <w:numPr>
                <w:ilvl w:val="0"/>
                <w:numId w:val="144"/>
              </w:numPr>
              <w:tabs>
                <w:tab w:val="left" w:pos="34"/>
              </w:tabs>
              <w:autoSpaceDE w:val="0"/>
              <w:autoSpaceDN w:val="0"/>
              <w:adjustRightInd w:val="0"/>
              <w:ind w:left="0" w:firstLine="33"/>
              <w:rPr>
                <w:rFonts w:eastAsia="Calibri"/>
                <w:bCs/>
                <w:sz w:val="20"/>
                <w:szCs w:val="20"/>
                <w:lang w:eastAsia="en-US"/>
              </w:rPr>
            </w:pPr>
            <w:r w:rsidRPr="005C0786">
              <w:rPr>
                <w:rFonts w:eastAsia="Calibri"/>
                <w:bCs/>
                <w:sz w:val="20"/>
                <w:szCs w:val="20"/>
                <w:lang w:eastAsia="en-US"/>
              </w:rPr>
              <w:t>Минимальные отступы от границ земельного участка – 1 м;</w:t>
            </w:r>
          </w:p>
          <w:p w:rsidR="00772B0C" w:rsidRPr="005C0786" w:rsidRDefault="00772B0C" w:rsidP="00772B0C">
            <w:pPr>
              <w:numPr>
                <w:ilvl w:val="0"/>
                <w:numId w:val="144"/>
              </w:numPr>
              <w:tabs>
                <w:tab w:val="left" w:pos="34"/>
              </w:tabs>
              <w:autoSpaceDE w:val="0"/>
              <w:autoSpaceDN w:val="0"/>
              <w:adjustRightInd w:val="0"/>
              <w:ind w:left="0" w:firstLine="33"/>
              <w:rPr>
                <w:rFonts w:eastAsia="Calibri"/>
                <w:bCs/>
                <w:sz w:val="20"/>
                <w:szCs w:val="20"/>
                <w:lang w:eastAsia="en-US"/>
              </w:rPr>
            </w:pPr>
            <w:r w:rsidRPr="005C0786">
              <w:rPr>
                <w:rFonts w:eastAsia="Calibri"/>
                <w:bCs/>
                <w:sz w:val="20"/>
                <w:szCs w:val="20"/>
                <w:lang w:eastAsia="en-US"/>
              </w:rPr>
              <w:t>Предельное количество этажей – 2;</w:t>
            </w:r>
          </w:p>
          <w:p w:rsidR="00772B0C" w:rsidRPr="005C0786" w:rsidRDefault="00772B0C" w:rsidP="00772B0C">
            <w:pPr>
              <w:numPr>
                <w:ilvl w:val="0"/>
                <w:numId w:val="144"/>
              </w:numPr>
              <w:tabs>
                <w:tab w:val="left" w:pos="34"/>
              </w:tabs>
              <w:autoSpaceDE w:val="0"/>
              <w:autoSpaceDN w:val="0"/>
              <w:adjustRightInd w:val="0"/>
              <w:ind w:left="0" w:firstLine="33"/>
              <w:rPr>
                <w:rFonts w:eastAsia="Calibri"/>
                <w:bCs/>
                <w:sz w:val="20"/>
                <w:szCs w:val="20"/>
                <w:lang w:eastAsia="en-US"/>
              </w:rPr>
            </w:pPr>
            <w:r w:rsidRPr="005C0786">
              <w:rPr>
                <w:rFonts w:eastAsia="Calibri"/>
                <w:bCs/>
                <w:sz w:val="20"/>
                <w:szCs w:val="20"/>
                <w:lang w:eastAsia="en-US"/>
              </w:rPr>
              <w:t>Максимальный процент застройки в границах земельного участка не подлежит установлению.</w:t>
            </w:r>
          </w:p>
          <w:p w:rsidR="00772B0C" w:rsidRPr="005C0786" w:rsidRDefault="00772B0C" w:rsidP="008D55C0"/>
        </w:tc>
      </w:tr>
      <w:tr w:rsidR="00772B0C" w:rsidRPr="005C0786" w:rsidTr="008D55C0">
        <w:trPr>
          <w:trHeight w:val="20"/>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t>Магазины (4.4):</w:t>
            </w:r>
          </w:p>
          <w:p w:rsidR="00772B0C" w:rsidRPr="005C0786" w:rsidRDefault="00772B0C" w:rsidP="008D55C0">
            <w:pPr>
              <w:autoSpaceDE w:val="0"/>
              <w:autoSpaceDN w:val="0"/>
              <w:adjustRightInd w:val="0"/>
              <w:rPr>
                <w:rFonts w:eastAsia="Calibri"/>
                <w:b/>
                <w:sz w:val="20"/>
                <w:szCs w:val="20"/>
                <w:lang w:eastAsia="en-US"/>
              </w:rPr>
            </w:pPr>
            <w:r w:rsidRPr="005C0786">
              <w:rPr>
                <w:rFonts w:eastAsia="Calibri"/>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5000 кв. м </w:t>
            </w:r>
          </w:p>
        </w:tc>
        <w:tc>
          <w:tcPr>
            <w:tcW w:w="5528" w:type="dxa"/>
          </w:tcPr>
          <w:p w:rsidR="00772B0C" w:rsidRPr="005C0786" w:rsidRDefault="00772B0C" w:rsidP="00772B0C">
            <w:pPr>
              <w:numPr>
                <w:ilvl w:val="0"/>
                <w:numId w:val="145"/>
              </w:numPr>
              <w:tabs>
                <w:tab w:val="left" w:pos="246"/>
              </w:tabs>
              <w:autoSpaceDE w:val="0"/>
              <w:autoSpaceDN w:val="0"/>
              <w:adjustRightInd w:val="0"/>
              <w:ind w:left="-108" w:firstLine="108"/>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 не подлежат установлению;</w:t>
            </w:r>
          </w:p>
          <w:p w:rsidR="00772B0C" w:rsidRPr="005C0786" w:rsidRDefault="00772B0C" w:rsidP="00772B0C">
            <w:pPr>
              <w:numPr>
                <w:ilvl w:val="0"/>
                <w:numId w:val="145"/>
              </w:numPr>
              <w:tabs>
                <w:tab w:val="left" w:pos="317"/>
              </w:tabs>
              <w:autoSpaceDE w:val="0"/>
              <w:autoSpaceDN w:val="0"/>
              <w:adjustRightInd w:val="0"/>
              <w:ind w:left="-108" w:firstLine="108"/>
              <w:rPr>
                <w:rFonts w:eastAsia="Calibri"/>
                <w:sz w:val="20"/>
                <w:szCs w:val="20"/>
                <w:lang w:eastAsia="en-US"/>
              </w:rPr>
            </w:pPr>
            <w:r w:rsidRPr="005C0786">
              <w:rPr>
                <w:rFonts w:eastAsia="Calibri"/>
                <w:sz w:val="20"/>
                <w:szCs w:val="20"/>
                <w:lang w:eastAsia="en-US"/>
              </w:rPr>
              <w:t xml:space="preserve">Минимальный отступ от границ земельного участка – 3м. </w:t>
            </w:r>
          </w:p>
          <w:p w:rsidR="00772B0C" w:rsidRPr="005C0786" w:rsidRDefault="00772B0C" w:rsidP="008D55C0">
            <w:pPr>
              <w:tabs>
                <w:tab w:val="left" w:pos="317"/>
              </w:tabs>
              <w:autoSpaceDE w:val="0"/>
              <w:autoSpaceDN w:val="0"/>
              <w:adjustRightInd w:val="0"/>
              <w:ind w:left="34"/>
              <w:rPr>
                <w:rFonts w:eastAsia="Calibri"/>
                <w:sz w:val="20"/>
                <w:szCs w:val="20"/>
                <w:lang w:eastAsia="en-US"/>
              </w:rPr>
            </w:pPr>
            <w:r w:rsidRPr="005C0786">
              <w:rPr>
                <w:rFonts w:eastAsia="Calibri"/>
                <w:sz w:val="20"/>
                <w:szCs w:val="20"/>
                <w:lang w:eastAsia="en-US"/>
              </w:rPr>
              <w:t xml:space="preserve">Минимальный отступ от границы земельного участка со стороны красной линии – 5м. </w:t>
            </w:r>
          </w:p>
          <w:p w:rsidR="00772B0C" w:rsidRPr="005C0786" w:rsidRDefault="00772B0C" w:rsidP="00772B0C">
            <w:pPr>
              <w:numPr>
                <w:ilvl w:val="0"/>
                <w:numId w:val="145"/>
              </w:numPr>
              <w:tabs>
                <w:tab w:val="left" w:pos="317"/>
              </w:tabs>
              <w:autoSpaceDE w:val="0"/>
              <w:autoSpaceDN w:val="0"/>
              <w:adjustRightInd w:val="0"/>
              <w:ind w:left="34" w:firstLine="0"/>
              <w:rPr>
                <w:rFonts w:eastAsia="Calibri"/>
                <w:sz w:val="20"/>
                <w:szCs w:val="20"/>
                <w:lang w:eastAsia="en-US"/>
              </w:rPr>
            </w:pPr>
            <w:r w:rsidRPr="005C0786">
              <w:rPr>
                <w:rFonts w:eastAsia="Calibri"/>
                <w:sz w:val="20"/>
                <w:szCs w:val="20"/>
                <w:lang w:eastAsia="en-US"/>
              </w:rPr>
              <w:t xml:space="preserve">Предельное количество этажей - 4; </w:t>
            </w:r>
          </w:p>
          <w:p w:rsidR="00772B0C" w:rsidRPr="005C0786" w:rsidRDefault="00772B0C" w:rsidP="00772B0C">
            <w:pPr>
              <w:numPr>
                <w:ilvl w:val="0"/>
                <w:numId w:val="145"/>
              </w:numPr>
              <w:tabs>
                <w:tab w:val="left" w:pos="317"/>
              </w:tabs>
              <w:ind w:left="34" w:firstLine="0"/>
              <w:contextualSpacing/>
              <w:rPr>
                <w:b/>
                <w:bCs/>
                <w:sz w:val="20"/>
                <w:szCs w:val="20"/>
              </w:rPr>
            </w:pPr>
            <w:r w:rsidRPr="005C0786">
              <w:rPr>
                <w:sz w:val="20"/>
                <w:szCs w:val="20"/>
              </w:rPr>
              <w:t xml:space="preserve">Максимальный процент застройки в границах земельного участка земельного участка – не подлежит установлению </w:t>
            </w:r>
          </w:p>
          <w:p w:rsidR="00772B0C" w:rsidRPr="005C0786" w:rsidRDefault="00772B0C" w:rsidP="008D55C0">
            <w:pPr>
              <w:autoSpaceDE w:val="0"/>
              <w:autoSpaceDN w:val="0"/>
              <w:adjustRightInd w:val="0"/>
              <w:ind w:left="34"/>
              <w:rPr>
                <w:rFonts w:eastAsia="Calibri"/>
                <w:sz w:val="20"/>
                <w:szCs w:val="20"/>
                <w:lang w:eastAsia="en-US"/>
              </w:rPr>
            </w:pPr>
          </w:p>
        </w:tc>
      </w:tr>
      <w:tr w:rsidR="00772B0C" w:rsidRPr="005C0786" w:rsidTr="008D55C0">
        <w:trPr>
          <w:trHeight w:val="2054"/>
        </w:trPr>
        <w:tc>
          <w:tcPr>
            <w:tcW w:w="4111" w:type="dxa"/>
          </w:tcPr>
          <w:p w:rsidR="00772B0C" w:rsidRPr="005C0786" w:rsidRDefault="00772B0C" w:rsidP="008D55C0">
            <w:pPr>
              <w:autoSpaceDE w:val="0"/>
              <w:autoSpaceDN w:val="0"/>
              <w:adjustRightInd w:val="0"/>
              <w:rPr>
                <w:rFonts w:eastAsia="Calibri"/>
                <w:b/>
                <w:sz w:val="20"/>
                <w:szCs w:val="20"/>
                <w:lang w:eastAsia="en-US"/>
              </w:rPr>
            </w:pPr>
            <w:r w:rsidRPr="005C0786">
              <w:rPr>
                <w:rFonts w:eastAsia="Calibri"/>
                <w:b/>
                <w:sz w:val="20"/>
                <w:szCs w:val="20"/>
                <w:lang w:eastAsia="en-US"/>
              </w:rPr>
              <w:t>Связь (6.8):</w:t>
            </w:r>
          </w:p>
          <w:p w:rsidR="00772B0C" w:rsidRPr="005C0786" w:rsidRDefault="00772B0C" w:rsidP="008D55C0">
            <w:pPr>
              <w:autoSpaceDE w:val="0"/>
              <w:autoSpaceDN w:val="0"/>
              <w:adjustRightInd w:val="0"/>
              <w:rPr>
                <w:rFonts w:eastAsia="Calibri"/>
                <w:b/>
                <w:sz w:val="20"/>
                <w:szCs w:val="20"/>
                <w:lang w:eastAsia="en-US"/>
              </w:rPr>
            </w:pPr>
            <w:r w:rsidRPr="005C0786">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528" w:type="dxa"/>
          </w:tcPr>
          <w:p w:rsidR="00772B0C" w:rsidRPr="005C0786" w:rsidRDefault="00772B0C" w:rsidP="00772B0C">
            <w:pPr>
              <w:numPr>
                <w:ilvl w:val="0"/>
                <w:numId w:val="146"/>
              </w:numPr>
              <w:tabs>
                <w:tab w:val="left" w:pos="317"/>
              </w:tabs>
              <w:autoSpaceDE w:val="0"/>
              <w:autoSpaceDN w:val="0"/>
              <w:adjustRightInd w:val="0"/>
              <w:ind w:left="0" w:firstLine="0"/>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C0786" w:rsidRDefault="00772B0C" w:rsidP="008D55C0">
            <w:pPr>
              <w:tabs>
                <w:tab w:val="left" w:pos="317"/>
              </w:tabs>
              <w:autoSpaceDE w:val="0"/>
              <w:autoSpaceDN w:val="0"/>
              <w:adjustRightInd w:val="0"/>
              <w:rPr>
                <w:rFonts w:eastAsia="Calibri"/>
                <w:sz w:val="20"/>
                <w:szCs w:val="20"/>
                <w:lang w:eastAsia="en-US"/>
              </w:rPr>
            </w:pPr>
            <w:r>
              <w:rPr>
                <w:rFonts w:eastAsia="Calibri"/>
                <w:sz w:val="20"/>
                <w:szCs w:val="20"/>
                <w:lang w:eastAsia="en-US"/>
              </w:rPr>
              <w:t xml:space="preserve">2. </w:t>
            </w:r>
            <w:r w:rsidRPr="005C0786">
              <w:rPr>
                <w:rFonts w:eastAsia="Calibri"/>
                <w:sz w:val="20"/>
                <w:szCs w:val="20"/>
                <w:lang w:eastAsia="en-US"/>
              </w:rPr>
              <w:t>Минимальный отступ от границ земельного участка – 1м;</w:t>
            </w:r>
          </w:p>
          <w:p w:rsidR="00772B0C" w:rsidRPr="005C0786" w:rsidRDefault="00772B0C" w:rsidP="008D55C0">
            <w:pPr>
              <w:tabs>
                <w:tab w:val="left" w:pos="317"/>
              </w:tabs>
              <w:contextualSpacing/>
              <w:rPr>
                <w:rFonts w:eastAsia="Calibri"/>
                <w:sz w:val="20"/>
                <w:szCs w:val="20"/>
                <w:lang w:eastAsia="en-US"/>
              </w:rPr>
            </w:pPr>
            <w:r>
              <w:rPr>
                <w:sz w:val="20"/>
                <w:szCs w:val="20"/>
              </w:rPr>
              <w:t xml:space="preserve">3. </w:t>
            </w:r>
            <w:r w:rsidRPr="005C0786">
              <w:rPr>
                <w:sz w:val="20"/>
                <w:szCs w:val="20"/>
              </w:rPr>
              <w:t>Предельное количество этажей или высота зданий, строений, сооружений - не подлежат установлению;</w:t>
            </w:r>
          </w:p>
          <w:p w:rsidR="00772B0C" w:rsidRPr="005C0786" w:rsidRDefault="00772B0C" w:rsidP="008D55C0">
            <w:pPr>
              <w:tabs>
                <w:tab w:val="left" w:pos="317"/>
              </w:tabs>
              <w:contextualSpacing/>
              <w:rPr>
                <w:rFonts w:eastAsia="Calibri"/>
                <w:sz w:val="20"/>
                <w:szCs w:val="20"/>
                <w:lang w:eastAsia="en-US"/>
              </w:rPr>
            </w:pPr>
            <w:r>
              <w:rPr>
                <w:rFonts w:eastAsia="Calibri"/>
                <w:sz w:val="20"/>
                <w:szCs w:val="20"/>
                <w:lang w:eastAsia="en-US"/>
              </w:rPr>
              <w:t xml:space="preserve">4. </w:t>
            </w:r>
            <w:r w:rsidRPr="005C0786">
              <w:rPr>
                <w:rFonts w:eastAsia="Calibri"/>
                <w:sz w:val="20"/>
                <w:szCs w:val="20"/>
                <w:lang w:eastAsia="en-US"/>
              </w:rPr>
              <w:t>Максимальный процент застройки в границах земельного участка - 95%.</w:t>
            </w:r>
          </w:p>
        </w:tc>
      </w:tr>
      <w:tr w:rsidR="00772B0C" w:rsidRPr="005C0786" w:rsidTr="008D55C0">
        <w:trPr>
          <w:trHeight w:val="20"/>
        </w:trPr>
        <w:tc>
          <w:tcPr>
            <w:tcW w:w="4111" w:type="dxa"/>
          </w:tcPr>
          <w:p w:rsidR="00772B0C" w:rsidRPr="005C0786" w:rsidRDefault="00772B0C" w:rsidP="008D55C0">
            <w:pPr>
              <w:autoSpaceDE w:val="0"/>
              <w:autoSpaceDN w:val="0"/>
              <w:adjustRightInd w:val="0"/>
              <w:rPr>
                <w:rFonts w:eastAsia="Calibri"/>
                <w:b/>
                <w:sz w:val="20"/>
                <w:szCs w:val="20"/>
                <w:lang w:eastAsia="en-US"/>
              </w:rPr>
            </w:pPr>
          </w:p>
        </w:tc>
        <w:tc>
          <w:tcPr>
            <w:tcW w:w="5528" w:type="dxa"/>
          </w:tcPr>
          <w:p w:rsidR="00772B0C" w:rsidRPr="005C0786" w:rsidRDefault="00772B0C" w:rsidP="008D55C0">
            <w:pPr>
              <w:tabs>
                <w:tab w:val="left" w:pos="317"/>
              </w:tabs>
              <w:contextualSpacing/>
              <w:rPr>
                <w:rFonts w:eastAsia="Calibri"/>
                <w:sz w:val="20"/>
                <w:szCs w:val="20"/>
                <w:lang w:eastAsia="en-US"/>
              </w:rPr>
            </w:pPr>
          </w:p>
        </w:tc>
      </w:tr>
    </w:tbl>
    <w:p w:rsidR="00772B0C" w:rsidRPr="005C0786" w:rsidRDefault="00772B0C" w:rsidP="00772B0C">
      <w:pPr>
        <w:ind w:firstLine="567"/>
      </w:pPr>
    </w:p>
    <w:p w:rsidR="00772B0C" w:rsidRPr="005C0786" w:rsidRDefault="00772B0C" w:rsidP="00772B0C">
      <w:pPr>
        <w:tabs>
          <w:tab w:val="left" w:pos="851"/>
        </w:tabs>
        <w:ind w:firstLine="567"/>
        <w:contextualSpacing/>
        <w:rPr>
          <w:b/>
          <w:bCs/>
          <w:sz w:val="22"/>
          <w:szCs w:val="22"/>
        </w:rPr>
      </w:pPr>
      <w:r w:rsidRPr="005C0786">
        <w:rPr>
          <w:b/>
          <w:bCs/>
          <w:sz w:val="22"/>
          <w:szCs w:val="22"/>
        </w:rPr>
        <w:t>4.</w:t>
      </w:r>
      <w:r w:rsidRPr="005C0786">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5C0786" w:rsidRDefault="00772B0C" w:rsidP="00772B0C">
      <w:pPr>
        <w:ind w:firstLine="426"/>
        <w:rPr>
          <w:bCs/>
          <w:sz w:val="22"/>
          <w:szCs w:val="22"/>
        </w:rPr>
      </w:pPr>
      <w:r w:rsidRPr="005C0786">
        <w:rPr>
          <w:bCs/>
          <w:sz w:val="22"/>
          <w:szCs w:val="22"/>
        </w:rPr>
        <w:lastRenderedPageBreak/>
        <w:t xml:space="preserve">Использование земельных участков в границах зон с особыми условиями использования территорий осуществляется с учетом ограничений, установленных в ст. </w:t>
      </w:r>
      <w:r>
        <w:rPr>
          <w:bCs/>
          <w:sz w:val="22"/>
          <w:szCs w:val="22"/>
        </w:rPr>
        <w:t xml:space="preserve">54 </w:t>
      </w:r>
      <w:r w:rsidRPr="005C0786">
        <w:rPr>
          <w:bCs/>
          <w:sz w:val="22"/>
          <w:szCs w:val="22"/>
        </w:rPr>
        <w:t>ч.</w:t>
      </w:r>
      <w:r w:rsidRPr="005C0786">
        <w:rPr>
          <w:bCs/>
          <w:sz w:val="22"/>
          <w:szCs w:val="22"/>
          <w:lang w:val="en-US"/>
        </w:rPr>
        <w:t>III</w:t>
      </w:r>
      <w:r w:rsidRPr="005C0786">
        <w:rPr>
          <w:bCs/>
          <w:sz w:val="22"/>
          <w:szCs w:val="22"/>
        </w:rPr>
        <w:t xml:space="preserve"> настоящих Правил в соответствии с законодательством Российской Федерации.</w:t>
      </w:r>
    </w:p>
    <w:p w:rsidR="00772B0C" w:rsidRPr="005C0786" w:rsidRDefault="00772B0C" w:rsidP="00772B0C">
      <w:pPr>
        <w:keepNext/>
        <w:spacing w:before="240" w:after="60"/>
        <w:ind w:firstLine="567"/>
        <w:outlineLvl w:val="2"/>
        <w:rPr>
          <w:b/>
          <w:bCs/>
          <w:szCs w:val="26"/>
        </w:rPr>
      </w:pPr>
      <w:bookmarkStart w:id="108" w:name="_Toc57582871"/>
      <w:bookmarkStart w:id="109" w:name="_Toc176788462"/>
      <w:r w:rsidRPr="005C0786">
        <w:rPr>
          <w:b/>
          <w:bCs/>
          <w:szCs w:val="26"/>
        </w:rPr>
        <w:t>Статья 3</w:t>
      </w:r>
      <w:r>
        <w:rPr>
          <w:b/>
          <w:bCs/>
          <w:szCs w:val="26"/>
        </w:rPr>
        <w:t>4</w:t>
      </w:r>
      <w:r w:rsidRPr="005C0786">
        <w:rPr>
          <w:b/>
          <w:bCs/>
          <w:szCs w:val="26"/>
        </w:rPr>
        <w:t>. Территориальная зона Ж</w:t>
      </w:r>
      <w:r>
        <w:rPr>
          <w:b/>
          <w:bCs/>
          <w:szCs w:val="26"/>
        </w:rPr>
        <w:t>Э</w:t>
      </w:r>
      <w:r w:rsidRPr="005C0786">
        <w:rPr>
          <w:b/>
          <w:bCs/>
          <w:szCs w:val="26"/>
        </w:rPr>
        <w:t xml:space="preserve"> - Зона застройки </w:t>
      </w:r>
      <w:r>
        <w:rPr>
          <w:b/>
          <w:bCs/>
          <w:szCs w:val="26"/>
        </w:rPr>
        <w:t>многоэтажными</w:t>
      </w:r>
      <w:r w:rsidRPr="005C0786">
        <w:rPr>
          <w:b/>
          <w:bCs/>
          <w:szCs w:val="26"/>
        </w:rPr>
        <w:t xml:space="preserve"> многоквартирными жилыми домами</w:t>
      </w:r>
      <w:bookmarkEnd w:id="108"/>
      <w:bookmarkEnd w:id="109"/>
    </w:p>
    <w:p w:rsidR="00772B0C" w:rsidRDefault="00772B0C" w:rsidP="00772B0C">
      <w:pPr>
        <w:numPr>
          <w:ilvl w:val="1"/>
          <w:numId w:val="58"/>
        </w:numPr>
        <w:ind w:left="0" w:firstLine="709"/>
        <w:contextualSpacing/>
        <w:rPr>
          <w:b/>
          <w:bCs/>
          <w:sz w:val="22"/>
          <w:szCs w:val="22"/>
        </w:rPr>
      </w:pPr>
      <w:r w:rsidRPr="005C0786">
        <w:rPr>
          <w:b/>
          <w:bCs/>
          <w:sz w:val="22"/>
          <w:szCs w:val="22"/>
        </w:rPr>
        <w:t>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5C0786" w:rsidRDefault="00772B0C" w:rsidP="00772B0C">
      <w:pPr>
        <w:ind w:firstLine="567"/>
        <w:contextualSpacing/>
        <w:rPr>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5C0786" w:rsidTr="008D55C0">
        <w:trPr>
          <w:trHeight w:val="20"/>
        </w:trPr>
        <w:tc>
          <w:tcPr>
            <w:tcW w:w="4111" w:type="dxa"/>
            <w:vAlign w:val="center"/>
          </w:tcPr>
          <w:p w:rsidR="00772B0C" w:rsidRPr="005C0786" w:rsidRDefault="00772B0C" w:rsidP="008D55C0">
            <w:pPr>
              <w:autoSpaceDE w:val="0"/>
              <w:autoSpaceDN w:val="0"/>
              <w:adjustRightInd w:val="0"/>
              <w:jc w:val="center"/>
              <w:rPr>
                <w:rFonts w:eastAsia="Calibri"/>
                <w:sz w:val="20"/>
                <w:szCs w:val="20"/>
                <w:lang w:eastAsia="en-US"/>
              </w:rPr>
            </w:pPr>
            <w:r w:rsidRPr="005C0786">
              <w:rPr>
                <w:rFonts w:eastAsia="Calibri"/>
                <w:bCs/>
                <w:sz w:val="20"/>
                <w:szCs w:val="20"/>
                <w:lang w:eastAsia="en-US"/>
              </w:rPr>
              <w:t>ВИДЫ ИСПОЛЬЗОВАНИЯ</w:t>
            </w:r>
          </w:p>
          <w:p w:rsidR="00772B0C" w:rsidRPr="005C0786" w:rsidRDefault="00772B0C" w:rsidP="008D55C0">
            <w:pPr>
              <w:contextualSpacing/>
              <w:jc w:val="center"/>
              <w:rPr>
                <w:bCs/>
                <w:sz w:val="23"/>
                <w:szCs w:val="23"/>
              </w:rPr>
            </w:pPr>
          </w:p>
        </w:tc>
        <w:tc>
          <w:tcPr>
            <w:tcW w:w="5528" w:type="dxa"/>
            <w:vAlign w:val="center"/>
          </w:tcPr>
          <w:p w:rsidR="00772B0C" w:rsidRPr="005C0786" w:rsidRDefault="00772B0C" w:rsidP="008D55C0">
            <w:pPr>
              <w:autoSpaceDE w:val="0"/>
              <w:autoSpaceDN w:val="0"/>
              <w:adjustRightInd w:val="0"/>
              <w:jc w:val="center"/>
              <w:rPr>
                <w:rFonts w:eastAsia="Calibri"/>
                <w:bCs/>
                <w:sz w:val="20"/>
                <w:szCs w:val="20"/>
                <w:lang w:eastAsia="en-US"/>
              </w:rPr>
            </w:pPr>
            <w:r w:rsidRPr="005C0786">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5C0786" w:rsidTr="008D55C0">
        <w:trPr>
          <w:trHeight w:val="20"/>
        </w:trPr>
        <w:tc>
          <w:tcPr>
            <w:tcW w:w="4111" w:type="dxa"/>
            <w:vAlign w:val="center"/>
          </w:tcPr>
          <w:p w:rsidR="00772B0C" w:rsidRPr="005C0786" w:rsidRDefault="00772B0C" w:rsidP="008D55C0">
            <w:pPr>
              <w:contextualSpacing/>
              <w:jc w:val="center"/>
              <w:rPr>
                <w:bCs/>
                <w:sz w:val="20"/>
                <w:szCs w:val="20"/>
              </w:rPr>
            </w:pPr>
            <w:r w:rsidRPr="005C0786">
              <w:rPr>
                <w:bCs/>
                <w:sz w:val="20"/>
                <w:szCs w:val="20"/>
              </w:rPr>
              <w:t>1</w:t>
            </w:r>
          </w:p>
        </w:tc>
        <w:tc>
          <w:tcPr>
            <w:tcW w:w="5528" w:type="dxa"/>
            <w:vAlign w:val="center"/>
          </w:tcPr>
          <w:p w:rsidR="00772B0C" w:rsidRPr="005C0786" w:rsidRDefault="00772B0C" w:rsidP="008D55C0">
            <w:pPr>
              <w:contextualSpacing/>
              <w:jc w:val="center"/>
              <w:rPr>
                <w:bCs/>
                <w:sz w:val="20"/>
                <w:szCs w:val="20"/>
              </w:rPr>
            </w:pPr>
            <w:r w:rsidRPr="005C0786">
              <w:rPr>
                <w:bCs/>
                <w:sz w:val="20"/>
                <w:szCs w:val="20"/>
              </w:rPr>
              <w:t>2</w:t>
            </w:r>
          </w:p>
        </w:tc>
      </w:tr>
      <w:tr w:rsidR="00772B0C" w:rsidRPr="005C0786" w:rsidTr="008D55C0">
        <w:trPr>
          <w:trHeight w:val="20"/>
        </w:trPr>
        <w:tc>
          <w:tcPr>
            <w:tcW w:w="4111" w:type="dxa"/>
          </w:tcPr>
          <w:p w:rsidR="00772B0C" w:rsidRPr="005C0786" w:rsidRDefault="00772B0C" w:rsidP="008D55C0">
            <w:pPr>
              <w:autoSpaceDE w:val="0"/>
              <w:autoSpaceDN w:val="0"/>
              <w:adjustRightInd w:val="0"/>
              <w:rPr>
                <w:rFonts w:eastAsia="Calibri"/>
                <w:b/>
                <w:sz w:val="20"/>
                <w:szCs w:val="20"/>
                <w:lang w:eastAsia="en-US"/>
              </w:rPr>
            </w:pPr>
            <w:r w:rsidRPr="00C65514">
              <w:rPr>
                <w:rFonts w:eastAsia="Calibri"/>
                <w:b/>
                <w:sz w:val="20"/>
                <w:szCs w:val="20"/>
                <w:lang w:eastAsia="en-US"/>
              </w:rPr>
              <w:t>Многоэтажная жилая застройка (высотная застройка)</w:t>
            </w:r>
            <w:r w:rsidRPr="005C0786">
              <w:rPr>
                <w:rFonts w:eastAsia="Calibri"/>
                <w:b/>
                <w:sz w:val="20"/>
                <w:szCs w:val="20"/>
                <w:lang w:eastAsia="en-US"/>
              </w:rPr>
              <w:t xml:space="preserve"> (2.</w:t>
            </w:r>
            <w:r>
              <w:rPr>
                <w:rFonts w:eastAsia="Calibri"/>
                <w:b/>
                <w:sz w:val="20"/>
                <w:szCs w:val="20"/>
                <w:lang w:eastAsia="en-US"/>
              </w:rPr>
              <w:t>6</w:t>
            </w:r>
            <w:r w:rsidRPr="005C0786">
              <w:rPr>
                <w:rFonts w:eastAsia="Calibri"/>
                <w:b/>
                <w:sz w:val="20"/>
                <w:szCs w:val="20"/>
                <w:lang w:eastAsia="en-US"/>
              </w:rPr>
              <w:t>):</w:t>
            </w:r>
          </w:p>
          <w:p w:rsidR="00772B0C" w:rsidRPr="00C65514" w:rsidRDefault="00772B0C" w:rsidP="008D55C0">
            <w:pPr>
              <w:ind w:left="62" w:right="62"/>
              <w:contextualSpacing/>
              <w:rPr>
                <w:rFonts w:eastAsia="Calibri"/>
                <w:sz w:val="20"/>
                <w:szCs w:val="20"/>
                <w:lang w:eastAsia="en-US"/>
              </w:rPr>
            </w:pPr>
            <w:r w:rsidRPr="00C65514">
              <w:rPr>
                <w:rFonts w:eastAsia="Calibri"/>
                <w:sz w:val="20"/>
                <w:szCs w:val="20"/>
                <w:lang w:eastAsia="en-US"/>
              </w:rPr>
              <w:t>Размещение многоквартирных домов этажностью девять этажей и выше;</w:t>
            </w:r>
          </w:p>
          <w:p w:rsidR="00772B0C" w:rsidRPr="00C65514" w:rsidRDefault="00772B0C" w:rsidP="008D55C0">
            <w:pPr>
              <w:ind w:left="62" w:right="62"/>
              <w:contextualSpacing/>
              <w:rPr>
                <w:rFonts w:eastAsia="Calibri"/>
                <w:sz w:val="20"/>
                <w:szCs w:val="20"/>
                <w:lang w:eastAsia="en-US"/>
              </w:rPr>
            </w:pPr>
            <w:r w:rsidRPr="00C65514">
              <w:rPr>
                <w:rFonts w:eastAsia="Calibri"/>
                <w:sz w:val="20"/>
                <w:szCs w:val="20"/>
                <w:lang w:eastAsia="en-US"/>
              </w:rPr>
              <w:t>благоустройство и озеленение придомовых территорий;</w:t>
            </w:r>
          </w:p>
          <w:p w:rsidR="00772B0C" w:rsidRPr="00C65514" w:rsidRDefault="00772B0C" w:rsidP="008D55C0">
            <w:pPr>
              <w:ind w:left="62" w:right="62"/>
              <w:contextualSpacing/>
              <w:rPr>
                <w:rFonts w:eastAsia="Calibri"/>
                <w:sz w:val="20"/>
                <w:szCs w:val="20"/>
                <w:lang w:eastAsia="en-US"/>
              </w:rPr>
            </w:pPr>
            <w:r w:rsidRPr="00C65514">
              <w:rPr>
                <w:rFonts w:eastAsia="Calibri"/>
                <w:sz w:val="20"/>
                <w:szCs w:val="20"/>
                <w:lang w:eastAsia="en-US"/>
              </w:rPr>
              <w:t>обустройство спортивных и детских площадок, хозяйственных площадок и площадок для отдыха;</w:t>
            </w:r>
          </w:p>
          <w:p w:rsidR="00772B0C" w:rsidRPr="00C65514" w:rsidRDefault="00772B0C" w:rsidP="008D55C0">
            <w:pPr>
              <w:ind w:left="62" w:right="62"/>
              <w:contextualSpacing/>
              <w:rPr>
                <w:rFonts w:eastAsia="Calibri"/>
                <w:sz w:val="20"/>
                <w:szCs w:val="20"/>
                <w:lang w:eastAsia="en-US"/>
              </w:rPr>
            </w:pPr>
            <w:r w:rsidRPr="00C65514">
              <w:rPr>
                <w:rFonts w:eastAsia="Calibri"/>
                <w:sz w:val="20"/>
                <w:szCs w:val="20"/>
                <w:lang w:eastAsia="en-US"/>
              </w:rP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p w:rsidR="00772B0C" w:rsidRPr="005C0786" w:rsidRDefault="00772B0C" w:rsidP="008D55C0">
            <w:pPr>
              <w:contextualSpacing/>
              <w:rPr>
                <w:bCs/>
                <w:sz w:val="20"/>
                <w:szCs w:val="20"/>
              </w:rPr>
            </w:pPr>
          </w:p>
        </w:tc>
        <w:tc>
          <w:tcPr>
            <w:tcW w:w="5528" w:type="dxa"/>
          </w:tcPr>
          <w:p w:rsidR="00772B0C" w:rsidRPr="005C0786" w:rsidRDefault="00772B0C" w:rsidP="00772B0C">
            <w:pPr>
              <w:numPr>
                <w:ilvl w:val="0"/>
                <w:numId w:val="154"/>
              </w:numPr>
              <w:tabs>
                <w:tab w:val="left" w:pos="34"/>
              </w:tabs>
              <w:autoSpaceDE w:val="0"/>
              <w:autoSpaceDN w:val="0"/>
              <w:adjustRightInd w:val="0"/>
              <w:ind w:left="34" w:firstLine="0"/>
              <w:jc w:val="left"/>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(кроме минимальной площади) - не подлежат установлению;</w:t>
            </w:r>
          </w:p>
          <w:p w:rsidR="00772B0C" w:rsidRPr="005C0786" w:rsidRDefault="00772B0C" w:rsidP="00772B0C">
            <w:pPr>
              <w:numPr>
                <w:ilvl w:val="0"/>
                <w:numId w:val="154"/>
              </w:numPr>
              <w:tabs>
                <w:tab w:val="left" w:pos="34"/>
              </w:tabs>
              <w:autoSpaceDE w:val="0"/>
              <w:autoSpaceDN w:val="0"/>
              <w:adjustRightInd w:val="0"/>
              <w:ind w:left="34" w:firstLine="0"/>
              <w:jc w:val="left"/>
              <w:rPr>
                <w:rFonts w:eastAsia="Calibri"/>
                <w:sz w:val="20"/>
                <w:szCs w:val="20"/>
                <w:lang w:eastAsia="en-US"/>
              </w:rPr>
            </w:pPr>
            <w:r w:rsidRPr="005C0786">
              <w:rPr>
                <w:rFonts w:eastAsia="Calibri"/>
                <w:sz w:val="20"/>
                <w:szCs w:val="20"/>
                <w:lang w:eastAsia="en-US"/>
              </w:rPr>
              <w:t xml:space="preserve">Минимальная площадь земельного участка – </w:t>
            </w:r>
            <w:r w:rsidRPr="005C0786">
              <w:rPr>
                <w:bCs/>
                <w:sz w:val="20"/>
                <w:szCs w:val="20"/>
              </w:rPr>
              <w:t xml:space="preserve">500 </w:t>
            </w:r>
            <w:proofErr w:type="spellStart"/>
            <w:r w:rsidRPr="005C0786">
              <w:rPr>
                <w:bCs/>
                <w:sz w:val="20"/>
                <w:szCs w:val="20"/>
              </w:rPr>
              <w:t>кв</w:t>
            </w:r>
            <w:proofErr w:type="gramStart"/>
            <w:r w:rsidRPr="005C0786">
              <w:rPr>
                <w:bCs/>
                <w:sz w:val="20"/>
                <w:szCs w:val="20"/>
              </w:rPr>
              <w:t>.м</w:t>
            </w:r>
            <w:proofErr w:type="spellEnd"/>
            <w:proofErr w:type="gramEnd"/>
            <w:r w:rsidRPr="005C0786">
              <w:rPr>
                <w:rFonts w:eastAsia="Calibri"/>
                <w:sz w:val="20"/>
                <w:szCs w:val="20"/>
                <w:lang w:eastAsia="en-US"/>
              </w:rPr>
              <w:t xml:space="preserve">; </w:t>
            </w:r>
          </w:p>
          <w:p w:rsidR="00772B0C" w:rsidRPr="005C0786" w:rsidRDefault="00772B0C" w:rsidP="00772B0C">
            <w:pPr>
              <w:numPr>
                <w:ilvl w:val="0"/>
                <w:numId w:val="154"/>
              </w:numPr>
              <w:tabs>
                <w:tab w:val="left" w:pos="34"/>
                <w:tab w:val="left" w:pos="318"/>
              </w:tabs>
              <w:ind w:left="34" w:firstLine="0"/>
              <w:contextualSpacing/>
              <w:jc w:val="left"/>
              <w:rPr>
                <w:bCs/>
                <w:sz w:val="20"/>
                <w:szCs w:val="20"/>
              </w:rPr>
            </w:pPr>
            <w:r w:rsidRPr="005C0786">
              <w:rPr>
                <w:bCs/>
                <w:sz w:val="20"/>
                <w:szCs w:val="20"/>
              </w:rPr>
              <w:t xml:space="preserve">Минимальный отступ от границ земельного участка – 3м; </w:t>
            </w:r>
          </w:p>
          <w:p w:rsidR="00772B0C" w:rsidRPr="005C0786" w:rsidRDefault="00772B0C" w:rsidP="00772B0C">
            <w:pPr>
              <w:numPr>
                <w:ilvl w:val="0"/>
                <w:numId w:val="154"/>
              </w:numPr>
              <w:tabs>
                <w:tab w:val="left" w:pos="34"/>
              </w:tabs>
              <w:ind w:left="34" w:firstLine="0"/>
              <w:contextualSpacing/>
              <w:jc w:val="left"/>
              <w:rPr>
                <w:bCs/>
                <w:sz w:val="20"/>
                <w:szCs w:val="20"/>
              </w:rPr>
            </w:pPr>
            <w:r w:rsidRPr="005C0786">
              <w:rPr>
                <w:bCs/>
                <w:sz w:val="20"/>
                <w:szCs w:val="20"/>
              </w:rPr>
              <w:t xml:space="preserve">Минимальный отступ от границы земельного участка со стороны красной линии – 5м; </w:t>
            </w:r>
          </w:p>
          <w:p w:rsidR="00772B0C" w:rsidRPr="005C0786" w:rsidRDefault="00772B0C" w:rsidP="00772B0C">
            <w:pPr>
              <w:numPr>
                <w:ilvl w:val="0"/>
                <w:numId w:val="154"/>
              </w:numPr>
              <w:tabs>
                <w:tab w:val="left" w:pos="34"/>
                <w:tab w:val="left" w:pos="318"/>
              </w:tabs>
              <w:ind w:left="34" w:firstLine="0"/>
              <w:contextualSpacing/>
              <w:jc w:val="left"/>
              <w:rPr>
                <w:bCs/>
                <w:sz w:val="20"/>
                <w:szCs w:val="20"/>
              </w:rPr>
            </w:pPr>
            <w:r w:rsidRPr="005C0786">
              <w:rPr>
                <w:bCs/>
                <w:sz w:val="20"/>
                <w:szCs w:val="20"/>
              </w:rPr>
              <w:t xml:space="preserve">Предельное количество этажей (включая </w:t>
            </w:r>
            <w:proofErr w:type="gramStart"/>
            <w:r w:rsidRPr="005C0786">
              <w:rPr>
                <w:bCs/>
                <w:sz w:val="20"/>
                <w:szCs w:val="20"/>
              </w:rPr>
              <w:t>мансардный</w:t>
            </w:r>
            <w:proofErr w:type="gramEnd"/>
            <w:r w:rsidRPr="005C0786">
              <w:rPr>
                <w:bCs/>
                <w:sz w:val="20"/>
                <w:szCs w:val="20"/>
              </w:rPr>
              <w:t xml:space="preserve">) – </w:t>
            </w:r>
            <w:r>
              <w:rPr>
                <w:bCs/>
                <w:sz w:val="20"/>
                <w:szCs w:val="20"/>
              </w:rPr>
              <w:t>10</w:t>
            </w:r>
            <w:r w:rsidRPr="005C0786">
              <w:rPr>
                <w:bCs/>
                <w:sz w:val="20"/>
                <w:szCs w:val="20"/>
              </w:rPr>
              <w:t xml:space="preserve">; </w:t>
            </w:r>
          </w:p>
          <w:p w:rsidR="00772B0C" w:rsidRPr="005C0786" w:rsidRDefault="00772B0C" w:rsidP="008D55C0">
            <w:pPr>
              <w:tabs>
                <w:tab w:val="left" w:pos="0"/>
              </w:tabs>
              <w:contextualSpacing/>
              <w:jc w:val="left"/>
              <w:rPr>
                <w:bCs/>
                <w:sz w:val="20"/>
                <w:szCs w:val="20"/>
              </w:rPr>
            </w:pPr>
          </w:p>
        </w:tc>
      </w:tr>
      <w:tr w:rsidR="00772B0C" w:rsidRPr="005C0786" w:rsidTr="008D55C0">
        <w:trPr>
          <w:trHeight w:val="20"/>
        </w:trPr>
        <w:tc>
          <w:tcPr>
            <w:tcW w:w="4111" w:type="dxa"/>
            <w:vAlign w:val="center"/>
          </w:tcPr>
          <w:p w:rsidR="00772B0C" w:rsidRPr="005C0786" w:rsidRDefault="00772B0C" w:rsidP="008D55C0">
            <w:pPr>
              <w:autoSpaceDE w:val="0"/>
              <w:autoSpaceDN w:val="0"/>
              <w:adjustRightInd w:val="0"/>
              <w:rPr>
                <w:rFonts w:eastAsia="Calibri"/>
                <w:b/>
                <w:sz w:val="20"/>
                <w:szCs w:val="20"/>
                <w:shd w:val="clear" w:color="auto" w:fill="FFFFFF"/>
                <w:lang w:eastAsia="en-US"/>
              </w:rPr>
            </w:pPr>
            <w:r w:rsidRPr="005C0786">
              <w:rPr>
                <w:rFonts w:eastAsia="Calibri"/>
                <w:b/>
                <w:sz w:val="20"/>
                <w:szCs w:val="20"/>
                <w:shd w:val="clear" w:color="auto" w:fill="FFFFFF"/>
                <w:lang w:eastAsia="en-US"/>
              </w:rPr>
              <w:t>Предоставление коммунальных услуг (3.1.1):</w:t>
            </w:r>
          </w:p>
          <w:p w:rsidR="00772B0C" w:rsidRPr="005C0786" w:rsidRDefault="00772B0C" w:rsidP="008D55C0">
            <w:pPr>
              <w:autoSpaceDE w:val="0"/>
              <w:autoSpaceDN w:val="0"/>
              <w:adjustRightInd w:val="0"/>
              <w:rPr>
                <w:rFonts w:eastAsia="Calibri"/>
                <w:sz w:val="20"/>
                <w:szCs w:val="20"/>
                <w:lang w:eastAsia="en-US"/>
              </w:rPr>
            </w:pPr>
            <w:proofErr w:type="gramStart"/>
            <w:r w:rsidRPr="005C0786">
              <w:rPr>
                <w:rFonts w:eastAsia="Calibri"/>
                <w:sz w:val="20"/>
                <w:szCs w:val="20"/>
                <w:shd w:val="clear" w:color="auto" w:fill="FFFFFF"/>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5528" w:type="dxa"/>
          </w:tcPr>
          <w:p w:rsidR="00772B0C" w:rsidRPr="005C0786" w:rsidRDefault="00772B0C" w:rsidP="00772B0C">
            <w:pPr>
              <w:numPr>
                <w:ilvl w:val="0"/>
                <w:numId w:val="188"/>
              </w:numPr>
              <w:tabs>
                <w:tab w:val="left" w:pos="34"/>
              </w:tabs>
              <w:autoSpaceDE w:val="0"/>
              <w:autoSpaceDN w:val="0"/>
              <w:adjustRightInd w:val="0"/>
              <w:ind w:left="0" w:firstLine="34"/>
              <w:jc w:val="left"/>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C0786" w:rsidRDefault="00772B0C" w:rsidP="00772B0C">
            <w:pPr>
              <w:numPr>
                <w:ilvl w:val="0"/>
                <w:numId w:val="188"/>
              </w:numPr>
              <w:tabs>
                <w:tab w:val="left" w:pos="34"/>
              </w:tabs>
              <w:autoSpaceDE w:val="0"/>
              <w:autoSpaceDN w:val="0"/>
              <w:adjustRightInd w:val="0"/>
              <w:ind w:left="0" w:firstLine="34"/>
              <w:jc w:val="left"/>
              <w:rPr>
                <w:rFonts w:eastAsia="Calibri"/>
                <w:sz w:val="20"/>
                <w:szCs w:val="20"/>
                <w:lang w:eastAsia="en-US"/>
              </w:rPr>
            </w:pPr>
            <w:r w:rsidRPr="005C0786">
              <w:rPr>
                <w:rFonts w:eastAsia="Calibri"/>
                <w:sz w:val="20"/>
                <w:szCs w:val="20"/>
                <w:lang w:eastAsia="en-US"/>
              </w:rPr>
              <w:t>Минимальные отступы от границ земельного участка – не подлежат установлению:</w:t>
            </w:r>
          </w:p>
          <w:p w:rsidR="00772B0C" w:rsidRPr="005C0786" w:rsidRDefault="00772B0C" w:rsidP="00772B0C">
            <w:pPr>
              <w:numPr>
                <w:ilvl w:val="0"/>
                <w:numId w:val="188"/>
              </w:numPr>
              <w:tabs>
                <w:tab w:val="left" w:pos="34"/>
              </w:tabs>
              <w:autoSpaceDE w:val="0"/>
              <w:autoSpaceDN w:val="0"/>
              <w:adjustRightInd w:val="0"/>
              <w:ind w:left="0" w:firstLine="34"/>
              <w:jc w:val="left"/>
              <w:rPr>
                <w:rFonts w:eastAsia="Calibri"/>
                <w:sz w:val="20"/>
                <w:szCs w:val="20"/>
                <w:lang w:eastAsia="en-US"/>
              </w:rPr>
            </w:pPr>
            <w:r w:rsidRPr="005C0786">
              <w:rPr>
                <w:rFonts w:eastAsia="Calibri"/>
                <w:sz w:val="20"/>
                <w:szCs w:val="20"/>
                <w:lang w:eastAsia="en-US"/>
              </w:rPr>
              <w:t>Предельное количество этажей – 2;</w:t>
            </w:r>
          </w:p>
          <w:p w:rsidR="00772B0C" w:rsidRPr="005C0786" w:rsidRDefault="00772B0C" w:rsidP="00772B0C">
            <w:pPr>
              <w:numPr>
                <w:ilvl w:val="0"/>
                <w:numId w:val="188"/>
              </w:numPr>
              <w:tabs>
                <w:tab w:val="left" w:pos="34"/>
              </w:tabs>
              <w:autoSpaceDE w:val="0"/>
              <w:autoSpaceDN w:val="0"/>
              <w:adjustRightInd w:val="0"/>
              <w:ind w:left="0" w:firstLine="34"/>
              <w:jc w:val="left"/>
              <w:rPr>
                <w:rFonts w:eastAsia="Calibri"/>
                <w:sz w:val="20"/>
                <w:szCs w:val="20"/>
                <w:lang w:eastAsia="en-US"/>
              </w:rPr>
            </w:pPr>
            <w:r w:rsidRPr="005C0786">
              <w:rPr>
                <w:rFonts w:eastAsia="Calibri"/>
                <w:sz w:val="20"/>
                <w:szCs w:val="20"/>
                <w:lang w:eastAsia="en-US"/>
              </w:rPr>
              <w:t>Максимальный процент застройки в границах земельного участка – 90%.</w:t>
            </w:r>
          </w:p>
        </w:tc>
      </w:tr>
      <w:tr w:rsidR="00772B0C" w:rsidRPr="005C0786" w:rsidTr="008D55C0">
        <w:trPr>
          <w:trHeight w:val="20"/>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t>Амбулаторно-поликлиническое обслуживание (3.4.1):</w:t>
            </w:r>
          </w:p>
          <w:p w:rsidR="00772B0C" w:rsidRPr="005C0786" w:rsidRDefault="00772B0C" w:rsidP="008D55C0">
            <w:pPr>
              <w:autoSpaceDE w:val="0"/>
              <w:autoSpaceDN w:val="0"/>
              <w:adjustRightInd w:val="0"/>
              <w:rPr>
                <w:rFonts w:eastAsia="Calibri"/>
                <w:sz w:val="20"/>
                <w:szCs w:val="20"/>
                <w:lang w:eastAsia="en-US"/>
              </w:rPr>
            </w:pPr>
            <w:r w:rsidRPr="005C0786">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528" w:type="dxa"/>
          </w:tcPr>
          <w:p w:rsidR="00772B0C" w:rsidRPr="005C0786" w:rsidRDefault="00772B0C" w:rsidP="00772B0C">
            <w:pPr>
              <w:numPr>
                <w:ilvl w:val="0"/>
                <w:numId w:val="187"/>
              </w:numPr>
              <w:tabs>
                <w:tab w:val="left" w:pos="317"/>
              </w:tabs>
              <w:autoSpaceDE w:val="0"/>
              <w:autoSpaceDN w:val="0"/>
              <w:adjustRightInd w:val="0"/>
              <w:ind w:left="34" w:firstLine="0"/>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C0786" w:rsidRDefault="00772B0C" w:rsidP="00772B0C">
            <w:pPr>
              <w:numPr>
                <w:ilvl w:val="0"/>
                <w:numId w:val="187"/>
              </w:numPr>
              <w:tabs>
                <w:tab w:val="left" w:pos="317"/>
              </w:tabs>
              <w:autoSpaceDE w:val="0"/>
              <w:autoSpaceDN w:val="0"/>
              <w:adjustRightInd w:val="0"/>
              <w:ind w:left="34" w:firstLine="0"/>
              <w:rPr>
                <w:rFonts w:eastAsia="Calibri"/>
                <w:sz w:val="20"/>
                <w:szCs w:val="20"/>
                <w:lang w:eastAsia="en-US"/>
              </w:rPr>
            </w:pPr>
            <w:r w:rsidRPr="005C0786">
              <w:rPr>
                <w:rFonts w:eastAsia="Calibri"/>
                <w:sz w:val="20"/>
                <w:szCs w:val="20"/>
                <w:lang w:eastAsia="en-US"/>
              </w:rPr>
              <w:t>Минимальный отступ от границ земельного участка –1м;</w:t>
            </w:r>
          </w:p>
          <w:p w:rsidR="00772B0C" w:rsidRPr="005C0786" w:rsidRDefault="00772B0C" w:rsidP="00772B0C">
            <w:pPr>
              <w:numPr>
                <w:ilvl w:val="0"/>
                <w:numId w:val="187"/>
              </w:numPr>
              <w:tabs>
                <w:tab w:val="left" w:pos="317"/>
              </w:tabs>
              <w:autoSpaceDE w:val="0"/>
              <w:autoSpaceDN w:val="0"/>
              <w:adjustRightInd w:val="0"/>
              <w:ind w:left="34" w:firstLine="0"/>
              <w:rPr>
                <w:rFonts w:eastAsia="Calibri"/>
                <w:sz w:val="20"/>
                <w:szCs w:val="20"/>
                <w:lang w:eastAsia="en-US"/>
              </w:rPr>
            </w:pPr>
            <w:r w:rsidRPr="005C0786">
              <w:rPr>
                <w:rFonts w:eastAsia="Calibri"/>
                <w:sz w:val="20"/>
                <w:szCs w:val="20"/>
                <w:lang w:eastAsia="en-US"/>
              </w:rPr>
              <w:t>Предельное количество этажей – 3;</w:t>
            </w:r>
          </w:p>
          <w:p w:rsidR="00772B0C" w:rsidRPr="005C0786" w:rsidRDefault="00772B0C" w:rsidP="00772B0C">
            <w:pPr>
              <w:numPr>
                <w:ilvl w:val="0"/>
                <w:numId w:val="187"/>
              </w:numPr>
              <w:tabs>
                <w:tab w:val="left" w:pos="317"/>
              </w:tabs>
              <w:autoSpaceDE w:val="0"/>
              <w:autoSpaceDN w:val="0"/>
              <w:adjustRightInd w:val="0"/>
              <w:ind w:left="34" w:firstLine="0"/>
              <w:rPr>
                <w:rFonts w:eastAsia="Calibri"/>
                <w:sz w:val="20"/>
                <w:szCs w:val="20"/>
                <w:lang w:eastAsia="en-US"/>
              </w:rPr>
            </w:pPr>
            <w:r w:rsidRPr="005C0786">
              <w:rPr>
                <w:rFonts w:eastAsia="Calibri"/>
                <w:sz w:val="20"/>
                <w:szCs w:val="20"/>
                <w:lang w:eastAsia="en-US"/>
              </w:rPr>
              <w:t>Максимальный процент застройки в границах земельного участка – 70%;</w:t>
            </w:r>
          </w:p>
          <w:p w:rsidR="00772B0C" w:rsidRPr="005C0786" w:rsidRDefault="00772B0C" w:rsidP="008D55C0">
            <w:pPr>
              <w:autoSpaceDE w:val="0"/>
              <w:autoSpaceDN w:val="0"/>
              <w:adjustRightInd w:val="0"/>
              <w:rPr>
                <w:rFonts w:eastAsia="Calibri"/>
                <w:sz w:val="20"/>
                <w:szCs w:val="20"/>
                <w:lang w:eastAsia="en-US"/>
              </w:rPr>
            </w:pPr>
          </w:p>
          <w:p w:rsidR="00772B0C" w:rsidRPr="005C0786" w:rsidRDefault="00772B0C" w:rsidP="008D55C0">
            <w:pPr>
              <w:autoSpaceDE w:val="0"/>
              <w:autoSpaceDN w:val="0"/>
              <w:adjustRightInd w:val="0"/>
              <w:rPr>
                <w:rFonts w:eastAsia="Calibri"/>
                <w:sz w:val="20"/>
                <w:szCs w:val="20"/>
                <w:lang w:eastAsia="en-US"/>
              </w:rPr>
            </w:pPr>
          </w:p>
        </w:tc>
      </w:tr>
      <w:tr w:rsidR="00772B0C" w:rsidRPr="005C0786" w:rsidTr="008D55C0">
        <w:trPr>
          <w:trHeight w:val="2240"/>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lastRenderedPageBreak/>
              <w:t>Площадки для занятий спортом (5.1.3):</w:t>
            </w:r>
          </w:p>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sz w:val="20"/>
                <w:szCs w:val="20"/>
                <w:shd w:val="clear" w:color="auto" w:fill="FFFFFF"/>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528" w:type="dxa"/>
          </w:tcPr>
          <w:p w:rsidR="00772B0C" w:rsidRPr="005C0786" w:rsidRDefault="00772B0C" w:rsidP="00772B0C">
            <w:pPr>
              <w:numPr>
                <w:ilvl w:val="0"/>
                <w:numId w:val="186"/>
              </w:numPr>
              <w:tabs>
                <w:tab w:val="left" w:pos="0"/>
              </w:tabs>
              <w:ind w:left="0" w:firstLine="0"/>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C0786" w:rsidRDefault="00772B0C" w:rsidP="00772B0C">
            <w:pPr>
              <w:numPr>
                <w:ilvl w:val="0"/>
                <w:numId w:val="186"/>
              </w:numPr>
              <w:tabs>
                <w:tab w:val="left" w:pos="0"/>
              </w:tabs>
              <w:autoSpaceDE w:val="0"/>
              <w:autoSpaceDN w:val="0"/>
              <w:adjustRightInd w:val="0"/>
              <w:ind w:left="0" w:firstLine="0"/>
              <w:rPr>
                <w:rFonts w:eastAsia="Calibri"/>
                <w:sz w:val="20"/>
                <w:szCs w:val="20"/>
                <w:lang w:eastAsia="en-US"/>
              </w:rPr>
            </w:pPr>
            <w:r w:rsidRPr="005C0786">
              <w:rPr>
                <w:rFonts w:eastAsia="Calibri"/>
                <w:sz w:val="20"/>
                <w:szCs w:val="20"/>
                <w:lang w:eastAsia="en-US"/>
              </w:rPr>
              <w:t>Минимальные отступы от границ земельного участка – 1м;</w:t>
            </w:r>
          </w:p>
          <w:p w:rsidR="00772B0C" w:rsidRPr="005C0786" w:rsidRDefault="00772B0C" w:rsidP="00772B0C">
            <w:pPr>
              <w:numPr>
                <w:ilvl w:val="0"/>
                <w:numId w:val="186"/>
              </w:numPr>
              <w:tabs>
                <w:tab w:val="left" w:pos="0"/>
              </w:tabs>
              <w:autoSpaceDE w:val="0"/>
              <w:autoSpaceDN w:val="0"/>
              <w:adjustRightInd w:val="0"/>
              <w:ind w:left="0" w:firstLine="0"/>
              <w:rPr>
                <w:rFonts w:eastAsia="Calibri"/>
                <w:sz w:val="20"/>
                <w:szCs w:val="20"/>
                <w:lang w:eastAsia="en-US"/>
              </w:rPr>
            </w:pPr>
            <w:r w:rsidRPr="005C0786">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6028F9" w:rsidRDefault="00772B0C" w:rsidP="00772B0C">
            <w:pPr>
              <w:numPr>
                <w:ilvl w:val="0"/>
                <w:numId w:val="186"/>
              </w:numPr>
              <w:tabs>
                <w:tab w:val="left" w:pos="0"/>
              </w:tabs>
              <w:autoSpaceDE w:val="0"/>
              <w:autoSpaceDN w:val="0"/>
              <w:adjustRightInd w:val="0"/>
              <w:ind w:left="0" w:firstLine="0"/>
              <w:rPr>
                <w:rFonts w:eastAsia="Calibri"/>
                <w:sz w:val="20"/>
                <w:szCs w:val="20"/>
                <w:lang w:eastAsia="en-US"/>
              </w:rPr>
            </w:pPr>
            <w:r w:rsidRPr="005C0786">
              <w:rPr>
                <w:rFonts w:eastAsia="Calibri"/>
                <w:sz w:val="20"/>
                <w:szCs w:val="20"/>
                <w:lang w:eastAsia="en-US"/>
              </w:rPr>
              <w:t>Максимальный процент застройки в границах земельного участка – 90%;</w:t>
            </w:r>
          </w:p>
        </w:tc>
      </w:tr>
      <w:tr w:rsidR="00772B0C" w:rsidRPr="005C0786" w:rsidTr="008D55C0">
        <w:trPr>
          <w:trHeight w:val="20"/>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t>Улично-дорожная сеть (12.0.1.):</w:t>
            </w:r>
          </w:p>
          <w:p w:rsidR="00772B0C" w:rsidRPr="005C0786" w:rsidRDefault="00772B0C" w:rsidP="008D55C0">
            <w:pPr>
              <w:autoSpaceDE w:val="0"/>
              <w:autoSpaceDN w:val="0"/>
              <w:adjustRightInd w:val="0"/>
              <w:spacing w:after="120"/>
              <w:rPr>
                <w:rFonts w:eastAsia="Calibri"/>
                <w:sz w:val="20"/>
                <w:szCs w:val="20"/>
                <w:lang w:eastAsia="en-US"/>
              </w:rPr>
            </w:pPr>
            <w:r w:rsidRPr="005C0786">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5C0786">
              <w:rPr>
                <w:rFonts w:eastAsia="Calibri"/>
                <w:sz w:val="20"/>
                <w:szCs w:val="20"/>
                <w:lang w:eastAsia="en-US"/>
              </w:rPr>
              <w:t>велотранспортной</w:t>
            </w:r>
            <w:proofErr w:type="spellEnd"/>
            <w:r w:rsidRPr="005C0786">
              <w:rPr>
                <w:rFonts w:eastAsia="Calibri"/>
                <w:sz w:val="20"/>
                <w:szCs w:val="20"/>
                <w:lang w:eastAsia="en-US"/>
              </w:rPr>
              <w:t xml:space="preserve"> и инженерной инфраструктуры;</w:t>
            </w:r>
          </w:p>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sz w:val="20"/>
                <w:szCs w:val="20"/>
                <w:lang w:eastAsia="en-US"/>
              </w:rPr>
              <w:t>размещение придорожных стоянок (парковок) транспортных сре</w:t>
            </w:r>
            <w:proofErr w:type="gramStart"/>
            <w:r w:rsidRPr="005C0786">
              <w:rPr>
                <w:rFonts w:eastAsia="Calibri"/>
                <w:sz w:val="20"/>
                <w:szCs w:val="20"/>
                <w:lang w:eastAsia="en-US"/>
              </w:rPr>
              <w:t>дств в гр</w:t>
            </w:r>
            <w:proofErr w:type="gramEnd"/>
            <w:r w:rsidRPr="005C0786">
              <w:rPr>
                <w:rFonts w:eastAsia="Calibri"/>
                <w:sz w:val="20"/>
                <w:szCs w:val="20"/>
                <w:lang w:eastAsia="en-US"/>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528" w:type="dxa"/>
          </w:tcPr>
          <w:p w:rsidR="00772B0C" w:rsidRPr="005C0786" w:rsidRDefault="00772B0C" w:rsidP="00772B0C">
            <w:pPr>
              <w:numPr>
                <w:ilvl w:val="0"/>
                <w:numId w:val="185"/>
              </w:numPr>
              <w:tabs>
                <w:tab w:val="left" w:pos="317"/>
              </w:tabs>
              <w:ind w:left="34" w:firstLine="0"/>
              <w:rPr>
                <w:rFonts w:eastAsia="Calibri"/>
                <w:color w:val="000000"/>
                <w:sz w:val="20"/>
                <w:szCs w:val="20"/>
                <w:lang w:eastAsia="en-US"/>
              </w:rPr>
            </w:pPr>
            <w:r w:rsidRPr="005C0786">
              <w:rPr>
                <w:rFonts w:eastAsia="Calibri"/>
                <w:color w:val="000000"/>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C0786" w:rsidRDefault="00772B0C" w:rsidP="00772B0C">
            <w:pPr>
              <w:numPr>
                <w:ilvl w:val="0"/>
                <w:numId w:val="185"/>
              </w:numPr>
              <w:tabs>
                <w:tab w:val="left" w:pos="317"/>
              </w:tabs>
              <w:autoSpaceDE w:val="0"/>
              <w:autoSpaceDN w:val="0"/>
              <w:adjustRightInd w:val="0"/>
              <w:ind w:left="34" w:firstLine="0"/>
              <w:rPr>
                <w:rFonts w:eastAsia="Calibri"/>
                <w:color w:val="000000"/>
                <w:sz w:val="20"/>
                <w:szCs w:val="20"/>
                <w:lang w:eastAsia="en-US"/>
              </w:rPr>
            </w:pPr>
            <w:r w:rsidRPr="005C0786">
              <w:rPr>
                <w:rFonts w:eastAsia="Calibri"/>
                <w:color w:val="000000"/>
                <w:sz w:val="20"/>
                <w:szCs w:val="20"/>
                <w:lang w:eastAsia="en-US"/>
              </w:rPr>
              <w:t>Минимальные отступы от границ земельного участка – не подлежат установлению;</w:t>
            </w:r>
          </w:p>
          <w:p w:rsidR="00772B0C" w:rsidRPr="005C0786" w:rsidRDefault="00772B0C" w:rsidP="00772B0C">
            <w:pPr>
              <w:numPr>
                <w:ilvl w:val="0"/>
                <w:numId w:val="185"/>
              </w:numPr>
              <w:tabs>
                <w:tab w:val="left" w:pos="317"/>
              </w:tabs>
              <w:autoSpaceDE w:val="0"/>
              <w:autoSpaceDN w:val="0"/>
              <w:adjustRightInd w:val="0"/>
              <w:ind w:left="34" w:firstLine="0"/>
              <w:rPr>
                <w:rFonts w:eastAsia="Calibri"/>
                <w:color w:val="000000"/>
                <w:sz w:val="20"/>
                <w:szCs w:val="20"/>
                <w:lang w:eastAsia="en-US"/>
              </w:rPr>
            </w:pPr>
            <w:r w:rsidRPr="005C0786">
              <w:rPr>
                <w:rFonts w:eastAsia="Calibri"/>
                <w:color w:val="000000"/>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5C0786" w:rsidRDefault="00772B0C" w:rsidP="00772B0C">
            <w:pPr>
              <w:numPr>
                <w:ilvl w:val="0"/>
                <w:numId w:val="185"/>
              </w:numPr>
              <w:autoSpaceDE w:val="0"/>
              <w:autoSpaceDN w:val="0"/>
              <w:adjustRightInd w:val="0"/>
              <w:ind w:left="34" w:firstLine="0"/>
              <w:rPr>
                <w:rFonts w:eastAsia="Calibri"/>
                <w:color w:val="000000"/>
                <w:sz w:val="20"/>
                <w:szCs w:val="20"/>
                <w:lang w:eastAsia="en-US"/>
              </w:rPr>
            </w:pPr>
            <w:r w:rsidRPr="005C0786">
              <w:rPr>
                <w:rFonts w:eastAsia="Calibri"/>
                <w:color w:val="000000"/>
                <w:sz w:val="20"/>
                <w:szCs w:val="20"/>
                <w:lang w:eastAsia="en-US"/>
              </w:rPr>
              <w:t>Максимальный процент застройки в границах земельного участка – не подлежат установлению;</w:t>
            </w:r>
          </w:p>
          <w:p w:rsidR="00772B0C" w:rsidRPr="005C0786" w:rsidRDefault="00772B0C" w:rsidP="008D55C0">
            <w:pPr>
              <w:contextualSpacing/>
              <w:rPr>
                <w:bCs/>
                <w:sz w:val="20"/>
                <w:szCs w:val="20"/>
              </w:rPr>
            </w:pPr>
          </w:p>
        </w:tc>
      </w:tr>
    </w:tbl>
    <w:p w:rsidR="00772B0C" w:rsidRPr="005C0786" w:rsidRDefault="00772B0C" w:rsidP="00772B0C">
      <w:pPr>
        <w:ind w:firstLine="567"/>
      </w:pPr>
    </w:p>
    <w:p w:rsidR="00772B0C" w:rsidRPr="006028F9" w:rsidRDefault="00772B0C" w:rsidP="00772B0C">
      <w:pPr>
        <w:tabs>
          <w:tab w:val="left" w:pos="426"/>
        </w:tabs>
        <w:ind w:firstLine="567"/>
        <w:contextualSpacing/>
        <w:rPr>
          <w:b/>
          <w:bCs/>
          <w:sz w:val="22"/>
          <w:szCs w:val="22"/>
        </w:rPr>
      </w:pPr>
      <w:r>
        <w:rPr>
          <w:b/>
          <w:bCs/>
          <w:sz w:val="22"/>
          <w:szCs w:val="22"/>
        </w:rPr>
        <w:tab/>
      </w:r>
      <w:r w:rsidRPr="005C0786">
        <w:rPr>
          <w:b/>
          <w:bCs/>
          <w:sz w:val="22"/>
          <w:szCs w:val="22"/>
        </w:rPr>
        <w:t>2.Вспомогательные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w:t>
      </w:r>
      <w:r>
        <w:rPr>
          <w:b/>
          <w:bCs/>
          <w:sz w:val="22"/>
          <w:szCs w:val="22"/>
        </w:rPr>
        <w:t>а, реконструкции не установлены</w:t>
      </w:r>
    </w:p>
    <w:p w:rsidR="00772B0C" w:rsidRPr="005C0786" w:rsidRDefault="00772B0C" w:rsidP="00772B0C">
      <w:pPr>
        <w:ind w:firstLine="567"/>
        <w:rPr>
          <w:b/>
          <w:bCs/>
          <w:sz w:val="22"/>
          <w:szCs w:val="22"/>
        </w:rPr>
      </w:pPr>
    </w:p>
    <w:p w:rsidR="00772B0C" w:rsidRPr="005C0786" w:rsidRDefault="00772B0C" w:rsidP="00772B0C">
      <w:pPr>
        <w:ind w:firstLine="567"/>
        <w:rPr>
          <w:b/>
          <w:bCs/>
          <w:sz w:val="22"/>
          <w:szCs w:val="22"/>
        </w:rPr>
      </w:pPr>
      <w:r w:rsidRPr="005C0786">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5C0786"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5C0786" w:rsidTr="008D55C0">
        <w:trPr>
          <w:trHeight w:val="20"/>
        </w:trPr>
        <w:tc>
          <w:tcPr>
            <w:tcW w:w="4111" w:type="dxa"/>
            <w:vAlign w:val="center"/>
          </w:tcPr>
          <w:p w:rsidR="00772B0C" w:rsidRPr="005C0786" w:rsidRDefault="00772B0C" w:rsidP="008D55C0">
            <w:pPr>
              <w:autoSpaceDE w:val="0"/>
              <w:autoSpaceDN w:val="0"/>
              <w:adjustRightInd w:val="0"/>
              <w:jc w:val="center"/>
              <w:rPr>
                <w:rFonts w:eastAsia="Calibri"/>
                <w:sz w:val="20"/>
                <w:szCs w:val="20"/>
                <w:lang w:eastAsia="en-US"/>
              </w:rPr>
            </w:pPr>
            <w:r w:rsidRPr="005C0786">
              <w:rPr>
                <w:rFonts w:eastAsia="Calibri"/>
                <w:bCs/>
                <w:sz w:val="20"/>
                <w:szCs w:val="20"/>
                <w:lang w:eastAsia="en-US"/>
              </w:rPr>
              <w:t>ВИДЫ ИСПОЛЬЗОВАНИЯ</w:t>
            </w:r>
          </w:p>
          <w:p w:rsidR="00772B0C" w:rsidRPr="005C0786" w:rsidRDefault="00772B0C" w:rsidP="008D55C0">
            <w:pPr>
              <w:jc w:val="center"/>
            </w:pPr>
          </w:p>
        </w:tc>
        <w:tc>
          <w:tcPr>
            <w:tcW w:w="5528" w:type="dxa"/>
          </w:tcPr>
          <w:p w:rsidR="00772B0C" w:rsidRPr="005C0786" w:rsidRDefault="00772B0C" w:rsidP="008D55C0">
            <w:pPr>
              <w:autoSpaceDE w:val="0"/>
              <w:autoSpaceDN w:val="0"/>
              <w:adjustRightInd w:val="0"/>
              <w:jc w:val="center"/>
              <w:rPr>
                <w:rFonts w:eastAsia="Calibri"/>
                <w:bCs/>
                <w:sz w:val="20"/>
                <w:szCs w:val="20"/>
                <w:lang w:eastAsia="en-US"/>
              </w:rPr>
            </w:pPr>
            <w:r w:rsidRPr="005C0786">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5C0786" w:rsidTr="008D55C0">
        <w:trPr>
          <w:trHeight w:val="20"/>
        </w:trPr>
        <w:tc>
          <w:tcPr>
            <w:tcW w:w="4111" w:type="dxa"/>
            <w:vAlign w:val="center"/>
          </w:tcPr>
          <w:p w:rsidR="00772B0C" w:rsidRPr="005C0786" w:rsidRDefault="00772B0C" w:rsidP="008D55C0">
            <w:pPr>
              <w:ind w:firstLine="567"/>
              <w:jc w:val="center"/>
              <w:rPr>
                <w:bCs/>
                <w:sz w:val="18"/>
                <w:szCs w:val="18"/>
              </w:rPr>
            </w:pPr>
            <w:r w:rsidRPr="005C0786">
              <w:rPr>
                <w:bCs/>
                <w:sz w:val="18"/>
                <w:szCs w:val="18"/>
              </w:rPr>
              <w:t>1</w:t>
            </w:r>
          </w:p>
        </w:tc>
        <w:tc>
          <w:tcPr>
            <w:tcW w:w="5528" w:type="dxa"/>
          </w:tcPr>
          <w:p w:rsidR="00772B0C" w:rsidRPr="005C0786" w:rsidRDefault="00772B0C" w:rsidP="008D55C0">
            <w:pPr>
              <w:autoSpaceDE w:val="0"/>
              <w:autoSpaceDN w:val="0"/>
              <w:adjustRightInd w:val="0"/>
              <w:jc w:val="center"/>
              <w:rPr>
                <w:rFonts w:eastAsia="Calibri"/>
                <w:bCs/>
                <w:sz w:val="18"/>
                <w:szCs w:val="18"/>
                <w:lang w:eastAsia="en-US"/>
              </w:rPr>
            </w:pPr>
            <w:r w:rsidRPr="005C0786">
              <w:rPr>
                <w:rFonts w:eastAsia="Calibri"/>
                <w:bCs/>
                <w:sz w:val="18"/>
                <w:szCs w:val="18"/>
                <w:lang w:eastAsia="en-US"/>
              </w:rPr>
              <w:t>2</w:t>
            </w:r>
          </w:p>
        </w:tc>
      </w:tr>
      <w:tr w:rsidR="00772B0C" w:rsidRPr="005C0786" w:rsidTr="008D55C0">
        <w:trPr>
          <w:trHeight w:val="20"/>
        </w:trPr>
        <w:tc>
          <w:tcPr>
            <w:tcW w:w="4111" w:type="dxa"/>
          </w:tcPr>
          <w:p w:rsidR="00772B0C" w:rsidRPr="005C0786" w:rsidRDefault="00772B0C" w:rsidP="008D55C0">
            <w:pPr>
              <w:autoSpaceDE w:val="0"/>
              <w:autoSpaceDN w:val="0"/>
              <w:adjustRightInd w:val="0"/>
              <w:rPr>
                <w:rFonts w:eastAsia="Calibri"/>
                <w:b/>
                <w:sz w:val="20"/>
                <w:szCs w:val="20"/>
                <w:lang w:eastAsia="en-US"/>
              </w:rPr>
            </w:pPr>
            <w:r w:rsidRPr="005C0786">
              <w:rPr>
                <w:rFonts w:eastAsia="Calibri"/>
                <w:b/>
                <w:sz w:val="20"/>
                <w:szCs w:val="20"/>
                <w:lang w:eastAsia="en-US"/>
              </w:rPr>
              <w:t>Хранение автотранспорта (2.7.1):</w:t>
            </w:r>
          </w:p>
          <w:p w:rsidR="00772B0C" w:rsidRPr="005C0786" w:rsidRDefault="00772B0C" w:rsidP="008D55C0">
            <w:pPr>
              <w:autoSpaceDE w:val="0"/>
              <w:autoSpaceDN w:val="0"/>
              <w:adjustRightInd w:val="0"/>
              <w:rPr>
                <w:rFonts w:eastAsia="Calibri"/>
                <w:b/>
                <w:sz w:val="20"/>
                <w:szCs w:val="20"/>
                <w:lang w:eastAsia="en-US"/>
              </w:rPr>
            </w:pPr>
            <w:r w:rsidRPr="005C0786">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5C0786">
              <w:rPr>
                <w:rFonts w:eastAsia="Calibri"/>
                <w:sz w:val="20"/>
                <w:szCs w:val="20"/>
                <w:lang w:eastAsia="en-US"/>
              </w:rPr>
              <w:t>машино</w:t>
            </w:r>
            <w:proofErr w:type="spellEnd"/>
            <w:r w:rsidRPr="005C0786">
              <w:rPr>
                <w:rFonts w:eastAsia="Calibri"/>
                <w:sz w:val="20"/>
                <w:szCs w:val="20"/>
                <w:lang w:eastAsia="en-US"/>
              </w:rPr>
              <w:t>-места, за исключением гаражей, размещение которых предусмотрено содержанием вида разрешенного использования с кодом 4.9</w:t>
            </w:r>
          </w:p>
        </w:tc>
        <w:tc>
          <w:tcPr>
            <w:tcW w:w="5528" w:type="dxa"/>
          </w:tcPr>
          <w:p w:rsidR="00772B0C" w:rsidRPr="005C0786" w:rsidRDefault="00772B0C" w:rsidP="00772B0C">
            <w:pPr>
              <w:numPr>
                <w:ilvl w:val="0"/>
                <w:numId w:val="184"/>
              </w:numPr>
              <w:tabs>
                <w:tab w:val="left" w:pos="0"/>
                <w:tab w:val="left" w:pos="317"/>
              </w:tabs>
              <w:ind w:left="34" w:firstLine="0"/>
              <w:jc w:val="left"/>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5C0786" w:rsidRDefault="00772B0C" w:rsidP="008D55C0">
            <w:pPr>
              <w:tabs>
                <w:tab w:val="left" w:pos="0"/>
              </w:tabs>
              <w:ind w:left="34"/>
              <w:rPr>
                <w:rFonts w:eastAsia="Calibri"/>
                <w:sz w:val="20"/>
                <w:szCs w:val="20"/>
                <w:lang w:eastAsia="en-US"/>
              </w:rPr>
            </w:pPr>
            <w:r w:rsidRPr="005C0786">
              <w:rPr>
                <w:rFonts w:eastAsia="Calibri"/>
                <w:sz w:val="20"/>
                <w:szCs w:val="20"/>
                <w:lang w:eastAsia="en-US"/>
              </w:rPr>
              <w:t xml:space="preserve">Минимальная площадь земельного участка – 20 </w:t>
            </w:r>
            <w:proofErr w:type="spellStart"/>
            <w:r w:rsidRPr="005C0786">
              <w:rPr>
                <w:rFonts w:eastAsia="Calibri"/>
                <w:sz w:val="20"/>
                <w:szCs w:val="20"/>
                <w:lang w:eastAsia="en-US"/>
              </w:rPr>
              <w:t>кв</w:t>
            </w:r>
            <w:proofErr w:type="gramStart"/>
            <w:r w:rsidRPr="005C0786">
              <w:rPr>
                <w:rFonts w:eastAsia="Calibri"/>
                <w:sz w:val="20"/>
                <w:szCs w:val="20"/>
                <w:lang w:eastAsia="en-US"/>
              </w:rPr>
              <w:t>.м</w:t>
            </w:r>
            <w:proofErr w:type="spellEnd"/>
            <w:proofErr w:type="gramEnd"/>
            <w:r w:rsidRPr="005C0786">
              <w:rPr>
                <w:rFonts w:eastAsia="Calibri"/>
                <w:sz w:val="20"/>
                <w:szCs w:val="20"/>
                <w:lang w:eastAsia="en-US"/>
              </w:rPr>
              <w:t xml:space="preserve">; </w:t>
            </w:r>
          </w:p>
          <w:p w:rsidR="00772B0C" w:rsidRPr="005C0786" w:rsidRDefault="00772B0C" w:rsidP="008D55C0">
            <w:pPr>
              <w:tabs>
                <w:tab w:val="left" w:pos="0"/>
              </w:tabs>
              <w:ind w:left="34"/>
              <w:rPr>
                <w:rFonts w:eastAsia="Calibri"/>
                <w:sz w:val="20"/>
                <w:szCs w:val="20"/>
                <w:lang w:eastAsia="en-US"/>
              </w:rPr>
            </w:pPr>
            <w:r w:rsidRPr="005C0786">
              <w:rPr>
                <w:rFonts w:eastAsia="Calibri"/>
                <w:sz w:val="20"/>
                <w:szCs w:val="20"/>
                <w:lang w:eastAsia="en-US"/>
              </w:rPr>
              <w:t xml:space="preserve">Максимальная площадь земельного участка – не подлежит установлению </w:t>
            </w:r>
          </w:p>
          <w:p w:rsidR="00772B0C" w:rsidRPr="005C0786" w:rsidRDefault="00772B0C" w:rsidP="00772B0C">
            <w:pPr>
              <w:numPr>
                <w:ilvl w:val="0"/>
                <w:numId w:val="184"/>
              </w:numPr>
              <w:tabs>
                <w:tab w:val="left" w:pos="0"/>
                <w:tab w:val="left" w:pos="317"/>
              </w:tabs>
              <w:ind w:left="34" w:firstLine="0"/>
              <w:jc w:val="left"/>
              <w:rPr>
                <w:rFonts w:eastAsia="Calibri"/>
                <w:sz w:val="20"/>
                <w:szCs w:val="20"/>
                <w:lang w:eastAsia="en-US"/>
              </w:rPr>
            </w:pPr>
            <w:r w:rsidRPr="005C0786">
              <w:rPr>
                <w:rFonts w:eastAsia="Calibri"/>
                <w:sz w:val="20"/>
                <w:szCs w:val="20"/>
                <w:lang w:eastAsia="en-US"/>
              </w:rPr>
              <w:t>Минимальный отступ от границ земельного участка – не подлежит установлению;</w:t>
            </w:r>
          </w:p>
          <w:p w:rsidR="00772B0C" w:rsidRPr="005C0786" w:rsidRDefault="00772B0C" w:rsidP="00772B0C">
            <w:pPr>
              <w:numPr>
                <w:ilvl w:val="0"/>
                <w:numId w:val="184"/>
              </w:numPr>
              <w:tabs>
                <w:tab w:val="left" w:pos="0"/>
                <w:tab w:val="left" w:pos="261"/>
                <w:tab w:val="left" w:pos="545"/>
              </w:tabs>
              <w:autoSpaceDE w:val="0"/>
              <w:autoSpaceDN w:val="0"/>
              <w:adjustRightInd w:val="0"/>
              <w:ind w:left="34" w:firstLine="0"/>
              <w:rPr>
                <w:rFonts w:eastAsia="Calibri"/>
                <w:sz w:val="20"/>
                <w:szCs w:val="20"/>
                <w:lang w:eastAsia="en-US"/>
              </w:rPr>
            </w:pPr>
            <w:r w:rsidRPr="005C0786">
              <w:rPr>
                <w:rFonts w:eastAsia="Calibri"/>
                <w:sz w:val="20"/>
                <w:szCs w:val="20"/>
                <w:lang w:eastAsia="en-US"/>
              </w:rPr>
              <w:t>Предельное количество этажей – 1;</w:t>
            </w:r>
          </w:p>
          <w:p w:rsidR="00772B0C" w:rsidRPr="005C0786" w:rsidRDefault="00772B0C" w:rsidP="00772B0C">
            <w:pPr>
              <w:numPr>
                <w:ilvl w:val="0"/>
                <w:numId w:val="184"/>
              </w:numPr>
              <w:tabs>
                <w:tab w:val="left" w:pos="0"/>
                <w:tab w:val="left" w:pos="317"/>
              </w:tabs>
              <w:autoSpaceDE w:val="0"/>
              <w:autoSpaceDN w:val="0"/>
              <w:adjustRightInd w:val="0"/>
              <w:ind w:left="34" w:firstLine="0"/>
              <w:rPr>
                <w:rFonts w:eastAsia="Calibri"/>
                <w:sz w:val="20"/>
                <w:szCs w:val="20"/>
                <w:lang w:eastAsia="en-US"/>
              </w:rPr>
            </w:pPr>
            <w:r w:rsidRPr="005C0786">
              <w:rPr>
                <w:rFonts w:eastAsia="Calibri"/>
                <w:sz w:val="20"/>
                <w:szCs w:val="20"/>
                <w:lang w:eastAsia="en-US"/>
              </w:rPr>
              <w:t>Максимальный процент застройки в границах земельного участк</w:t>
            </w:r>
            <w:proofErr w:type="gramStart"/>
            <w:r w:rsidRPr="005C0786">
              <w:rPr>
                <w:rFonts w:eastAsia="Calibri"/>
                <w:sz w:val="20"/>
                <w:szCs w:val="20"/>
                <w:lang w:eastAsia="en-US"/>
              </w:rPr>
              <w:t>а–</w:t>
            </w:r>
            <w:proofErr w:type="gramEnd"/>
            <w:r w:rsidRPr="005C0786">
              <w:rPr>
                <w:rFonts w:eastAsia="Calibri"/>
                <w:sz w:val="20"/>
                <w:szCs w:val="20"/>
                <w:lang w:eastAsia="en-US"/>
              </w:rPr>
              <w:t xml:space="preserve"> не подлежит установлению.</w:t>
            </w:r>
          </w:p>
        </w:tc>
      </w:tr>
      <w:tr w:rsidR="00772B0C" w:rsidRPr="005C0786" w:rsidTr="008D55C0">
        <w:trPr>
          <w:trHeight w:val="2680"/>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t>Административные здания организаций, обеспечивающих предоставление коммунальных услуг (3.1.2)</w:t>
            </w:r>
          </w:p>
          <w:p w:rsidR="00772B0C" w:rsidRPr="005C0786" w:rsidRDefault="00772B0C" w:rsidP="008D55C0">
            <w:pPr>
              <w:autoSpaceDE w:val="0"/>
              <w:autoSpaceDN w:val="0"/>
              <w:adjustRightInd w:val="0"/>
              <w:rPr>
                <w:rFonts w:eastAsia="Calibri"/>
                <w:b/>
                <w:sz w:val="20"/>
                <w:szCs w:val="20"/>
                <w:lang w:eastAsia="en-US"/>
              </w:rPr>
            </w:pPr>
            <w:r w:rsidRPr="005C0786">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5528" w:type="dxa"/>
          </w:tcPr>
          <w:p w:rsidR="00772B0C" w:rsidRPr="005C0786" w:rsidRDefault="00772B0C" w:rsidP="00772B0C">
            <w:pPr>
              <w:numPr>
                <w:ilvl w:val="0"/>
                <w:numId w:val="183"/>
              </w:numPr>
              <w:tabs>
                <w:tab w:val="left" w:pos="-108"/>
              </w:tabs>
              <w:autoSpaceDE w:val="0"/>
              <w:autoSpaceDN w:val="0"/>
              <w:adjustRightInd w:val="0"/>
              <w:ind w:left="0" w:firstLine="0"/>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5C0786" w:rsidRDefault="00772B0C" w:rsidP="008D55C0">
            <w:pPr>
              <w:tabs>
                <w:tab w:val="left" w:pos="-108"/>
                <w:tab w:val="left" w:pos="317"/>
              </w:tabs>
              <w:autoSpaceDE w:val="0"/>
              <w:autoSpaceDN w:val="0"/>
              <w:adjustRightInd w:val="0"/>
              <w:rPr>
                <w:rFonts w:eastAsia="Calibri"/>
                <w:sz w:val="13"/>
                <w:szCs w:val="13"/>
                <w:lang w:eastAsia="en-US"/>
              </w:rPr>
            </w:pPr>
            <w:r w:rsidRPr="005C0786">
              <w:rPr>
                <w:rFonts w:eastAsia="Calibri"/>
                <w:sz w:val="20"/>
                <w:szCs w:val="20"/>
                <w:lang w:eastAsia="en-US"/>
              </w:rPr>
              <w:t>Минимальная площадь земельного участка – 100кв</w:t>
            </w:r>
            <w:proofErr w:type="gramStart"/>
            <w:r w:rsidRPr="005C0786">
              <w:rPr>
                <w:rFonts w:eastAsia="Calibri"/>
                <w:sz w:val="20"/>
                <w:szCs w:val="20"/>
                <w:lang w:eastAsia="en-US"/>
              </w:rPr>
              <w:t>.м</w:t>
            </w:r>
            <w:proofErr w:type="gramEnd"/>
          </w:p>
          <w:p w:rsidR="00772B0C" w:rsidRPr="005C0786" w:rsidRDefault="00772B0C" w:rsidP="008D55C0">
            <w:pPr>
              <w:tabs>
                <w:tab w:val="left" w:pos="-108"/>
                <w:tab w:val="left" w:pos="317"/>
              </w:tabs>
              <w:autoSpaceDE w:val="0"/>
              <w:autoSpaceDN w:val="0"/>
              <w:adjustRightInd w:val="0"/>
              <w:rPr>
                <w:rFonts w:eastAsia="Calibri"/>
                <w:sz w:val="20"/>
                <w:szCs w:val="20"/>
                <w:lang w:eastAsia="en-US"/>
              </w:rPr>
            </w:pPr>
            <w:r w:rsidRPr="005C0786">
              <w:rPr>
                <w:rFonts w:eastAsia="Calibri"/>
                <w:sz w:val="20"/>
                <w:szCs w:val="20"/>
                <w:lang w:eastAsia="en-US"/>
              </w:rPr>
              <w:t>Максимальная площадь земельного участка – 1500кв</w:t>
            </w:r>
            <w:proofErr w:type="gramStart"/>
            <w:r w:rsidRPr="005C0786">
              <w:rPr>
                <w:rFonts w:eastAsia="Calibri"/>
                <w:sz w:val="20"/>
                <w:szCs w:val="20"/>
                <w:lang w:eastAsia="en-US"/>
              </w:rPr>
              <w:t>.м</w:t>
            </w:r>
            <w:proofErr w:type="gramEnd"/>
            <w:r w:rsidRPr="005C0786">
              <w:rPr>
                <w:rFonts w:eastAsia="Calibri"/>
                <w:sz w:val="20"/>
                <w:szCs w:val="20"/>
                <w:lang w:eastAsia="en-US"/>
              </w:rPr>
              <w:t xml:space="preserve">; </w:t>
            </w:r>
          </w:p>
          <w:p w:rsidR="00772B0C" w:rsidRPr="005C0786" w:rsidRDefault="00772B0C" w:rsidP="00772B0C">
            <w:pPr>
              <w:numPr>
                <w:ilvl w:val="0"/>
                <w:numId w:val="183"/>
              </w:numPr>
              <w:tabs>
                <w:tab w:val="left" w:pos="-108"/>
                <w:tab w:val="left" w:pos="317"/>
              </w:tabs>
              <w:autoSpaceDE w:val="0"/>
              <w:autoSpaceDN w:val="0"/>
              <w:adjustRightInd w:val="0"/>
              <w:ind w:left="0" w:firstLine="0"/>
              <w:rPr>
                <w:rFonts w:eastAsia="Calibri"/>
                <w:sz w:val="20"/>
                <w:szCs w:val="20"/>
                <w:lang w:eastAsia="en-US"/>
              </w:rPr>
            </w:pPr>
            <w:r w:rsidRPr="005C0786">
              <w:rPr>
                <w:rFonts w:eastAsia="Calibri"/>
                <w:sz w:val="20"/>
                <w:szCs w:val="20"/>
                <w:lang w:eastAsia="en-US"/>
              </w:rPr>
              <w:t xml:space="preserve">Минимальный отступ от границ земельного участка – 3м. </w:t>
            </w:r>
          </w:p>
          <w:p w:rsidR="00772B0C" w:rsidRPr="005C0786" w:rsidRDefault="00772B0C" w:rsidP="008D55C0">
            <w:pPr>
              <w:tabs>
                <w:tab w:val="left" w:pos="-108"/>
                <w:tab w:val="left" w:pos="317"/>
              </w:tabs>
              <w:autoSpaceDE w:val="0"/>
              <w:autoSpaceDN w:val="0"/>
              <w:adjustRightInd w:val="0"/>
              <w:rPr>
                <w:rFonts w:eastAsia="Calibri"/>
                <w:sz w:val="20"/>
                <w:szCs w:val="20"/>
                <w:lang w:eastAsia="en-US"/>
              </w:rPr>
            </w:pPr>
            <w:r w:rsidRPr="005C0786">
              <w:rPr>
                <w:rFonts w:eastAsia="Calibri"/>
                <w:sz w:val="20"/>
                <w:szCs w:val="20"/>
                <w:lang w:eastAsia="en-US"/>
              </w:rPr>
              <w:t xml:space="preserve">Минимальный отступ от границы земельного участка со стороны красной линии – 5м. </w:t>
            </w:r>
          </w:p>
          <w:p w:rsidR="00772B0C" w:rsidRPr="005C0786" w:rsidRDefault="00772B0C" w:rsidP="00772B0C">
            <w:pPr>
              <w:numPr>
                <w:ilvl w:val="0"/>
                <w:numId w:val="183"/>
              </w:numPr>
              <w:tabs>
                <w:tab w:val="left" w:pos="-108"/>
                <w:tab w:val="left" w:pos="317"/>
              </w:tabs>
              <w:autoSpaceDE w:val="0"/>
              <w:autoSpaceDN w:val="0"/>
              <w:adjustRightInd w:val="0"/>
              <w:ind w:left="0" w:firstLine="0"/>
              <w:rPr>
                <w:rFonts w:eastAsia="Calibri"/>
                <w:sz w:val="20"/>
                <w:szCs w:val="20"/>
                <w:lang w:eastAsia="en-US"/>
              </w:rPr>
            </w:pPr>
            <w:r w:rsidRPr="005C0786">
              <w:rPr>
                <w:rFonts w:eastAsia="Calibri"/>
                <w:sz w:val="20"/>
                <w:szCs w:val="20"/>
                <w:lang w:eastAsia="en-US"/>
              </w:rPr>
              <w:t xml:space="preserve">Предельное количество этажей - 2; </w:t>
            </w:r>
          </w:p>
          <w:p w:rsidR="00772B0C" w:rsidRPr="005C0786" w:rsidRDefault="00772B0C" w:rsidP="00772B0C">
            <w:pPr>
              <w:numPr>
                <w:ilvl w:val="0"/>
                <w:numId w:val="183"/>
              </w:numPr>
              <w:tabs>
                <w:tab w:val="left" w:pos="-108"/>
                <w:tab w:val="left" w:pos="317"/>
              </w:tabs>
              <w:ind w:left="0" w:firstLine="0"/>
              <w:contextualSpacing/>
              <w:rPr>
                <w:b/>
                <w:bCs/>
                <w:sz w:val="20"/>
                <w:szCs w:val="20"/>
              </w:rPr>
            </w:pPr>
            <w:r w:rsidRPr="005C0786">
              <w:rPr>
                <w:sz w:val="20"/>
                <w:szCs w:val="20"/>
              </w:rPr>
              <w:t xml:space="preserve">Максимальный процент застройки в границах земельного участка земельного участка -60% </w:t>
            </w:r>
          </w:p>
          <w:p w:rsidR="00772B0C" w:rsidRPr="005C0786" w:rsidRDefault="00772B0C" w:rsidP="008D55C0">
            <w:pPr>
              <w:tabs>
                <w:tab w:val="left" w:pos="0"/>
                <w:tab w:val="left" w:pos="317"/>
              </w:tabs>
              <w:jc w:val="left"/>
              <w:rPr>
                <w:rFonts w:eastAsia="Calibri"/>
                <w:sz w:val="20"/>
                <w:szCs w:val="20"/>
                <w:lang w:eastAsia="en-US"/>
              </w:rPr>
            </w:pPr>
          </w:p>
        </w:tc>
      </w:tr>
      <w:tr w:rsidR="00772B0C" w:rsidRPr="005C0786" w:rsidTr="008D55C0">
        <w:trPr>
          <w:trHeight w:val="2553"/>
        </w:trPr>
        <w:tc>
          <w:tcPr>
            <w:tcW w:w="4111" w:type="dxa"/>
          </w:tcPr>
          <w:p w:rsidR="00772B0C" w:rsidRPr="005C0786" w:rsidRDefault="00772B0C" w:rsidP="008D55C0">
            <w:pPr>
              <w:autoSpaceDE w:val="0"/>
              <w:autoSpaceDN w:val="0"/>
              <w:adjustRightInd w:val="0"/>
              <w:spacing w:after="120"/>
              <w:jc w:val="left"/>
              <w:rPr>
                <w:rFonts w:eastAsia="Calibri"/>
                <w:b/>
                <w:sz w:val="20"/>
                <w:szCs w:val="20"/>
                <w:lang w:eastAsia="en-US"/>
              </w:rPr>
            </w:pPr>
            <w:r w:rsidRPr="005C0786">
              <w:rPr>
                <w:rFonts w:eastAsia="Calibri"/>
                <w:b/>
                <w:sz w:val="20"/>
                <w:szCs w:val="20"/>
                <w:lang w:eastAsia="en-US"/>
              </w:rPr>
              <w:lastRenderedPageBreak/>
              <w:t>Оказание услуг связи (3.2.3)</w:t>
            </w:r>
          </w:p>
          <w:p w:rsidR="00772B0C" w:rsidRPr="005C0786"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5C0786">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5528" w:type="dxa"/>
          </w:tcPr>
          <w:p w:rsidR="00772B0C" w:rsidRPr="005C0786" w:rsidRDefault="00772B0C" w:rsidP="00772B0C">
            <w:pPr>
              <w:numPr>
                <w:ilvl w:val="0"/>
                <w:numId w:val="182"/>
              </w:numPr>
              <w:tabs>
                <w:tab w:val="left" w:pos="0"/>
              </w:tabs>
              <w:autoSpaceDE w:val="0"/>
              <w:autoSpaceDN w:val="0"/>
              <w:adjustRightInd w:val="0"/>
              <w:ind w:left="0" w:firstLine="0"/>
              <w:jc w:val="left"/>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5C0786" w:rsidRDefault="00772B0C" w:rsidP="008D55C0">
            <w:pPr>
              <w:tabs>
                <w:tab w:val="left" w:pos="0"/>
                <w:tab w:val="left" w:pos="317"/>
              </w:tabs>
              <w:autoSpaceDE w:val="0"/>
              <w:autoSpaceDN w:val="0"/>
              <w:adjustRightInd w:val="0"/>
              <w:jc w:val="left"/>
              <w:rPr>
                <w:rFonts w:eastAsia="Calibri"/>
                <w:sz w:val="13"/>
                <w:szCs w:val="13"/>
                <w:lang w:eastAsia="en-US"/>
              </w:rPr>
            </w:pPr>
            <w:r w:rsidRPr="005C0786">
              <w:rPr>
                <w:rFonts w:eastAsia="Calibri"/>
                <w:sz w:val="20"/>
                <w:szCs w:val="20"/>
                <w:lang w:eastAsia="en-US"/>
              </w:rPr>
              <w:t xml:space="preserve">Минимальная площадь земельного участка – 100 </w:t>
            </w:r>
            <w:proofErr w:type="spellStart"/>
            <w:r w:rsidRPr="005C0786">
              <w:rPr>
                <w:rFonts w:eastAsia="Calibri"/>
                <w:sz w:val="20"/>
                <w:szCs w:val="20"/>
                <w:lang w:eastAsia="en-US"/>
              </w:rPr>
              <w:t>кв</w:t>
            </w:r>
            <w:proofErr w:type="gramStart"/>
            <w:r w:rsidRPr="005C0786">
              <w:rPr>
                <w:rFonts w:eastAsia="Calibri"/>
                <w:sz w:val="20"/>
                <w:szCs w:val="20"/>
                <w:lang w:eastAsia="en-US"/>
              </w:rPr>
              <w:t>.м</w:t>
            </w:r>
            <w:proofErr w:type="spellEnd"/>
            <w:proofErr w:type="gramEnd"/>
          </w:p>
          <w:p w:rsidR="00772B0C" w:rsidRPr="005C0786" w:rsidRDefault="00772B0C" w:rsidP="008D55C0">
            <w:pPr>
              <w:tabs>
                <w:tab w:val="left" w:pos="0"/>
                <w:tab w:val="left" w:pos="317"/>
              </w:tabs>
              <w:autoSpaceDE w:val="0"/>
              <w:autoSpaceDN w:val="0"/>
              <w:adjustRightInd w:val="0"/>
              <w:jc w:val="left"/>
              <w:rPr>
                <w:rFonts w:eastAsia="Calibri"/>
                <w:sz w:val="20"/>
                <w:szCs w:val="20"/>
                <w:lang w:eastAsia="en-US"/>
              </w:rPr>
            </w:pPr>
            <w:r w:rsidRPr="005C0786">
              <w:rPr>
                <w:rFonts w:eastAsia="Calibri"/>
                <w:sz w:val="20"/>
                <w:szCs w:val="20"/>
                <w:lang w:eastAsia="en-US"/>
              </w:rPr>
              <w:t xml:space="preserve">Максимальная площадь земельного участка – 1500 </w:t>
            </w:r>
            <w:proofErr w:type="spellStart"/>
            <w:r w:rsidRPr="005C0786">
              <w:rPr>
                <w:rFonts w:eastAsia="Calibri"/>
                <w:sz w:val="20"/>
                <w:szCs w:val="20"/>
                <w:lang w:eastAsia="en-US"/>
              </w:rPr>
              <w:t>кв</w:t>
            </w:r>
            <w:proofErr w:type="gramStart"/>
            <w:r w:rsidRPr="005C0786">
              <w:rPr>
                <w:rFonts w:eastAsia="Calibri"/>
                <w:sz w:val="20"/>
                <w:szCs w:val="20"/>
                <w:lang w:eastAsia="en-US"/>
              </w:rPr>
              <w:t>.м</w:t>
            </w:r>
            <w:proofErr w:type="spellEnd"/>
            <w:proofErr w:type="gramEnd"/>
            <w:r w:rsidRPr="005C0786">
              <w:rPr>
                <w:rFonts w:eastAsia="Calibri"/>
                <w:sz w:val="20"/>
                <w:szCs w:val="20"/>
                <w:lang w:eastAsia="en-US"/>
              </w:rPr>
              <w:t xml:space="preserve">; </w:t>
            </w:r>
          </w:p>
          <w:p w:rsidR="00772B0C" w:rsidRPr="005C0786" w:rsidRDefault="00772B0C" w:rsidP="00772B0C">
            <w:pPr>
              <w:numPr>
                <w:ilvl w:val="0"/>
                <w:numId w:val="182"/>
              </w:numPr>
              <w:tabs>
                <w:tab w:val="left" w:pos="0"/>
                <w:tab w:val="left" w:pos="317"/>
              </w:tabs>
              <w:autoSpaceDE w:val="0"/>
              <w:autoSpaceDN w:val="0"/>
              <w:adjustRightInd w:val="0"/>
              <w:ind w:left="0" w:firstLine="0"/>
              <w:jc w:val="left"/>
              <w:rPr>
                <w:rFonts w:eastAsia="Calibri"/>
                <w:sz w:val="20"/>
                <w:szCs w:val="20"/>
                <w:lang w:eastAsia="en-US"/>
              </w:rPr>
            </w:pPr>
            <w:r w:rsidRPr="005C0786">
              <w:rPr>
                <w:rFonts w:eastAsia="Calibri"/>
                <w:sz w:val="20"/>
                <w:szCs w:val="20"/>
                <w:lang w:eastAsia="en-US"/>
              </w:rPr>
              <w:t xml:space="preserve">Минимальный отступ от границ земельного участка – 3м. </w:t>
            </w:r>
          </w:p>
          <w:p w:rsidR="00772B0C" w:rsidRPr="005C0786" w:rsidRDefault="00772B0C" w:rsidP="008D55C0">
            <w:pPr>
              <w:tabs>
                <w:tab w:val="left" w:pos="0"/>
                <w:tab w:val="left" w:pos="317"/>
              </w:tabs>
              <w:autoSpaceDE w:val="0"/>
              <w:autoSpaceDN w:val="0"/>
              <w:adjustRightInd w:val="0"/>
              <w:jc w:val="left"/>
              <w:rPr>
                <w:rFonts w:eastAsia="Calibri"/>
                <w:sz w:val="20"/>
                <w:szCs w:val="20"/>
                <w:lang w:eastAsia="en-US"/>
              </w:rPr>
            </w:pPr>
            <w:r w:rsidRPr="005C0786">
              <w:rPr>
                <w:rFonts w:eastAsia="Calibri"/>
                <w:sz w:val="20"/>
                <w:szCs w:val="20"/>
                <w:lang w:eastAsia="en-US"/>
              </w:rPr>
              <w:t xml:space="preserve">Минимальный отступ от границы земельного участка со стороны красной линии – 5м. </w:t>
            </w:r>
          </w:p>
          <w:p w:rsidR="00772B0C" w:rsidRPr="005C0786" w:rsidRDefault="00772B0C" w:rsidP="00772B0C">
            <w:pPr>
              <w:numPr>
                <w:ilvl w:val="0"/>
                <w:numId w:val="182"/>
              </w:numPr>
              <w:tabs>
                <w:tab w:val="left" w:pos="0"/>
                <w:tab w:val="left" w:pos="317"/>
              </w:tabs>
              <w:autoSpaceDE w:val="0"/>
              <w:autoSpaceDN w:val="0"/>
              <w:adjustRightInd w:val="0"/>
              <w:ind w:left="0" w:firstLine="0"/>
              <w:jc w:val="left"/>
              <w:rPr>
                <w:rFonts w:eastAsia="Calibri"/>
                <w:sz w:val="20"/>
                <w:szCs w:val="20"/>
                <w:lang w:eastAsia="en-US"/>
              </w:rPr>
            </w:pPr>
            <w:r w:rsidRPr="005C0786">
              <w:rPr>
                <w:rFonts w:eastAsia="Calibri"/>
                <w:sz w:val="20"/>
                <w:szCs w:val="20"/>
                <w:lang w:eastAsia="en-US"/>
              </w:rPr>
              <w:t>Предельное количество этажей – 2;</w:t>
            </w:r>
          </w:p>
          <w:p w:rsidR="00772B0C" w:rsidRPr="005C0786" w:rsidRDefault="00772B0C" w:rsidP="00772B0C">
            <w:pPr>
              <w:numPr>
                <w:ilvl w:val="0"/>
                <w:numId w:val="182"/>
              </w:numPr>
              <w:tabs>
                <w:tab w:val="left" w:pos="0"/>
                <w:tab w:val="left" w:pos="317"/>
              </w:tabs>
              <w:ind w:left="0" w:firstLine="0"/>
              <w:contextualSpacing/>
              <w:jc w:val="left"/>
              <w:rPr>
                <w:rFonts w:eastAsia="Calibri"/>
                <w:bCs/>
                <w:sz w:val="20"/>
                <w:szCs w:val="20"/>
                <w:lang w:eastAsia="en-US"/>
              </w:rPr>
            </w:pPr>
            <w:r w:rsidRPr="005C0786">
              <w:rPr>
                <w:sz w:val="20"/>
                <w:szCs w:val="20"/>
              </w:rPr>
              <w:t xml:space="preserve">Максимальный процент застройки в границах земельного участка земельного участка - 70% </w:t>
            </w:r>
          </w:p>
        </w:tc>
      </w:tr>
      <w:tr w:rsidR="00772B0C" w:rsidRPr="005C0786" w:rsidTr="008D55C0">
        <w:trPr>
          <w:trHeight w:val="20"/>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t>Бытовое обслуживание (3.3):</w:t>
            </w:r>
          </w:p>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5528" w:type="dxa"/>
          </w:tcPr>
          <w:p w:rsidR="00772B0C" w:rsidRPr="005C0786" w:rsidRDefault="00772B0C" w:rsidP="00772B0C">
            <w:pPr>
              <w:numPr>
                <w:ilvl w:val="0"/>
                <w:numId w:val="181"/>
              </w:numPr>
              <w:tabs>
                <w:tab w:val="left" w:pos="34"/>
              </w:tabs>
              <w:autoSpaceDE w:val="0"/>
              <w:autoSpaceDN w:val="0"/>
              <w:adjustRightInd w:val="0"/>
              <w:ind w:left="34" w:firstLine="0"/>
              <w:rPr>
                <w:rFonts w:eastAsia="Calibri"/>
                <w:bCs/>
                <w:sz w:val="20"/>
                <w:szCs w:val="20"/>
                <w:lang w:eastAsia="en-US"/>
              </w:rPr>
            </w:pPr>
            <w:r w:rsidRPr="005C0786">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5C0786" w:rsidRDefault="00772B0C" w:rsidP="008D55C0">
            <w:pPr>
              <w:tabs>
                <w:tab w:val="left" w:pos="34"/>
              </w:tabs>
              <w:autoSpaceDE w:val="0"/>
              <w:autoSpaceDN w:val="0"/>
              <w:adjustRightInd w:val="0"/>
              <w:ind w:left="34"/>
              <w:rPr>
                <w:rFonts w:eastAsia="Calibri"/>
                <w:bCs/>
                <w:sz w:val="20"/>
                <w:szCs w:val="20"/>
                <w:lang w:eastAsia="en-US"/>
              </w:rPr>
            </w:pPr>
            <w:r w:rsidRPr="005C0786">
              <w:rPr>
                <w:rFonts w:eastAsia="Calibri"/>
                <w:bCs/>
                <w:sz w:val="20"/>
                <w:szCs w:val="20"/>
                <w:lang w:eastAsia="en-US"/>
              </w:rPr>
              <w:t xml:space="preserve">Минимальная площадь земельного участка – 100 </w:t>
            </w:r>
            <w:proofErr w:type="spellStart"/>
            <w:r w:rsidRPr="005C0786">
              <w:rPr>
                <w:rFonts w:eastAsia="Calibri"/>
                <w:bCs/>
                <w:sz w:val="20"/>
                <w:szCs w:val="20"/>
                <w:lang w:eastAsia="en-US"/>
              </w:rPr>
              <w:t>кв</w:t>
            </w:r>
            <w:proofErr w:type="gramStart"/>
            <w:r w:rsidRPr="005C0786">
              <w:rPr>
                <w:rFonts w:eastAsia="Calibri"/>
                <w:bCs/>
                <w:sz w:val="20"/>
                <w:szCs w:val="20"/>
                <w:lang w:eastAsia="en-US"/>
              </w:rPr>
              <w:t>.м</w:t>
            </w:r>
            <w:proofErr w:type="spellEnd"/>
            <w:proofErr w:type="gramEnd"/>
            <w:r w:rsidRPr="005C0786">
              <w:rPr>
                <w:rFonts w:eastAsia="Calibri"/>
                <w:bCs/>
                <w:sz w:val="20"/>
                <w:szCs w:val="20"/>
                <w:lang w:eastAsia="en-US"/>
              </w:rPr>
              <w:t>;</w:t>
            </w:r>
          </w:p>
          <w:p w:rsidR="00772B0C" w:rsidRPr="005C0786" w:rsidRDefault="00772B0C" w:rsidP="008D55C0">
            <w:pPr>
              <w:tabs>
                <w:tab w:val="left" w:pos="34"/>
              </w:tabs>
              <w:autoSpaceDE w:val="0"/>
              <w:autoSpaceDN w:val="0"/>
              <w:adjustRightInd w:val="0"/>
              <w:ind w:left="34"/>
              <w:rPr>
                <w:rFonts w:eastAsia="Calibri"/>
                <w:bCs/>
                <w:sz w:val="20"/>
                <w:szCs w:val="20"/>
                <w:lang w:eastAsia="en-US"/>
              </w:rPr>
            </w:pPr>
            <w:r w:rsidRPr="005C0786">
              <w:rPr>
                <w:rFonts w:eastAsia="Calibri"/>
                <w:bCs/>
                <w:sz w:val="20"/>
                <w:szCs w:val="20"/>
                <w:lang w:eastAsia="en-US"/>
              </w:rPr>
              <w:t>Максимальная площадь земельного участка – не подлежит установлению;</w:t>
            </w:r>
          </w:p>
          <w:p w:rsidR="00772B0C" w:rsidRPr="005C0786" w:rsidRDefault="00772B0C" w:rsidP="00772B0C">
            <w:pPr>
              <w:numPr>
                <w:ilvl w:val="0"/>
                <w:numId w:val="181"/>
              </w:numPr>
              <w:tabs>
                <w:tab w:val="left" w:pos="34"/>
              </w:tabs>
              <w:autoSpaceDE w:val="0"/>
              <w:autoSpaceDN w:val="0"/>
              <w:adjustRightInd w:val="0"/>
              <w:ind w:left="34" w:firstLine="0"/>
              <w:rPr>
                <w:rFonts w:eastAsia="Calibri"/>
                <w:bCs/>
                <w:sz w:val="20"/>
                <w:szCs w:val="20"/>
                <w:lang w:eastAsia="en-US"/>
              </w:rPr>
            </w:pPr>
            <w:r w:rsidRPr="005C0786">
              <w:rPr>
                <w:rFonts w:eastAsia="Calibri"/>
                <w:bCs/>
                <w:sz w:val="20"/>
                <w:szCs w:val="20"/>
                <w:lang w:eastAsia="en-US"/>
              </w:rPr>
              <w:t>Минимальные отступы от границ земельного участка – 1 м;</w:t>
            </w:r>
          </w:p>
          <w:p w:rsidR="00772B0C" w:rsidRPr="005C0786" w:rsidRDefault="00772B0C" w:rsidP="00772B0C">
            <w:pPr>
              <w:numPr>
                <w:ilvl w:val="0"/>
                <w:numId w:val="181"/>
              </w:numPr>
              <w:tabs>
                <w:tab w:val="left" w:pos="34"/>
              </w:tabs>
              <w:autoSpaceDE w:val="0"/>
              <w:autoSpaceDN w:val="0"/>
              <w:adjustRightInd w:val="0"/>
              <w:ind w:left="34" w:firstLine="0"/>
              <w:rPr>
                <w:rFonts w:eastAsia="Calibri"/>
                <w:bCs/>
                <w:sz w:val="20"/>
                <w:szCs w:val="20"/>
                <w:lang w:eastAsia="en-US"/>
              </w:rPr>
            </w:pPr>
            <w:r w:rsidRPr="005C0786">
              <w:rPr>
                <w:rFonts w:eastAsia="Calibri"/>
                <w:bCs/>
                <w:sz w:val="20"/>
                <w:szCs w:val="20"/>
                <w:lang w:eastAsia="en-US"/>
              </w:rPr>
              <w:t>Предельное количество этажей – 2;</w:t>
            </w:r>
          </w:p>
          <w:p w:rsidR="00772B0C" w:rsidRPr="005C0786" w:rsidRDefault="00772B0C" w:rsidP="00772B0C">
            <w:pPr>
              <w:numPr>
                <w:ilvl w:val="0"/>
                <w:numId w:val="181"/>
              </w:numPr>
              <w:tabs>
                <w:tab w:val="left" w:pos="34"/>
              </w:tabs>
              <w:autoSpaceDE w:val="0"/>
              <w:autoSpaceDN w:val="0"/>
              <w:adjustRightInd w:val="0"/>
              <w:ind w:left="34" w:firstLine="0"/>
              <w:rPr>
                <w:rFonts w:eastAsia="Calibri"/>
                <w:bCs/>
                <w:sz w:val="20"/>
                <w:szCs w:val="20"/>
                <w:lang w:eastAsia="en-US"/>
              </w:rPr>
            </w:pPr>
            <w:r w:rsidRPr="005C0786">
              <w:rPr>
                <w:rFonts w:eastAsia="Calibri"/>
                <w:bCs/>
                <w:sz w:val="20"/>
                <w:szCs w:val="20"/>
                <w:lang w:eastAsia="en-US"/>
              </w:rPr>
              <w:t>Максимальный процент застройки в границах земельного участка не подлежит установлению.</w:t>
            </w:r>
          </w:p>
          <w:p w:rsidR="00772B0C" w:rsidRPr="005C0786" w:rsidRDefault="00772B0C" w:rsidP="008D55C0"/>
        </w:tc>
      </w:tr>
      <w:tr w:rsidR="00772B0C" w:rsidRPr="005C0786" w:rsidTr="008D55C0">
        <w:trPr>
          <w:trHeight w:val="2054"/>
        </w:trPr>
        <w:tc>
          <w:tcPr>
            <w:tcW w:w="4111" w:type="dxa"/>
          </w:tcPr>
          <w:p w:rsidR="00772B0C" w:rsidRPr="005C0786" w:rsidRDefault="00772B0C" w:rsidP="008D55C0">
            <w:pPr>
              <w:autoSpaceDE w:val="0"/>
              <w:autoSpaceDN w:val="0"/>
              <w:adjustRightInd w:val="0"/>
              <w:spacing w:after="120"/>
              <w:rPr>
                <w:rFonts w:eastAsia="Calibri"/>
                <w:b/>
                <w:sz w:val="20"/>
                <w:szCs w:val="20"/>
                <w:lang w:eastAsia="en-US"/>
              </w:rPr>
            </w:pPr>
            <w:r w:rsidRPr="005C0786">
              <w:rPr>
                <w:rFonts w:eastAsia="Calibri"/>
                <w:b/>
                <w:sz w:val="20"/>
                <w:szCs w:val="20"/>
                <w:lang w:eastAsia="en-US"/>
              </w:rPr>
              <w:t>Магазины (4.4):</w:t>
            </w:r>
          </w:p>
          <w:p w:rsidR="00772B0C" w:rsidRPr="005C0786" w:rsidRDefault="00772B0C" w:rsidP="008D55C0">
            <w:pPr>
              <w:autoSpaceDE w:val="0"/>
              <w:autoSpaceDN w:val="0"/>
              <w:adjustRightInd w:val="0"/>
              <w:rPr>
                <w:rFonts w:eastAsia="Calibri"/>
                <w:b/>
                <w:sz w:val="20"/>
                <w:szCs w:val="20"/>
                <w:lang w:eastAsia="en-US"/>
              </w:rPr>
            </w:pPr>
            <w:r w:rsidRPr="005C0786">
              <w:rPr>
                <w:rFonts w:eastAsia="Calibri"/>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5000 кв. м </w:t>
            </w:r>
          </w:p>
        </w:tc>
        <w:tc>
          <w:tcPr>
            <w:tcW w:w="5528" w:type="dxa"/>
          </w:tcPr>
          <w:p w:rsidR="00772B0C" w:rsidRPr="005C0786" w:rsidRDefault="00772B0C" w:rsidP="00772B0C">
            <w:pPr>
              <w:numPr>
                <w:ilvl w:val="0"/>
                <w:numId w:val="180"/>
              </w:numPr>
              <w:tabs>
                <w:tab w:val="left" w:pos="246"/>
              </w:tabs>
              <w:autoSpaceDE w:val="0"/>
              <w:autoSpaceDN w:val="0"/>
              <w:adjustRightInd w:val="0"/>
              <w:ind w:left="34" w:firstLine="0"/>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 не подлежат установлению;</w:t>
            </w:r>
          </w:p>
          <w:p w:rsidR="00772B0C" w:rsidRPr="005C0786" w:rsidRDefault="00772B0C" w:rsidP="008D55C0">
            <w:pPr>
              <w:tabs>
                <w:tab w:val="left" w:pos="317"/>
              </w:tabs>
              <w:autoSpaceDE w:val="0"/>
              <w:autoSpaceDN w:val="0"/>
              <w:adjustRightInd w:val="0"/>
              <w:ind w:left="34"/>
              <w:rPr>
                <w:rFonts w:eastAsia="Calibri"/>
                <w:sz w:val="20"/>
                <w:szCs w:val="20"/>
                <w:lang w:eastAsia="en-US"/>
              </w:rPr>
            </w:pPr>
            <w:r>
              <w:rPr>
                <w:rFonts w:eastAsia="Calibri"/>
                <w:sz w:val="20"/>
                <w:szCs w:val="20"/>
                <w:lang w:eastAsia="en-US"/>
              </w:rPr>
              <w:t xml:space="preserve">2. </w:t>
            </w:r>
            <w:r w:rsidRPr="005C0786">
              <w:rPr>
                <w:rFonts w:eastAsia="Calibri"/>
                <w:sz w:val="20"/>
                <w:szCs w:val="20"/>
                <w:lang w:eastAsia="en-US"/>
              </w:rPr>
              <w:t xml:space="preserve">Минимальный отступ от границ земельного участка – 3м. </w:t>
            </w:r>
          </w:p>
          <w:p w:rsidR="00772B0C" w:rsidRPr="005C0786" w:rsidRDefault="00772B0C" w:rsidP="008D55C0">
            <w:pPr>
              <w:tabs>
                <w:tab w:val="left" w:pos="317"/>
              </w:tabs>
              <w:autoSpaceDE w:val="0"/>
              <w:autoSpaceDN w:val="0"/>
              <w:adjustRightInd w:val="0"/>
              <w:ind w:left="34"/>
              <w:rPr>
                <w:rFonts w:eastAsia="Calibri"/>
                <w:sz w:val="20"/>
                <w:szCs w:val="20"/>
                <w:lang w:eastAsia="en-US"/>
              </w:rPr>
            </w:pPr>
            <w:r w:rsidRPr="005C0786">
              <w:rPr>
                <w:rFonts w:eastAsia="Calibri"/>
                <w:sz w:val="20"/>
                <w:szCs w:val="20"/>
                <w:lang w:eastAsia="en-US"/>
              </w:rPr>
              <w:t xml:space="preserve">Минимальный отступ от границы земельного участка со стороны красной линии – 5м. </w:t>
            </w:r>
          </w:p>
          <w:p w:rsidR="00772B0C" w:rsidRPr="005C0786" w:rsidRDefault="00772B0C" w:rsidP="008D55C0">
            <w:pPr>
              <w:tabs>
                <w:tab w:val="left" w:pos="317"/>
              </w:tabs>
              <w:autoSpaceDE w:val="0"/>
              <w:autoSpaceDN w:val="0"/>
              <w:adjustRightInd w:val="0"/>
              <w:ind w:left="34"/>
              <w:rPr>
                <w:rFonts w:eastAsia="Calibri"/>
                <w:sz w:val="20"/>
                <w:szCs w:val="20"/>
                <w:lang w:eastAsia="en-US"/>
              </w:rPr>
            </w:pPr>
            <w:r>
              <w:rPr>
                <w:rFonts w:eastAsia="Calibri"/>
                <w:sz w:val="20"/>
                <w:szCs w:val="20"/>
                <w:lang w:eastAsia="en-US"/>
              </w:rPr>
              <w:t xml:space="preserve">3. </w:t>
            </w:r>
            <w:r w:rsidRPr="005C0786">
              <w:rPr>
                <w:rFonts w:eastAsia="Calibri"/>
                <w:sz w:val="20"/>
                <w:szCs w:val="20"/>
                <w:lang w:eastAsia="en-US"/>
              </w:rPr>
              <w:t xml:space="preserve">Предельное количество этажей - 4; </w:t>
            </w:r>
          </w:p>
          <w:p w:rsidR="00772B0C" w:rsidRPr="006028F9" w:rsidRDefault="00772B0C" w:rsidP="008D55C0">
            <w:pPr>
              <w:tabs>
                <w:tab w:val="left" w:pos="317"/>
              </w:tabs>
              <w:ind w:left="34"/>
              <w:contextualSpacing/>
              <w:rPr>
                <w:b/>
                <w:bCs/>
                <w:sz w:val="20"/>
                <w:szCs w:val="20"/>
              </w:rPr>
            </w:pPr>
            <w:r>
              <w:rPr>
                <w:sz w:val="20"/>
                <w:szCs w:val="20"/>
              </w:rPr>
              <w:t xml:space="preserve">4. </w:t>
            </w:r>
            <w:r w:rsidRPr="005C0786">
              <w:rPr>
                <w:sz w:val="20"/>
                <w:szCs w:val="20"/>
              </w:rPr>
              <w:t xml:space="preserve">Максимальный процент застройки в границах земельного участка земельного участка – не подлежит установлению </w:t>
            </w:r>
          </w:p>
        </w:tc>
      </w:tr>
      <w:tr w:rsidR="00772B0C" w:rsidRPr="005C0786" w:rsidTr="008D55C0">
        <w:trPr>
          <w:trHeight w:val="20"/>
        </w:trPr>
        <w:tc>
          <w:tcPr>
            <w:tcW w:w="4111" w:type="dxa"/>
          </w:tcPr>
          <w:p w:rsidR="00772B0C" w:rsidRPr="005C0786" w:rsidRDefault="00772B0C" w:rsidP="008D55C0">
            <w:pPr>
              <w:autoSpaceDE w:val="0"/>
              <w:autoSpaceDN w:val="0"/>
              <w:adjustRightInd w:val="0"/>
              <w:rPr>
                <w:rFonts w:eastAsia="Calibri"/>
                <w:b/>
                <w:sz w:val="20"/>
                <w:szCs w:val="20"/>
                <w:lang w:eastAsia="en-US"/>
              </w:rPr>
            </w:pPr>
            <w:r w:rsidRPr="005C0786">
              <w:rPr>
                <w:rFonts w:eastAsia="Calibri"/>
                <w:b/>
                <w:sz w:val="20"/>
                <w:szCs w:val="20"/>
                <w:lang w:eastAsia="en-US"/>
              </w:rPr>
              <w:t>Связь (6.8):</w:t>
            </w:r>
          </w:p>
          <w:p w:rsidR="00772B0C" w:rsidRPr="005C0786" w:rsidRDefault="00772B0C" w:rsidP="008D55C0">
            <w:pPr>
              <w:autoSpaceDE w:val="0"/>
              <w:autoSpaceDN w:val="0"/>
              <w:adjustRightInd w:val="0"/>
              <w:rPr>
                <w:rFonts w:eastAsia="Calibri"/>
                <w:b/>
                <w:sz w:val="20"/>
                <w:szCs w:val="20"/>
                <w:lang w:eastAsia="en-US"/>
              </w:rPr>
            </w:pPr>
            <w:r w:rsidRPr="005C0786">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528" w:type="dxa"/>
          </w:tcPr>
          <w:p w:rsidR="00772B0C" w:rsidRPr="005C0786" w:rsidRDefault="00772B0C" w:rsidP="00772B0C">
            <w:pPr>
              <w:numPr>
                <w:ilvl w:val="0"/>
                <w:numId w:val="179"/>
              </w:numPr>
              <w:tabs>
                <w:tab w:val="left" w:pos="317"/>
              </w:tabs>
              <w:autoSpaceDE w:val="0"/>
              <w:autoSpaceDN w:val="0"/>
              <w:adjustRightInd w:val="0"/>
              <w:ind w:left="34" w:firstLine="0"/>
              <w:rPr>
                <w:rFonts w:eastAsia="Calibri"/>
                <w:sz w:val="20"/>
                <w:szCs w:val="20"/>
                <w:lang w:eastAsia="en-US"/>
              </w:rPr>
            </w:pPr>
            <w:r w:rsidRPr="005C0786">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5C0786" w:rsidRDefault="00772B0C" w:rsidP="00772B0C">
            <w:pPr>
              <w:numPr>
                <w:ilvl w:val="0"/>
                <w:numId w:val="179"/>
              </w:numPr>
              <w:tabs>
                <w:tab w:val="left" w:pos="317"/>
              </w:tabs>
              <w:autoSpaceDE w:val="0"/>
              <w:autoSpaceDN w:val="0"/>
              <w:adjustRightInd w:val="0"/>
              <w:ind w:left="34" w:firstLine="0"/>
              <w:rPr>
                <w:rFonts w:eastAsia="Calibri"/>
                <w:sz w:val="20"/>
                <w:szCs w:val="20"/>
                <w:lang w:eastAsia="en-US"/>
              </w:rPr>
            </w:pPr>
            <w:r w:rsidRPr="005C0786">
              <w:rPr>
                <w:rFonts w:eastAsia="Calibri"/>
                <w:sz w:val="20"/>
                <w:szCs w:val="20"/>
                <w:lang w:eastAsia="en-US"/>
              </w:rPr>
              <w:t>Минимальный отступ от границ земельного участка – 1м;</w:t>
            </w:r>
          </w:p>
          <w:p w:rsidR="00772B0C" w:rsidRPr="005C0786" w:rsidRDefault="00772B0C" w:rsidP="00772B0C">
            <w:pPr>
              <w:numPr>
                <w:ilvl w:val="0"/>
                <w:numId w:val="179"/>
              </w:numPr>
              <w:tabs>
                <w:tab w:val="left" w:pos="317"/>
              </w:tabs>
              <w:ind w:left="34" w:firstLine="0"/>
              <w:contextualSpacing/>
              <w:rPr>
                <w:rFonts w:eastAsia="Calibri"/>
                <w:sz w:val="20"/>
                <w:szCs w:val="20"/>
                <w:lang w:eastAsia="en-US"/>
              </w:rPr>
            </w:pPr>
            <w:r w:rsidRPr="005C0786">
              <w:rPr>
                <w:sz w:val="20"/>
                <w:szCs w:val="20"/>
              </w:rPr>
              <w:t>Предельное количество этажей или высота зданий, строений, сооружений - не подлежат установлению;</w:t>
            </w:r>
          </w:p>
          <w:p w:rsidR="00772B0C" w:rsidRPr="005C0786" w:rsidRDefault="00772B0C" w:rsidP="00772B0C">
            <w:pPr>
              <w:numPr>
                <w:ilvl w:val="0"/>
                <w:numId w:val="179"/>
              </w:numPr>
              <w:tabs>
                <w:tab w:val="left" w:pos="317"/>
              </w:tabs>
              <w:ind w:left="34" w:firstLine="0"/>
              <w:contextualSpacing/>
              <w:rPr>
                <w:rFonts w:eastAsia="Calibri"/>
                <w:sz w:val="20"/>
                <w:szCs w:val="20"/>
                <w:lang w:eastAsia="en-US"/>
              </w:rPr>
            </w:pPr>
            <w:r w:rsidRPr="005C0786">
              <w:rPr>
                <w:rFonts w:eastAsia="Calibri"/>
                <w:sz w:val="20"/>
                <w:szCs w:val="20"/>
                <w:lang w:eastAsia="en-US"/>
              </w:rPr>
              <w:t>Максимальный процент застройки в границах земельного участка - 95%.</w:t>
            </w:r>
          </w:p>
        </w:tc>
      </w:tr>
      <w:tr w:rsidR="00772B0C" w:rsidRPr="005C0786" w:rsidTr="008D55C0">
        <w:trPr>
          <w:trHeight w:val="20"/>
        </w:trPr>
        <w:tc>
          <w:tcPr>
            <w:tcW w:w="4111" w:type="dxa"/>
          </w:tcPr>
          <w:p w:rsidR="00772B0C" w:rsidRPr="005C0786" w:rsidRDefault="00772B0C" w:rsidP="008D55C0">
            <w:pPr>
              <w:autoSpaceDE w:val="0"/>
              <w:autoSpaceDN w:val="0"/>
              <w:adjustRightInd w:val="0"/>
              <w:rPr>
                <w:rFonts w:eastAsia="Calibri"/>
                <w:b/>
                <w:sz w:val="20"/>
                <w:szCs w:val="20"/>
                <w:lang w:eastAsia="en-US"/>
              </w:rPr>
            </w:pPr>
            <w:proofErr w:type="spellStart"/>
            <w:r w:rsidRPr="005C0786">
              <w:rPr>
                <w:rFonts w:eastAsia="Calibri"/>
                <w:b/>
                <w:sz w:val="20"/>
                <w:szCs w:val="20"/>
                <w:lang w:eastAsia="en-US"/>
              </w:rPr>
              <w:t>Среднеэтажная</w:t>
            </w:r>
            <w:proofErr w:type="spellEnd"/>
            <w:r w:rsidRPr="005C0786">
              <w:rPr>
                <w:rFonts w:eastAsia="Calibri"/>
                <w:b/>
                <w:sz w:val="20"/>
                <w:szCs w:val="20"/>
                <w:lang w:eastAsia="en-US"/>
              </w:rPr>
              <w:t xml:space="preserve"> жилая застройка (2.5):</w:t>
            </w:r>
          </w:p>
          <w:p w:rsidR="00772B0C" w:rsidRPr="005C0786" w:rsidRDefault="00772B0C" w:rsidP="008D55C0">
            <w:pPr>
              <w:ind w:left="34" w:right="62"/>
              <w:contextualSpacing/>
              <w:rPr>
                <w:rFonts w:eastAsia="Calibri"/>
                <w:sz w:val="20"/>
                <w:szCs w:val="20"/>
                <w:lang w:eastAsia="en-US"/>
              </w:rPr>
            </w:pPr>
            <w:r w:rsidRPr="005C0786">
              <w:rPr>
                <w:rFonts w:eastAsia="Calibri"/>
                <w:sz w:val="20"/>
                <w:szCs w:val="20"/>
                <w:lang w:eastAsia="en-US"/>
              </w:rPr>
              <w:t>Размещение многоквартирных домов этажностью не выше восьми этажей;</w:t>
            </w:r>
          </w:p>
          <w:p w:rsidR="00772B0C" w:rsidRPr="005C0786" w:rsidRDefault="00772B0C" w:rsidP="008D55C0">
            <w:pPr>
              <w:ind w:left="34" w:right="62"/>
              <w:contextualSpacing/>
              <w:rPr>
                <w:rFonts w:eastAsia="Calibri"/>
                <w:sz w:val="20"/>
                <w:szCs w:val="20"/>
                <w:lang w:eastAsia="en-US"/>
              </w:rPr>
            </w:pPr>
            <w:r w:rsidRPr="005C0786">
              <w:rPr>
                <w:rFonts w:eastAsia="Calibri"/>
                <w:sz w:val="20"/>
                <w:szCs w:val="20"/>
                <w:lang w:eastAsia="en-US"/>
              </w:rPr>
              <w:t>благоустройство и озеленение;</w:t>
            </w:r>
          </w:p>
          <w:p w:rsidR="00772B0C" w:rsidRPr="005C0786" w:rsidRDefault="00772B0C" w:rsidP="008D55C0">
            <w:pPr>
              <w:ind w:left="34" w:right="62"/>
              <w:contextualSpacing/>
              <w:rPr>
                <w:rFonts w:eastAsia="Calibri"/>
                <w:sz w:val="20"/>
                <w:szCs w:val="20"/>
                <w:lang w:eastAsia="en-US"/>
              </w:rPr>
            </w:pPr>
            <w:r w:rsidRPr="005C0786">
              <w:rPr>
                <w:rFonts w:eastAsia="Calibri"/>
                <w:sz w:val="20"/>
                <w:szCs w:val="20"/>
                <w:lang w:eastAsia="en-US"/>
              </w:rPr>
              <w:t>размещение подземных гаражей и автостоянок;</w:t>
            </w:r>
          </w:p>
          <w:p w:rsidR="00772B0C" w:rsidRPr="005C0786" w:rsidRDefault="00772B0C" w:rsidP="008D55C0">
            <w:pPr>
              <w:ind w:left="34" w:right="62"/>
              <w:contextualSpacing/>
              <w:rPr>
                <w:rFonts w:eastAsia="Calibri"/>
                <w:sz w:val="20"/>
                <w:szCs w:val="20"/>
                <w:lang w:eastAsia="en-US"/>
              </w:rPr>
            </w:pPr>
            <w:r w:rsidRPr="005C0786">
              <w:rPr>
                <w:rFonts w:eastAsia="Calibri"/>
                <w:sz w:val="20"/>
                <w:szCs w:val="20"/>
                <w:lang w:eastAsia="en-US"/>
              </w:rPr>
              <w:t>обустройство спортивных и детских площадок, площадок для отдыха;</w:t>
            </w:r>
          </w:p>
          <w:p w:rsidR="00772B0C" w:rsidRPr="005C0786" w:rsidRDefault="00772B0C" w:rsidP="008D55C0">
            <w:pPr>
              <w:contextualSpacing/>
              <w:rPr>
                <w:bCs/>
                <w:sz w:val="20"/>
                <w:szCs w:val="20"/>
              </w:rPr>
            </w:pPr>
            <w:r w:rsidRPr="005C0786">
              <w:rPr>
                <w:rFonts w:eastAsia="Calibri"/>
                <w:sz w:val="20"/>
                <w:szCs w:val="20"/>
                <w:lang w:eastAsia="en-U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5528" w:type="dxa"/>
          </w:tcPr>
          <w:p w:rsidR="00772B0C" w:rsidRPr="005C0786" w:rsidRDefault="00772B0C" w:rsidP="008D55C0">
            <w:pPr>
              <w:tabs>
                <w:tab w:val="left" w:pos="34"/>
              </w:tabs>
              <w:autoSpaceDE w:val="0"/>
              <w:autoSpaceDN w:val="0"/>
              <w:adjustRightInd w:val="0"/>
              <w:ind w:firstLine="34"/>
              <w:jc w:val="left"/>
              <w:rPr>
                <w:rFonts w:eastAsia="Calibri"/>
                <w:sz w:val="20"/>
                <w:szCs w:val="20"/>
                <w:lang w:eastAsia="en-US"/>
              </w:rPr>
            </w:pPr>
            <w:r>
              <w:rPr>
                <w:rFonts w:eastAsia="Calibri"/>
                <w:sz w:val="20"/>
                <w:szCs w:val="20"/>
                <w:lang w:eastAsia="en-US"/>
              </w:rPr>
              <w:t xml:space="preserve">1. </w:t>
            </w:r>
            <w:r w:rsidRPr="005C0786">
              <w:rPr>
                <w:rFonts w:eastAsia="Calibri"/>
                <w:sz w:val="20"/>
                <w:szCs w:val="20"/>
                <w:lang w:eastAsia="en-US"/>
              </w:rPr>
              <w:t>Предельные (минимальные и (или) максимальные) размеры земельного участка (кроме минимальной площади) - не подлежат установлению;</w:t>
            </w:r>
          </w:p>
          <w:p w:rsidR="00772B0C" w:rsidRPr="005C0786" w:rsidRDefault="00772B0C" w:rsidP="008D55C0">
            <w:pPr>
              <w:tabs>
                <w:tab w:val="left" w:pos="34"/>
              </w:tabs>
              <w:autoSpaceDE w:val="0"/>
              <w:autoSpaceDN w:val="0"/>
              <w:adjustRightInd w:val="0"/>
              <w:ind w:firstLine="34"/>
              <w:jc w:val="left"/>
              <w:rPr>
                <w:rFonts w:eastAsia="Calibri"/>
                <w:sz w:val="20"/>
                <w:szCs w:val="20"/>
                <w:lang w:eastAsia="en-US"/>
              </w:rPr>
            </w:pPr>
            <w:r>
              <w:rPr>
                <w:rFonts w:eastAsia="Calibri"/>
                <w:sz w:val="20"/>
                <w:szCs w:val="20"/>
                <w:lang w:eastAsia="en-US"/>
              </w:rPr>
              <w:t xml:space="preserve">2. </w:t>
            </w:r>
            <w:r w:rsidRPr="005C0786">
              <w:rPr>
                <w:rFonts w:eastAsia="Calibri"/>
                <w:sz w:val="20"/>
                <w:szCs w:val="20"/>
                <w:lang w:eastAsia="en-US"/>
              </w:rPr>
              <w:t xml:space="preserve">Минимальная площадь земельного участка – </w:t>
            </w:r>
            <w:r w:rsidRPr="005C0786">
              <w:rPr>
                <w:bCs/>
                <w:sz w:val="20"/>
                <w:szCs w:val="20"/>
              </w:rPr>
              <w:t xml:space="preserve">500 </w:t>
            </w:r>
            <w:proofErr w:type="spellStart"/>
            <w:r w:rsidRPr="005C0786">
              <w:rPr>
                <w:bCs/>
                <w:sz w:val="20"/>
                <w:szCs w:val="20"/>
              </w:rPr>
              <w:t>кв</w:t>
            </w:r>
            <w:proofErr w:type="gramStart"/>
            <w:r w:rsidRPr="005C0786">
              <w:rPr>
                <w:bCs/>
                <w:sz w:val="20"/>
                <w:szCs w:val="20"/>
              </w:rPr>
              <w:t>.м</w:t>
            </w:r>
            <w:proofErr w:type="spellEnd"/>
            <w:proofErr w:type="gramEnd"/>
            <w:r w:rsidRPr="005C0786">
              <w:rPr>
                <w:rFonts w:eastAsia="Calibri"/>
                <w:sz w:val="20"/>
                <w:szCs w:val="20"/>
                <w:lang w:eastAsia="en-US"/>
              </w:rPr>
              <w:t xml:space="preserve">; </w:t>
            </w:r>
          </w:p>
          <w:p w:rsidR="00772B0C" w:rsidRPr="005C0786" w:rsidRDefault="00772B0C" w:rsidP="00772B0C">
            <w:pPr>
              <w:numPr>
                <w:ilvl w:val="0"/>
                <w:numId w:val="141"/>
              </w:numPr>
              <w:tabs>
                <w:tab w:val="left" w:pos="34"/>
                <w:tab w:val="left" w:pos="318"/>
              </w:tabs>
              <w:ind w:left="0" w:firstLine="34"/>
              <w:contextualSpacing/>
              <w:jc w:val="left"/>
              <w:rPr>
                <w:bCs/>
                <w:sz w:val="20"/>
                <w:szCs w:val="20"/>
              </w:rPr>
            </w:pPr>
            <w:r w:rsidRPr="005C0786">
              <w:rPr>
                <w:bCs/>
                <w:sz w:val="20"/>
                <w:szCs w:val="20"/>
              </w:rPr>
              <w:t xml:space="preserve">Минимальный отступ от границ земельного участка – 3м; </w:t>
            </w:r>
          </w:p>
          <w:p w:rsidR="00772B0C" w:rsidRPr="005C0786" w:rsidRDefault="00772B0C" w:rsidP="008D55C0">
            <w:pPr>
              <w:tabs>
                <w:tab w:val="left" w:pos="34"/>
              </w:tabs>
              <w:ind w:firstLine="34"/>
              <w:contextualSpacing/>
              <w:jc w:val="left"/>
              <w:rPr>
                <w:bCs/>
                <w:sz w:val="20"/>
                <w:szCs w:val="20"/>
              </w:rPr>
            </w:pPr>
            <w:r w:rsidRPr="005C0786">
              <w:rPr>
                <w:bCs/>
                <w:sz w:val="20"/>
                <w:szCs w:val="20"/>
              </w:rPr>
              <w:t xml:space="preserve">Минимальный отступ от границы земельного участка со стороны красной линии – 5м; </w:t>
            </w:r>
          </w:p>
          <w:p w:rsidR="00772B0C" w:rsidRPr="005C0786" w:rsidRDefault="00772B0C" w:rsidP="00772B0C">
            <w:pPr>
              <w:numPr>
                <w:ilvl w:val="0"/>
                <w:numId w:val="141"/>
              </w:numPr>
              <w:tabs>
                <w:tab w:val="left" w:pos="34"/>
                <w:tab w:val="left" w:pos="318"/>
              </w:tabs>
              <w:ind w:left="0" w:firstLine="34"/>
              <w:contextualSpacing/>
              <w:jc w:val="left"/>
              <w:rPr>
                <w:bCs/>
                <w:sz w:val="20"/>
                <w:szCs w:val="20"/>
              </w:rPr>
            </w:pPr>
            <w:r w:rsidRPr="005C0786">
              <w:rPr>
                <w:bCs/>
                <w:sz w:val="20"/>
                <w:szCs w:val="20"/>
              </w:rPr>
              <w:t xml:space="preserve">Предельное количество этажей (включая </w:t>
            </w:r>
            <w:proofErr w:type="gramStart"/>
            <w:r w:rsidRPr="005C0786">
              <w:rPr>
                <w:bCs/>
                <w:sz w:val="20"/>
                <w:szCs w:val="20"/>
              </w:rPr>
              <w:t>мансардный</w:t>
            </w:r>
            <w:proofErr w:type="gramEnd"/>
            <w:r w:rsidRPr="005C0786">
              <w:rPr>
                <w:bCs/>
                <w:sz w:val="20"/>
                <w:szCs w:val="20"/>
              </w:rPr>
              <w:t xml:space="preserve">) – </w:t>
            </w:r>
            <w:r>
              <w:rPr>
                <w:bCs/>
                <w:sz w:val="20"/>
                <w:szCs w:val="20"/>
              </w:rPr>
              <w:t>8</w:t>
            </w:r>
            <w:r w:rsidRPr="005C0786">
              <w:rPr>
                <w:bCs/>
                <w:sz w:val="20"/>
                <w:szCs w:val="20"/>
              </w:rPr>
              <w:t xml:space="preserve">; </w:t>
            </w:r>
          </w:p>
          <w:p w:rsidR="00772B0C" w:rsidRPr="005C0786" w:rsidRDefault="00772B0C" w:rsidP="008D55C0">
            <w:pPr>
              <w:tabs>
                <w:tab w:val="left" w:pos="0"/>
              </w:tabs>
              <w:contextualSpacing/>
              <w:jc w:val="left"/>
              <w:rPr>
                <w:bCs/>
                <w:sz w:val="20"/>
                <w:szCs w:val="20"/>
              </w:rPr>
            </w:pPr>
          </w:p>
        </w:tc>
      </w:tr>
    </w:tbl>
    <w:p w:rsidR="00772B0C" w:rsidRPr="005C0786" w:rsidRDefault="00772B0C" w:rsidP="00772B0C">
      <w:pPr>
        <w:tabs>
          <w:tab w:val="left" w:pos="851"/>
        </w:tabs>
        <w:ind w:firstLine="567"/>
        <w:contextualSpacing/>
        <w:rPr>
          <w:b/>
          <w:bCs/>
          <w:sz w:val="22"/>
          <w:szCs w:val="22"/>
        </w:rPr>
      </w:pPr>
      <w:r w:rsidRPr="005C0786">
        <w:rPr>
          <w:b/>
          <w:bCs/>
          <w:sz w:val="22"/>
          <w:szCs w:val="22"/>
        </w:rPr>
        <w:t>4.</w:t>
      </w:r>
      <w:r w:rsidRPr="005C0786">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Default="00772B0C" w:rsidP="00772B0C">
      <w:pPr>
        <w:ind w:firstLine="426"/>
        <w:rPr>
          <w:bCs/>
          <w:sz w:val="22"/>
          <w:szCs w:val="22"/>
        </w:rPr>
      </w:pPr>
      <w:r w:rsidRPr="005C0786">
        <w:rPr>
          <w:bCs/>
          <w:sz w:val="22"/>
          <w:szCs w:val="22"/>
        </w:rPr>
        <w:lastRenderedPageBreak/>
        <w:t xml:space="preserve">Использование земельных участков в границах зон с особыми условиями использования территорий осуществляется с учетом ограничений, установленных в ст. </w:t>
      </w:r>
      <w:r>
        <w:rPr>
          <w:bCs/>
          <w:sz w:val="22"/>
          <w:szCs w:val="22"/>
        </w:rPr>
        <w:t xml:space="preserve">54 </w:t>
      </w:r>
      <w:r w:rsidRPr="005C0786">
        <w:rPr>
          <w:bCs/>
          <w:sz w:val="22"/>
          <w:szCs w:val="22"/>
        </w:rPr>
        <w:t>ч.</w:t>
      </w:r>
      <w:r w:rsidRPr="005C0786">
        <w:rPr>
          <w:bCs/>
          <w:sz w:val="22"/>
          <w:szCs w:val="22"/>
          <w:lang w:val="en-US"/>
        </w:rPr>
        <w:t>III</w:t>
      </w:r>
      <w:r w:rsidRPr="005C0786">
        <w:rPr>
          <w:bCs/>
          <w:sz w:val="22"/>
          <w:szCs w:val="22"/>
        </w:rPr>
        <w:t xml:space="preserve"> настоящих Правил в соответствии с законодательством Российской Федерации.</w:t>
      </w:r>
    </w:p>
    <w:p w:rsidR="00772B0C" w:rsidRDefault="00772B0C" w:rsidP="00772B0C">
      <w:pPr>
        <w:ind w:firstLine="426"/>
        <w:rPr>
          <w:bCs/>
          <w:sz w:val="22"/>
          <w:szCs w:val="22"/>
        </w:rPr>
      </w:pPr>
    </w:p>
    <w:p w:rsidR="00772B0C" w:rsidRDefault="00772B0C" w:rsidP="00772B0C">
      <w:pPr>
        <w:ind w:firstLine="426"/>
        <w:rPr>
          <w:bCs/>
          <w:sz w:val="22"/>
          <w:szCs w:val="22"/>
        </w:rPr>
      </w:pPr>
    </w:p>
    <w:p w:rsidR="00772B0C" w:rsidRDefault="00772B0C" w:rsidP="00772B0C">
      <w:pPr>
        <w:ind w:firstLine="426"/>
        <w:rPr>
          <w:bCs/>
          <w:sz w:val="22"/>
          <w:szCs w:val="22"/>
        </w:rPr>
      </w:pPr>
    </w:p>
    <w:p w:rsidR="00772B0C" w:rsidRDefault="00772B0C" w:rsidP="00772B0C">
      <w:pPr>
        <w:ind w:firstLine="426"/>
        <w:rPr>
          <w:bCs/>
          <w:sz w:val="22"/>
          <w:szCs w:val="22"/>
        </w:rPr>
      </w:pPr>
    </w:p>
    <w:p w:rsidR="00772B0C" w:rsidRDefault="00772B0C" w:rsidP="00772B0C">
      <w:pPr>
        <w:ind w:firstLine="426"/>
        <w:rPr>
          <w:bCs/>
          <w:sz w:val="22"/>
          <w:szCs w:val="22"/>
        </w:rPr>
      </w:pPr>
    </w:p>
    <w:p w:rsidR="00772B0C" w:rsidRDefault="00772B0C" w:rsidP="00772B0C">
      <w:pPr>
        <w:ind w:firstLine="426"/>
        <w:rPr>
          <w:bCs/>
          <w:sz w:val="22"/>
          <w:szCs w:val="22"/>
        </w:rPr>
      </w:pPr>
    </w:p>
    <w:p w:rsidR="00772B0C" w:rsidRDefault="00772B0C" w:rsidP="00772B0C">
      <w:pPr>
        <w:ind w:firstLine="426"/>
        <w:rPr>
          <w:bCs/>
          <w:sz w:val="22"/>
          <w:szCs w:val="22"/>
        </w:rPr>
      </w:pPr>
    </w:p>
    <w:p w:rsidR="00772B0C" w:rsidRPr="005C0786" w:rsidRDefault="00772B0C" w:rsidP="00772B0C">
      <w:pPr>
        <w:ind w:firstLine="426"/>
        <w:rPr>
          <w:bCs/>
          <w:sz w:val="22"/>
          <w:szCs w:val="22"/>
        </w:rPr>
      </w:pPr>
    </w:p>
    <w:p w:rsidR="00772B0C" w:rsidRPr="00A32745" w:rsidRDefault="00772B0C" w:rsidP="00772B0C">
      <w:pPr>
        <w:pStyle w:val="20"/>
      </w:pPr>
      <w:bookmarkStart w:id="110" w:name="_Toc176788463"/>
      <w:r>
        <w:t xml:space="preserve">Глава 10. </w:t>
      </w:r>
      <w:r w:rsidRPr="00A32745">
        <w:t>Общественно-деловые зоны</w:t>
      </w:r>
      <w:bookmarkEnd w:id="103"/>
      <w:bookmarkEnd w:id="104"/>
      <w:bookmarkEnd w:id="110"/>
    </w:p>
    <w:p w:rsidR="00772B0C" w:rsidRPr="004B1AE7" w:rsidRDefault="00772B0C" w:rsidP="00772B0C">
      <w:pPr>
        <w:pStyle w:val="30"/>
        <w:ind w:firstLine="567"/>
        <w:rPr>
          <w:sz w:val="26"/>
          <w:shd w:val="clear" w:color="auto" w:fill="FFFFFF"/>
        </w:rPr>
      </w:pPr>
      <w:bookmarkStart w:id="111" w:name="_Toc37163739"/>
      <w:bookmarkStart w:id="112" w:name="_Toc53108074"/>
      <w:bookmarkStart w:id="113" w:name="_Toc176788464"/>
      <w:r>
        <w:t xml:space="preserve">Статья 35. </w:t>
      </w:r>
      <w:r w:rsidRPr="00A32745">
        <w:t xml:space="preserve">Территориальная зона </w:t>
      </w:r>
      <w:r>
        <w:t>ОН</w:t>
      </w:r>
      <w:r w:rsidRPr="00A32745">
        <w:t xml:space="preserve"> – Зона </w:t>
      </w:r>
      <w:bookmarkEnd w:id="111"/>
      <w:r>
        <w:t>объектов образования</w:t>
      </w:r>
      <w:bookmarkEnd w:id="112"/>
      <w:bookmarkEnd w:id="113"/>
    </w:p>
    <w:p w:rsidR="00772B0C" w:rsidRPr="006028F9" w:rsidRDefault="00772B0C" w:rsidP="00772B0C">
      <w:pPr>
        <w:numPr>
          <w:ilvl w:val="0"/>
          <w:numId w:val="7"/>
        </w:numPr>
        <w:ind w:left="0" w:firstLine="567"/>
        <w:contextualSpacing/>
        <w:rPr>
          <w:sz w:val="22"/>
          <w:szCs w:val="22"/>
          <w:shd w:val="clear" w:color="auto" w:fill="FFFFFF"/>
        </w:rPr>
      </w:pPr>
      <w:r w:rsidRPr="00A32745">
        <w:rPr>
          <w:b/>
          <w:bCs/>
          <w:sz w:val="22"/>
          <w:szCs w:val="22"/>
        </w:rPr>
        <w:t>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961"/>
      </w:tblGrid>
      <w:tr w:rsidR="00772B0C" w:rsidRPr="00A32745" w:rsidTr="008D55C0">
        <w:tc>
          <w:tcPr>
            <w:tcW w:w="4678" w:type="dxa"/>
          </w:tcPr>
          <w:p w:rsidR="00772B0C" w:rsidRPr="00A32745" w:rsidRDefault="00772B0C" w:rsidP="008D55C0">
            <w:pPr>
              <w:autoSpaceDE w:val="0"/>
              <w:autoSpaceDN w:val="0"/>
              <w:adjustRightInd w:val="0"/>
              <w:jc w:val="center"/>
              <w:rPr>
                <w:rFonts w:eastAsia="Calibri"/>
                <w:bCs/>
                <w:sz w:val="20"/>
                <w:szCs w:val="20"/>
                <w:lang w:eastAsia="en-US"/>
              </w:rPr>
            </w:pPr>
          </w:p>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rPr>
                <w:shd w:val="clear" w:color="auto" w:fill="FFFFFF"/>
              </w:rPr>
            </w:pPr>
          </w:p>
        </w:tc>
        <w:tc>
          <w:tcPr>
            <w:tcW w:w="496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4678"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496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rPr>
          <w:trHeight w:val="1950"/>
        </w:trPr>
        <w:tc>
          <w:tcPr>
            <w:tcW w:w="4678" w:type="dxa"/>
          </w:tcPr>
          <w:p w:rsidR="00772B0C" w:rsidRDefault="00772B0C" w:rsidP="008D55C0">
            <w:pPr>
              <w:autoSpaceDE w:val="0"/>
              <w:autoSpaceDN w:val="0"/>
              <w:adjustRightInd w:val="0"/>
              <w:spacing w:after="120"/>
              <w:rPr>
                <w:rFonts w:eastAsia="Calibri"/>
                <w:b/>
                <w:sz w:val="20"/>
                <w:szCs w:val="20"/>
                <w:lang w:eastAsia="en-US"/>
              </w:rPr>
            </w:pPr>
            <w:r w:rsidRPr="00B6658B">
              <w:rPr>
                <w:rFonts w:eastAsia="Calibri"/>
                <w:b/>
                <w:sz w:val="20"/>
                <w:szCs w:val="20"/>
                <w:lang w:eastAsia="en-US"/>
              </w:rPr>
              <w:t>Дошкольное, начальное и ср</w:t>
            </w:r>
            <w:r>
              <w:rPr>
                <w:rFonts w:eastAsia="Calibri"/>
                <w:b/>
                <w:sz w:val="20"/>
                <w:szCs w:val="20"/>
                <w:lang w:eastAsia="en-US"/>
              </w:rPr>
              <w:t>еднее общее образование (3.5.1):</w:t>
            </w:r>
          </w:p>
          <w:p w:rsidR="00772B0C" w:rsidRPr="00B6658B" w:rsidRDefault="00772B0C" w:rsidP="008D55C0">
            <w:pPr>
              <w:autoSpaceDE w:val="0"/>
              <w:autoSpaceDN w:val="0"/>
              <w:adjustRightInd w:val="0"/>
              <w:rPr>
                <w:rFonts w:eastAsia="Calibri"/>
                <w:sz w:val="20"/>
                <w:szCs w:val="20"/>
                <w:lang w:eastAsia="en-US"/>
              </w:rPr>
            </w:pPr>
            <w:r w:rsidRPr="00B6658B">
              <w:rPr>
                <w:rFonts w:eastAsia="Calibri"/>
                <w:sz w:val="20"/>
                <w:szCs w:val="20"/>
                <w:lang w:eastAsia="en-US"/>
              </w:rPr>
              <w:t xml:space="preserve">Размещение </w:t>
            </w:r>
            <w:proofErr w:type="spellStart"/>
            <w:r w:rsidRPr="00B6658B">
              <w:rPr>
                <w:rFonts w:eastAsia="Calibri"/>
                <w:sz w:val="20"/>
                <w:szCs w:val="20"/>
                <w:lang w:eastAsia="en-US"/>
              </w:rPr>
              <w:t>объектовкапитального</w:t>
            </w:r>
            <w:proofErr w:type="spellEnd"/>
          </w:p>
          <w:p w:rsidR="00772B0C" w:rsidRPr="00B6658B" w:rsidRDefault="00772B0C" w:rsidP="008D55C0">
            <w:pPr>
              <w:autoSpaceDE w:val="0"/>
              <w:autoSpaceDN w:val="0"/>
              <w:adjustRightInd w:val="0"/>
              <w:rPr>
                <w:rFonts w:eastAsia="Calibri"/>
                <w:sz w:val="20"/>
                <w:szCs w:val="20"/>
                <w:lang w:eastAsia="en-US"/>
              </w:rPr>
            </w:pPr>
            <w:proofErr w:type="spellStart"/>
            <w:r w:rsidRPr="00B6658B">
              <w:rPr>
                <w:rFonts w:eastAsia="Calibri"/>
                <w:sz w:val="20"/>
                <w:szCs w:val="20"/>
                <w:lang w:eastAsia="en-US"/>
              </w:rPr>
              <w:t>строительства</w:t>
            </w:r>
            <w:proofErr w:type="gramStart"/>
            <w:r w:rsidRPr="00B6658B">
              <w:rPr>
                <w:rFonts w:eastAsia="Calibri"/>
                <w:sz w:val="20"/>
                <w:szCs w:val="20"/>
                <w:lang w:eastAsia="en-US"/>
              </w:rPr>
              <w:t>,п</w:t>
            </w:r>
            <w:proofErr w:type="gramEnd"/>
            <w:r w:rsidRPr="00B6658B">
              <w:rPr>
                <w:rFonts w:eastAsia="Calibri"/>
                <w:sz w:val="20"/>
                <w:szCs w:val="20"/>
                <w:lang w:eastAsia="en-US"/>
              </w:rPr>
              <w:t>редназначенных</w:t>
            </w:r>
            <w:proofErr w:type="spellEnd"/>
            <w:r w:rsidRPr="00B6658B">
              <w:rPr>
                <w:rFonts w:eastAsia="Calibri"/>
                <w:sz w:val="20"/>
                <w:szCs w:val="20"/>
                <w:lang w:eastAsia="en-US"/>
              </w:rPr>
              <w:t xml:space="preserve"> </w:t>
            </w:r>
            <w:proofErr w:type="spellStart"/>
            <w:r w:rsidRPr="00B6658B">
              <w:rPr>
                <w:rFonts w:eastAsia="Calibri"/>
                <w:sz w:val="20"/>
                <w:szCs w:val="20"/>
                <w:lang w:eastAsia="en-US"/>
              </w:rPr>
              <w:t>дляпросвещения</w:t>
            </w:r>
            <w:proofErr w:type="spellEnd"/>
            <w:r w:rsidRPr="00B6658B">
              <w:rPr>
                <w:rFonts w:eastAsia="Calibri"/>
                <w:sz w:val="20"/>
                <w:szCs w:val="20"/>
                <w:lang w:eastAsia="en-US"/>
              </w:rPr>
              <w:t xml:space="preserve">, </w:t>
            </w:r>
            <w:proofErr w:type="spellStart"/>
            <w:r w:rsidRPr="00B6658B">
              <w:rPr>
                <w:rFonts w:eastAsia="Calibri"/>
                <w:sz w:val="20"/>
                <w:szCs w:val="20"/>
                <w:lang w:eastAsia="en-US"/>
              </w:rPr>
              <w:t>дошкольного,начального</w:t>
            </w:r>
            <w:proofErr w:type="spellEnd"/>
            <w:r w:rsidRPr="00B6658B">
              <w:rPr>
                <w:rFonts w:eastAsia="Calibri"/>
                <w:sz w:val="20"/>
                <w:szCs w:val="20"/>
                <w:lang w:eastAsia="en-US"/>
              </w:rPr>
              <w:t xml:space="preserve"> и </w:t>
            </w:r>
            <w:proofErr w:type="spellStart"/>
            <w:r w:rsidRPr="00B6658B">
              <w:rPr>
                <w:rFonts w:eastAsia="Calibri"/>
                <w:sz w:val="20"/>
                <w:szCs w:val="20"/>
                <w:lang w:eastAsia="en-US"/>
              </w:rPr>
              <w:t>среднегообщего</w:t>
            </w:r>
            <w:proofErr w:type="spellEnd"/>
            <w:r w:rsidRPr="00B6658B">
              <w:rPr>
                <w:rFonts w:eastAsia="Calibri"/>
                <w:sz w:val="20"/>
                <w:szCs w:val="20"/>
                <w:lang w:eastAsia="en-US"/>
              </w:rPr>
              <w:t xml:space="preserve"> образования(детские ясли, </w:t>
            </w:r>
            <w:proofErr w:type="spellStart"/>
            <w:r w:rsidRPr="00B6658B">
              <w:rPr>
                <w:rFonts w:eastAsia="Calibri"/>
                <w:sz w:val="20"/>
                <w:szCs w:val="20"/>
                <w:lang w:eastAsia="en-US"/>
              </w:rPr>
              <w:t>детскиесады</w:t>
            </w:r>
            <w:proofErr w:type="spellEnd"/>
            <w:r w:rsidRPr="00B6658B">
              <w:rPr>
                <w:rFonts w:eastAsia="Calibri"/>
                <w:sz w:val="20"/>
                <w:szCs w:val="20"/>
                <w:lang w:eastAsia="en-US"/>
              </w:rPr>
              <w:t xml:space="preserve">, школы, </w:t>
            </w:r>
            <w:proofErr w:type="spellStart"/>
            <w:r w:rsidRPr="00B6658B">
              <w:rPr>
                <w:rFonts w:eastAsia="Calibri"/>
                <w:sz w:val="20"/>
                <w:szCs w:val="20"/>
                <w:lang w:eastAsia="en-US"/>
              </w:rPr>
              <w:t>лицеи,гимназии</w:t>
            </w:r>
            <w:proofErr w:type="spellEnd"/>
            <w:r w:rsidRPr="00B6658B">
              <w:rPr>
                <w:rFonts w:eastAsia="Calibri"/>
                <w:sz w:val="20"/>
                <w:szCs w:val="20"/>
                <w:lang w:eastAsia="en-US"/>
              </w:rPr>
              <w:t xml:space="preserve">, </w:t>
            </w:r>
            <w:proofErr w:type="spellStart"/>
            <w:r w:rsidRPr="00B6658B">
              <w:rPr>
                <w:rFonts w:eastAsia="Calibri"/>
                <w:sz w:val="20"/>
                <w:szCs w:val="20"/>
                <w:lang w:eastAsia="en-US"/>
              </w:rPr>
              <w:t>художественные,музыкальные</w:t>
            </w:r>
            <w:proofErr w:type="spellEnd"/>
            <w:r w:rsidRPr="00B6658B">
              <w:rPr>
                <w:rFonts w:eastAsia="Calibri"/>
                <w:sz w:val="20"/>
                <w:szCs w:val="20"/>
                <w:lang w:eastAsia="en-US"/>
              </w:rPr>
              <w:t xml:space="preserve"> </w:t>
            </w:r>
            <w:proofErr w:type="spellStart"/>
            <w:r w:rsidRPr="00B6658B">
              <w:rPr>
                <w:rFonts w:eastAsia="Calibri"/>
                <w:sz w:val="20"/>
                <w:szCs w:val="20"/>
                <w:lang w:eastAsia="en-US"/>
              </w:rPr>
              <w:t>школы,образовательные</w:t>
            </w:r>
            <w:proofErr w:type="spellEnd"/>
            <w:r w:rsidRPr="00B6658B">
              <w:rPr>
                <w:rFonts w:eastAsia="Calibri"/>
                <w:sz w:val="20"/>
                <w:szCs w:val="20"/>
                <w:lang w:eastAsia="en-US"/>
              </w:rPr>
              <w:t xml:space="preserve"> кружки </w:t>
            </w:r>
            <w:proofErr w:type="spellStart"/>
            <w:r w:rsidRPr="00B6658B">
              <w:rPr>
                <w:rFonts w:eastAsia="Calibri"/>
                <w:sz w:val="20"/>
                <w:szCs w:val="20"/>
                <w:lang w:eastAsia="en-US"/>
              </w:rPr>
              <w:t>ииные</w:t>
            </w:r>
            <w:proofErr w:type="spellEnd"/>
            <w:r w:rsidRPr="00B6658B">
              <w:rPr>
                <w:rFonts w:eastAsia="Calibri"/>
                <w:sz w:val="20"/>
                <w:szCs w:val="20"/>
                <w:lang w:eastAsia="en-US"/>
              </w:rPr>
              <w:t xml:space="preserve"> </w:t>
            </w:r>
            <w:proofErr w:type="spellStart"/>
            <w:r w:rsidRPr="00B6658B">
              <w:rPr>
                <w:rFonts w:eastAsia="Calibri"/>
                <w:sz w:val="20"/>
                <w:szCs w:val="20"/>
                <w:lang w:eastAsia="en-US"/>
              </w:rPr>
              <w:t>организации,осуществляющиедеятельность</w:t>
            </w:r>
            <w:proofErr w:type="spellEnd"/>
            <w:r w:rsidRPr="00B6658B">
              <w:rPr>
                <w:rFonts w:eastAsia="Calibri"/>
                <w:sz w:val="20"/>
                <w:szCs w:val="20"/>
                <w:lang w:eastAsia="en-US"/>
              </w:rPr>
              <w:t xml:space="preserve"> по</w:t>
            </w:r>
          </w:p>
          <w:p w:rsidR="00772B0C" w:rsidRPr="00B6658B" w:rsidRDefault="00772B0C" w:rsidP="008D55C0">
            <w:pPr>
              <w:autoSpaceDE w:val="0"/>
              <w:autoSpaceDN w:val="0"/>
              <w:adjustRightInd w:val="0"/>
              <w:rPr>
                <w:rFonts w:eastAsia="Calibri"/>
                <w:sz w:val="20"/>
                <w:szCs w:val="20"/>
                <w:lang w:eastAsia="en-US"/>
              </w:rPr>
            </w:pPr>
            <w:r w:rsidRPr="00B6658B">
              <w:rPr>
                <w:rFonts w:eastAsia="Calibri"/>
                <w:sz w:val="20"/>
                <w:szCs w:val="20"/>
                <w:lang w:eastAsia="en-US"/>
              </w:rPr>
              <w:t xml:space="preserve">воспитанию, образованию </w:t>
            </w:r>
            <w:proofErr w:type="spellStart"/>
            <w:r w:rsidRPr="00B6658B">
              <w:rPr>
                <w:rFonts w:eastAsia="Calibri"/>
                <w:sz w:val="20"/>
                <w:szCs w:val="20"/>
                <w:lang w:eastAsia="en-US"/>
              </w:rPr>
              <w:t>ипросвещению</w:t>
            </w:r>
            <w:proofErr w:type="spellEnd"/>
            <w:r w:rsidRPr="00B6658B">
              <w:rPr>
                <w:rFonts w:eastAsia="Calibri"/>
                <w:sz w:val="20"/>
                <w:szCs w:val="20"/>
                <w:lang w:eastAsia="en-US"/>
              </w:rPr>
              <w:t xml:space="preserve">), в том </w:t>
            </w:r>
            <w:proofErr w:type="spellStart"/>
            <w:r w:rsidRPr="00B6658B">
              <w:rPr>
                <w:rFonts w:eastAsia="Calibri"/>
                <w:sz w:val="20"/>
                <w:szCs w:val="20"/>
                <w:lang w:eastAsia="en-US"/>
              </w:rPr>
              <w:t>числезданий</w:t>
            </w:r>
            <w:proofErr w:type="spellEnd"/>
            <w:r w:rsidRPr="00B6658B">
              <w:rPr>
                <w:rFonts w:eastAsia="Calibri"/>
                <w:sz w:val="20"/>
                <w:szCs w:val="20"/>
                <w:lang w:eastAsia="en-US"/>
              </w:rPr>
              <w:t xml:space="preserve">, </w:t>
            </w:r>
            <w:proofErr w:type="spellStart"/>
            <w:r w:rsidRPr="00B6658B">
              <w:rPr>
                <w:rFonts w:eastAsia="Calibri"/>
                <w:sz w:val="20"/>
                <w:szCs w:val="20"/>
                <w:lang w:eastAsia="en-US"/>
              </w:rPr>
              <w:t>спортивныхсооружений</w:t>
            </w:r>
            <w:proofErr w:type="gramStart"/>
            <w:r w:rsidRPr="00B6658B">
              <w:rPr>
                <w:rFonts w:eastAsia="Calibri"/>
                <w:sz w:val="20"/>
                <w:szCs w:val="20"/>
                <w:lang w:eastAsia="en-US"/>
              </w:rPr>
              <w:t>,п</w:t>
            </w:r>
            <w:proofErr w:type="gramEnd"/>
            <w:r w:rsidRPr="00B6658B">
              <w:rPr>
                <w:rFonts w:eastAsia="Calibri"/>
                <w:sz w:val="20"/>
                <w:szCs w:val="20"/>
                <w:lang w:eastAsia="en-US"/>
              </w:rPr>
              <w:t>редназначенных</w:t>
            </w:r>
            <w:proofErr w:type="spellEnd"/>
            <w:r w:rsidRPr="00B6658B">
              <w:rPr>
                <w:rFonts w:eastAsia="Calibri"/>
                <w:sz w:val="20"/>
                <w:szCs w:val="20"/>
                <w:lang w:eastAsia="en-US"/>
              </w:rPr>
              <w:t xml:space="preserve"> </w:t>
            </w:r>
            <w:proofErr w:type="spellStart"/>
            <w:r w:rsidRPr="00B6658B">
              <w:rPr>
                <w:rFonts w:eastAsia="Calibri"/>
                <w:sz w:val="20"/>
                <w:szCs w:val="20"/>
                <w:lang w:eastAsia="en-US"/>
              </w:rPr>
              <w:t>длязанятия</w:t>
            </w:r>
            <w:proofErr w:type="spellEnd"/>
            <w:r w:rsidRPr="00B6658B">
              <w:rPr>
                <w:rFonts w:eastAsia="Calibri"/>
                <w:sz w:val="20"/>
                <w:szCs w:val="20"/>
                <w:lang w:eastAsia="en-US"/>
              </w:rPr>
              <w:t xml:space="preserve"> обучающихся</w:t>
            </w:r>
          </w:p>
          <w:p w:rsidR="00772B0C" w:rsidRDefault="00772B0C" w:rsidP="008D55C0">
            <w:pPr>
              <w:autoSpaceDE w:val="0"/>
              <w:autoSpaceDN w:val="0"/>
              <w:adjustRightInd w:val="0"/>
              <w:rPr>
                <w:rFonts w:eastAsia="Calibri"/>
                <w:b/>
                <w:sz w:val="20"/>
                <w:szCs w:val="20"/>
                <w:lang w:eastAsia="en-US"/>
              </w:rPr>
            </w:pPr>
            <w:r w:rsidRPr="00B6658B">
              <w:rPr>
                <w:rFonts w:eastAsia="Calibri"/>
                <w:b/>
                <w:sz w:val="20"/>
                <w:szCs w:val="20"/>
                <w:lang w:eastAsia="en-US"/>
              </w:rPr>
              <w:t>Среднее и высшее профес</w:t>
            </w:r>
            <w:r>
              <w:rPr>
                <w:rFonts w:eastAsia="Calibri"/>
                <w:b/>
                <w:sz w:val="20"/>
                <w:szCs w:val="20"/>
                <w:lang w:eastAsia="en-US"/>
              </w:rPr>
              <w:t>сиональное образование (3.5.2):</w:t>
            </w:r>
          </w:p>
          <w:p w:rsidR="00772B0C" w:rsidRPr="00A32745" w:rsidRDefault="00772B0C" w:rsidP="008D55C0">
            <w:pPr>
              <w:autoSpaceDE w:val="0"/>
              <w:autoSpaceDN w:val="0"/>
              <w:adjustRightInd w:val="0"/>
              <w:rPr>
                <w:rFonts w:eastAsia="Calibri"/>
                <w:sz w:val="20"/>
                <w:szCs w:val="20"/>
                <w:lang w:eastAsia="en-US"/>
              </w:rPr>
            </w:pPr>
            <w:proofErr w:type="gramStart"/>
            <w:r w:rsidRPr="00B6658B">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4961" w:type="dxa"/>
          </w:tcPr>
          <w:p w:rsidR="00772B0C" w:rsidRPr="00D26927" w:rsidRDefault="00772B0C" w:rsidP="008D55C0">
            <w:pPr>
              <w:numPr>
                <w:ilvl w:val="0"/>
                <w:numId w:val="30"/>
              </w:numPr>
              <w:tabs>
                <w:tab w:val="left" w:pos="34"/>
                <w:tab w:val="left" w:pos="318"/>
              </w:tabs>
              <w:autoSpaceDE w:val="0"/>
              <w:autoSpaceDN w:val="0"/>
              <w:adjustRightInd w:val="0"/>
              <w:ind w:left="34" w:firstLine="0"/>
              <w:rPr>
                <w:rFonts w:eastAsia="Calibri"/>
                <w:color w:val="000000"/>
                <w:sz w:val="20"/>
                <w:szCs w:val="20"/>
                <w:lang w:eastAsia="en-US"/>
              </w:rPr>
            </w:pPr>
            <w:r w:rsidRPr="00D26927">
              <w:rPr>
                <w:rFonts w:eastAsia="Calibri"/>
                <w:color w:val="000000"/>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26927" w:rsidRDefault="00772B0C" w:rsidP="008D55C0">
            <w:pPr>
              <w:numPr>
                <w:ilvl w:val="0"/>
                <w:numId w:val="30"/>
              </w:numPr>
              <w:tabs>
                <w:tab w:val="left" w:pos="34"/>
                <w:tab w:val="left" w:pos="318"/>
              </w:tabs>
              <w:autoSpaceDE w:val="0"/>
              <w:autoSpaceDN w:val="0"/>
              <w:adjustRightInd w:val="0"/>
              <w:ind w:left="34" w:firstLine="0"/>
              <w:rPr>
                <w:rFonts w:eastAsia="Calibri"/>
                <w:color w:val="000000"/>
                <w:sz w:val="20"/>
                <w:szCs w:val="20"/>
                <w:lang w:eastAsia="en-US"/>
              </w:rPr>
            </w:pPr>
            <w:r w:rsidRPr="00D26927">
              <w:rPr>
                <w:rFonts w:eastAsia="Calibri"/>
                <w:color w:val="000000"/>
                <w:sz w:val="20"/>
                <w:szCs w:val="20"/>
                <w:lang w:eastAsia="en-US"/>
              </w:rPr>
              <w:t xml:space="preserve">Минимальные отступы от границ земельного участка – </w:t>
            </w:r>
            <w:r>
              <w:rPr>
                <w:rFonts w:eastAsia="Calibri"/>
                <w:color w:val="000000"/>
                <w:sz w:val="20"/>
                <w:szCs w:val="20"/>
                <w:lang w:eastAsia="en-US"/>
              </w:rPr>
              <w:t>3</w:t>
            </w:r>
            <w:r w:rsidRPr="00D26927">
              <w:rPr>
                <w:rFonts w:eastAsia="Calibri"/>
                <w:color w:val="000000"/>
                <w:sz w:val="20"/>
                <w:szCs w:val="20"/>
                <w:lang w:eastAsia="en-US"/>
              </w:rPr>
              <w:t xml:space="preserve"> метр</w:t>
            </w:r>
            <w:r>
              <w:rPr>
                <w:rFonts w:eastAsia="Calibri"/>
                <w:color w:val="000000"/>
                <w:sz w:val="20"/>
                <w:szCs w:val="20"/>
                <w:lang w:eastAsia="en-US"/>
              </w:rPr>
              <w:t>а</w:t>
            </w:r>
            <w:r w:rsidRPr="00D26927">
              <w:rPr>
                <w:rFonts w:eastAsia="Calibri"/>
                <w:color w:val="000000"/>
                <w:sz w:val="20"/>
                <w:szCs w:val="20"/>
                <w:lang w:eastAsia="en-US"/>
              </w:rPr>
              <w:t>:</w:t>
            </w:r>
          </w:p>
          <w:p w:rsidR="00772B0C" w:rsidRPr="00D26927" w:rsidRDefault="00772B0C" w:rsidP="008D55C0">
            <w:pPr>
              <w:tabs>
                <w:tab w:val="left" w:pos="34"/>
                <w:tab w:val="left" w:pos="318"/>
              </w:tabs>
              <w:autoSpaceDE w:val="0"/>
              <w:autoSpaceDN w:val="0"/>
              <w:adjustRightInd w:val="0"/>
              <w:ind w:left="34"/>
              <w:rPr>
                <w:rFonts w:eastAsia="Calibri"/>
                <w:color w:val="000000"/>
                <w:sz w:val="20"/>
                <w:szCs w:val="20"/>
                <w:lang w:eastAsia="en-US"/>
              </w:rPr>
            </w:pPr>
            <w:r>
              <w:rPr>
                <w:rFonts w:eastAsia="Calibri"/>
                <w:sz w:val="20"/>
                <w:szCs w:val="20"/>
                <w:lang w:eastAsia="en-US"/>
              </w:rPr>
              <w:t xml:space="preserve">Минимальный </w:t>
            </w:r>
            <w:r w:rsidRPr="00A32745">
              <w:rPr>
                <w:rFonts w:eastAsia="Calibri"/>
                <w:sz w:val="20"/>
                <w:szCs w:val="20"/>
                <w:lang w:eastAsia="en-US"/>
              </w:rPr>
              <w:t xml:space="preserve">отступ от границ земельного участка </w:t>
            </w:r>
            <w:r>
              <w:rPr>
                <w:rFonts w:eastAsia="Calibri"/>
                <w:sz w:val="20"/>
                <w:szCs w:val="20"/>
                <w:lang w:eastAsia="en-US"/>
              </w:rPr>
              <w:t xml:space="preserve">со стороны </w:t>
            </w:r>
            <w:r w:rsidRPr="00D26927">
              <w:rPr>
                <w:rFonts w:eastAsia="Calibri"/>
                <w:color w:val="000000"/>
                <w:sz w:val="20"/>
                <w:szCs w:val="20"/>
                <w:lang w:eastAsia="en-US"/>
              </w:rPr>
              <w:t xml:space="preserve">красных линий – </w:t>
            </w:r>
            <w:r>
              <w:rPr>
                <w:rFonts w:eastAsia="Calibri"/>
                <w:color w:val="000000"/>
                <w:sz w:val="20"/>
                <w:szCs w:val="20"/>
                <w:lang w:eastAsia="en-US"/>
              </w:rPr>
              <w:t>10</w:t>
            </w:r>
            <w:r w:rsidRPr="00D26927">
              <w:rPr>
                <w:rFonts w:eastAsia="Calibri"/>
                <w:color w:val="000000"/>
                <w:sz w:val="20"/>
                <w:szCs w:val="20"/>
                <w:lang w:eastAsia="en-US"/>
              </w:rPr>
              <w:t xml:space="preserve"> метров.</w:t>
            </w:r>
          </w:p>
          <w:p w:rsidR="00772B0C" w:rsidRPr="00D26927" w:rsidRDefault="00772B0C" w:rsidP="008D55C0">
            <w:pPr>
              <w:numPr>
                <w:ilvl w:val="0"/>
                <w:numId w:val="30"/>
              </w:numPr>
              <w:tabs>
                <w:tab w:val="left" w:pos="34"/>
                <w:tab w:val="left" w:pos="318"/>
              </w:tabs>
              <w:autoSpaceDE w:val="0"/>
              <w:autoSpaceDN w:val="0"/>
              <w:adjustRightInd w:val="0"/>
              <w:ind w:left="34" w:firstLine="0"/>
              <w:rPr>
                <w:rFonts w:eastAsia="Calibri"/>
                <w:color w:val="000000"/>
                <w:sz w:val="20"/>
                <w:szCs w:val="20"/>
                <w:lang w:eastAsia="en-US"/>
              </w:rPr>
            </w:pPr>
            <w:r w:rsidRPr="00D26927">
              <w:rPr>
                <w:rFonts w:eastAsia="Calibri"/>
                <w:color w:val="000000"/>
                <w:sz w:val="20"/>
                <w:szCs w:val="20"/>
                <w:lang w:eastAsia="en-US"/>
              </w:rPr>
              <w:t>Предельное количество этажей – 4;</w:t>
            </w:r>
          </w:p>
          <w:p w:rsidR="00772B0C" w:rsidRPr="00D26927" w:rsidRDefault="00772B0C" w:rsidP="008D55C0">
            <w:pPr>
              <w:tabs>
                <w:tab w:val="left" w:pos="34"/>
                <w:tab w:val="left" w:pos="318"/>
              </w:tabs>
              <w:autoSpaceDE w:val="0"/>
              <w:autoSpaceDN w:val="0"/>
              <w:adjustRightInd w:val="0"/>
              <w:ind w:left="34"/>
              <w:rPr>
                <w:rFonts w:eastAsia="Calibri"/>
                <w:color w:val="000000"/>
                <w:sz w:val="20"/>
                <w:szCs w:val="20"/>
                <w:lang w:eastAsia="en-US"/>
              </w:rPr>
            </w:pPr>
            <w:r w:rsidRPr="00D26927">
              <w:rPr>
                <w:rFonts w:eastAsia="Calibri"/>
                <w:color w:val="000000"/>
                <w:sz w:val="20"/>
                <w:szCs w:val="20"/>
                <w:lang w:eastAsia="en-US"/>
              </w:rPr>
              <w:t>Предельная высота зданий, строений, сооружений – не подлежит установлению;</w:t>
            </w:r>
          </w:p>
          <w:p w:rsidR="00772B0C" w:rsidRPr="00A32745" w:rsidRDefault="00772B0C" w:rsidP="008D55C0">
            <w:pPr>
              <w:numPr>
                <w:ilvl w:val="0"/>
                <w:numId w:val="30"/>
              </w:numPr>
              <w:tabs>
                <w:tab w:val="left" w:pos="34"/>
                <w:tab w:val="left" w:pos="318"/>
              </w:tabs>
              <w:autoSpaceDE w:val="0"/>
              <w:autoSpaceDN w:val="0"/>
              <w:adjustRightInd w:val="0"/>
              <w:ind w:left="34" w:firstLine="0"/>
              <w:rPr>
                <w:rFonts w:eastAsia="Calibri"/>
                <w:sz w:val="20"/>
                <w:szCs w:val="20"/>
                <w:lang w:eastAsia="en-US"/>
              </w:rPr>
            </w:pPr>
            <w:r w:rsidRPr="00D26927">
              <w:rPr>
                <w:rFonts w:eastAsia="Calibri"/>
                <w:color w:val="000000"/>
                <w:sz w:val="20"/>
                <w:szCs w:val="20"/>
                <w:lang w:eastAsia="en-US"/>
              </w:rPr>
              <w:t xml:space="preserve">Максимальный процент застройки в границах земельного участка – </w:t>
            </w:r>
            <w:r>
              <w:rPr>
                <w:rFonts w:eastAsia="Calibri"/>
                <w:color w:val="000000"/>
                <w:sz w:val="20"/>
                <w:szCs w:val="20"/>
                <w:lang w:eastAsia="en-US"/>
              </w:rPr>
              <w:t>не подлежит установлению</w:t>
            </w:r>
            <w:r w:rsidRPr="00D26927">
              <w:rPr>
                <w:rFonts w:eastAsia="Calibri"/>
                <w:color w:val="000000"/>
                <w:sz w:val="20"/>
                <w:szCs w:val="20"/>
                <w:lang w:eastAsia="en-US"/>
              </w:rPr>
              <w:t>.</w:t>
            </w:r>
          </w:p>
        </w:tc>
      </w:tr>
      <w:tr w:rsidR="00772B0C" w:rsidRPr="00A32745" w:rsidTr="008D55C0">
        <w:trPr>
          <w:trHeight w:val="1950"/>
        </w:trPr>
        <w:tc>
          <w:tcPr>
            <w:tcW w:w="4678"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Коммунальное обслуживание (3.1):</w:t>
            </w:r>
          </w:p>
          <w:p w:rsidR="00772B0C" w:rsidRPr="00B6658B" w:rsidRDefault="00772B0C" w:rsidP="008D55C0">
            <w:pPr>
              <w:autoSpaceDE w:val="0"/>
              <w:autoSpaceDN w:val="0"/>
              <w:adjustRightInd w:val="0"/>
              <w:spacing w:after="120"/>
              <w:rPr>
                <w:rFonts w:eastAsia="Calibri"/>
                <w:b/>
                <w:sz w:val="20"/>
                <w:szCs w:val="20"/>
                <w:lang w:eastAsia="en-US"/>
              </w:rPr>
            </w:pPr>
            <w:r w:rsidRPr="00A32745">
              <w:rPr>
                <w:rFonts w:eastAsia="Calibri"/>
                <w:sz w:val="20"/>
                <w:szCs w:val="20"/>
                <w:lang w:eastAsia="en-US"/>
              </w:rPr>
              <w:t>Размещение зданий и сооружений в целях обеспечения физических и юридических лиц коммунальными услугами.</w:t>
            </w:r>
          </w:p>
        </w:tc>
        <w:tc>
          <w:tcPr>
            <w:tcW w:w="4961" w:type="dxa"/>
          </w:tcPr>
          <w:p w:rsidR="00772B0C" w:rsidRPr="00A32745" w:rsidRDefault="00772B0C" w:rsidP="008D55C0">
            <w:pPr>
              <w:numPr>
                <w:ilvl w:val="0"/>
                <w:numId w:val="31"/>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31"/>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8D55C0">
            <w:pPr>
              <w:numPr>
                <w:ilvl w:val="0"/>
                <w:numId w:val="31"/>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 2;</w:t>
            </w:r>
          </w:p>
          <w:p w:rsidR="00772B0C" w:rsidRPr="00D26927" w:rsidRDefault="00772B0C" w:rsidP="008D55C0">
            <w:pPr>
              <w:tabs>
                <w:tab w:val="left" w:pos="34"/>
                <w:tab w:val="left" w:pos="318"/>
              </w:tabs>
              <w:autoSpaceDE w:val="0"/>
              <w:autoSpaceDN w:val="0"/>
              <w:adjustRightInd w:val="0"/>
              <w:ind w:left="34"/>
              <w:rPr>
                <w:rFonts w:eastAsia="Calibri"/>
                <w:color w:val="000000"/>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tc>
      </w:tr>
      <w:tr w:rsidR="00772B0C" w:rsidRPr="00A32745" w:rsidTr="008D55C0">
        <w:trPr>
          <w:trHeight w:val="2961"/>
        </w:trPr>
        <w:tc>
          <w:tcPr>
            <w:tcW w:w="4678" w:type="dxa"/>
            <w:tcBorders>
              <w:top w:val="single" w:sz="4" w:space="0" w:color="auto"/>
              <w:left w:val="single" w:sz="4" w:space="0" w:color="auto"/>
              <w:bottom w:val="single" w:sz="4" w:space="0" w:color="auto"/>
              <w:right w:val="single" w:sz="4" w:space="0" w:color="auto"/>
            </w:tcBorders>
          </w:tcPr>
          <w:p w:rsidR="00772B0C" w:rsidRDefault="00772B0C" w:rsidP="008D55C0">
            <w:pPr>
              <w:autoSpaceDE w:val="0"/>
              <w:autoSpaceDN w:val="0"/>
              <w:adjustRightInd w:val="0"/>
              <w:spacing w:after="120"/>
              <w:rPr>
                <w:rFonts w:eastAsia="Calibri"/>
                <w:b/>
                <w:sz w:val="20"/>
                <w:szCs w:val="20"/>
                <w:lang w:eastAsia="en-US"/>
              </w:rPr>
            </w:pPr>
            <w:r>
              <w:rPr>
                <w:rFonts w:eastAsia="Calibri"/>
                <w:b/>
                <w:sz w:val="20"/>
                <w:szCs w:val="20"/>
                <w:lang w:eastAsia="en-US"/>
              </w:rPr>
              <w:lastRenderedPageBreak/>
              <w:t>Улично-дорожная сеть (12.0.1)</w:t>
            </w:r>
          </w:p>
          <w:p w:rsidR="00772B0C" w:rsidRPr="0063469F" w:rsidRDefault="00772B0C" w:rsidP="008D55C0">
            <w:pPr>
              <w:autoSpaceDE w:val="0"/>
              <w:autoSpaceDN w:val="0"/>
              <w:adjustRightInd w:val="0"/>
              <w:rPr>
                <w:rFonts w:eastAsia="Calibri"/>
                <w:sz w:val="20"/>
                <w:szCs w:val="20"/>
                <w:lang w:eastAsia="en-US"/>
              </w:rPr>
            </w:pPr>
            <w:r w:rsidRPr="0063469F">
              <w:rPr>
                <w:rFonts w:eastAsia="Calibri"/>
                <w:sz w:val="20"/>
                <w:szCs w:val="20"/>
                <w:lang w:eastAsia="en-US"/>
              </w:rPr>
              <w:t xml:space="preserve">Размещение </w:t>
            </w:r>
            <w:proofErr w:type="spellStart"/>
            <w:r w:rsidRPr="0063469F">
              <w:rPr>
                <w:rFonts w:eastAsia="Calibri"/>
                <w:sz w:val="20"/>
                <w:szCs w:val="20"/>
                <w:lang w:eastAsia="en-US"/>
              </w:rPr>
              <w:t>объектовулично</w:t>
            </w:r>
            <w:proofErr w:type="spellEnd"/>
            <w:r w:rsidRPr="0063469F">
              <w:rPr>
                <w:rFonts w:eastAsia="Calibri"/>
                <w:sz w:val="20"/>
                <w:szCs w:val="20"/>
                <w:lang w:eastAsia="en-US"/>
              </w:rPr>
              <w:t>-дорожной сети:</w:t>
            </w:r>
          </w:p>
          <w:p w:rsidR="00772B0C" w:rsidRPr="0063469F" w:rsidRDefault="00772B0C" w:rsidP="008D55C0">
            <w:pPr>
              <w:autoSpaceDE w:val="0"/>
              <w:autoSpaceDN w:val="0"/>
              <w:adjustRightInd w:val="0"/>
              <w:rPr>
                <w:rFonts w:eastAsia="Calibri"/>
                <w:sz w:val="20"/>
                <w:szCs w:val="20"/>
                <w:lang w:eastAsia="en-US"/>
              </w:rPr>
            </w:pPr>
            <w:r w:rsidRPr="0063469F">
              <w:rPr>
                <w:rFonts w:eastAsia="Calibri"/>
                <w:sz w:val="20"/>
                <w:szCs w:val="20"/>
                <w:lang w:eastAsia="en-US"/>
              </w:rPr>
              <w:t xml:space="preserve">автомобильных </w:t>
            </w:r>
            <w:proofErr w:type="spellStart"/>
            <w:r w:rsidRPr="0063469F">
              <w:rPr>
                <w:rFonts w:eastAsia="Calibri"/>
                <w:sz w:val="20"/>
                <w:szCs w:val="20"/>
                <w:lang w:eastAsia="en-US"/>
              </w:rPr>
              <w:t>дорог</w:t>
            </w:r>
            <w:proofErr w:type="gramStart"/>
            <w:r w:rsidRPr="0063469F">
              <w:rPr>
                <w:rFonts w:eastAsia="Calibri"/>
                <w:sz w:val="20"/>
                <w:szCs w:val="20"/>
                <w:lang w:eastAsia="en-US"/>
              </w:rPr>
              <w:t>,т</w:t>
            </w:r>
            <w:proofErr w:type="gramEnd"/>
            <w:r w:rsidRPr="0063469F">
              <w:rPr>
                <w:rFonts w:eastAsia="Calibri"/>
                <w:sz w:val="20"/>
                <w:szCs w:val="20"/>
                <w:lang w:eastAsia="en-US"/>
              </w:rPr>
              <w:t>рамвайных</w:t>
            </w:r>
            <w:proofErr w:type="spellEnd"/>
            <w:r w:rsidRPr="0063469F">
              <w:rPr>
                <w:rFonts w:eastAsia="Calibri"/>
                <w:sz w:val="20"/>
                <w:szCs w:val="20"/>
                <w:lang w:eastAsia="en-US"/>
              </w:rPr>
              <w:t xml:space="preserve"> путей </w:t>
            </w:r>
            <w:proofErr w:type="spellStart"/>
            <w:r w:rsidRPr="0063469F">
              <w:rPr>
                <w:rFonts w:eastAsia="Calibri"/>
                <w:sz w:val="20"/>
                <w:szCs w:val="20"/>
                <w:lang w:eastAsia="en-US"/>
              </w:rPr>
              <w:t>ипешеходных</w:t>
            </w:r>
            <w:proofErr w:type="spellEnd"/>
            <w:r w:rsidRPr="0063469F">
              <w:rPr>
                <w:rFonts w:eastAsia="Calibri"/>
                <w:sz w:val="20"/>
                <w:szCs w:val="20"/>
                <w:lang w:eastAsia="en-US"/>
              </w:rPr>
              <w:t xml:space="preserve"> тротуаров </w:t>
            </w:r>
            <w:proofErr w:type="spellStart"/>
            <w:r w:rsidRPr="0063469F">
              <w:rPr>
                <w:rFonts w:eastAsia="Calibri"/>
                <w:sz w:val="20"/>
                <w:szCs w:val="20"/>
                <w:lang w:eastAsia="en-US"/>
              </w:rPr>
              <w:t>вграницах</w:t>
            </w:r>
            <w:proofErr w:type="spellEnd"/>
            <w:r w:rsidRPr="0063469F">
              <w:rPr>
                <w:rFonts w:eastAsia="Calibri"/>
                <w:sz w:val="20"/>
                <w:szCs w:val="20"/>
                <w:lang w:eastAsia="en-US"/>
              </w:rPr>
              <w:t xml:space="preserve"> </w:t>
            </w:r>
            <w:proofErr w:type="spellStart"/>
            <w:r w:rsidRPr="0063469F">
              <w:rPr>
                <w:rFonts w:eastAsia="Calibri"/>
                <w:sz w:val="20"/>
                <w:szCs w:val="20"/>
                <w:lang w:eastAsia="en-US"/>
              </w:rPr>
              <w:t>населенныхпунктов</w:t>
            </w:r>
            <w:proofErr w:type="spellEnd"/>
            <w:r w:rsidRPr="0063469F">
              <w:rPr>
                <w:rFonts w:eastAsia="Calibri"/>
                <w:sz w:val="20"/>
                <w:szCs w:val="20"/>
                <w:lang w:eastAsia="en-US"/>
              </w:rPr>
              <w:t xml:space="preserve">, </w:t>
            </w:r>
            <w:proofErr w:type="spellStart"/>
            <w:r w:rsidRPr="0063469F">
              <w:rPr>
                <w:rFonts w:eastAsia="Calibri"/>
                <w:sz w:val="20"/>
                <w:szCs w:val="20"/>
                <w:lang w:eastAsia="en-US"/>
              </w:rPr>
              <w:t>пешеходныхпереходов</w:t>
            </w:r>
            <w:proofErr w:type="spellEnd"/>
            <w:r w:rsidRPr="0063469F">
              <w:rPr>
                <w:rFonts w:eastAsia="Calibri"/>
                <w:sz w:val="20"/>
                <w:szCs w:val="20"/>
                <w:lang w:eastAsia="en-US"/>
              </w:rPr>
              <w:t xml:space="preserve">, </w:t>
            </w:r>
            <w:proofErr w:type="spellStart"/>
            <w:r w:rsidRPr="0063469F">
              <w:rPr>
                <w:rFonts w:eastAsia="Calibri"/>
                <w:sz w:val="20"/>
                <w:szCs w:val="20"/>
                <w:lang w:eastAsia="en-US"/>
              </w:rPr>
              <w:t>бульваров,площадей</w:t>
            </w:r>
            <w:proofErr w:type="spellEnd"/>
            <w:r w:rsidRPr="0063469F">
              <w:rPr>
                <w:rFonts w:eastAsia="Calibri"/>
                <w:sz w:val="20"/>
                <w:szCs w:val="20"/>
                <w:lang w:eastAsia="en-US"/>
              </w:rPr>
              <w:t xml:space="preserve">, </w:t>
            </w:r>
            <w:proofErr w:type="spellStart"/>
            <w:r w:rsidRPr="0063469F">
              <w:rPr>
                <w:rFonts w:eastAsia="Calibri"/>
                <w:sz w:val="20"/>
                <w:szCs w:val="20"/>
                <w:lang w:eastAsia="en-US"/>
              </w:rPr>
              <w:t>проездов,велодорожек</w:t>
            </w:r>
            <w:proofErr w:type="spellEnd"/>
            <w:r w:rsidRPr="0063469F">
              <w:rPr>
                <w:rFonts w:eastAsia="Calibri"/>
                <w:sz w:val="20"/>
                <w:szCs w:val="20"/>
                <w:lang w:eastAsia="en-US"/>
              </w:rPr>
              <w:t xml:space="preserve"> и </w:t>
            </w:r>
            <w:proofErr w:type="spellStart"/>
            <w:r w:rsidRPr="0063469F">
              <w:rPr>
                <w:rFonts w:eastAsia="Calibri"/>
                <w:sz w:val="20"/>
                <w:szCs w:val="20"/>
                <w:lang w:eastAsia="en-US"/>
              </w:rPr>
              <w:t>объектоввелотранспортной</w:t>
            </w:r>
            <w:proofErr w:type="spellEnd"/>
            <w:r w:rsidRPr="0063469F">
              <w:rPr>
                <w:rFonts w:eastAsia="Calibri"/>
                <w:sz w:val="20"/>
                <w:szCs w:val="20"/>
                <w:lang w:eastAsia="en-US"/>
              </w:rPr>
              <w:t xml:space="preserve"> </w:t>
            </w:r>
            <w:proofErr w:type="spellStart"/>
            <w:r w:rsidRPr="0063469F">
              <w:rPr>
                <w:rFonts w:eastAsia="Calibri"/>
                <w:sz w:val="20"/>
                <w:szCs w:val="20"/>
                <w:lang w:eastAsia="en-US"/>
              </w:rPr>
              <w:t>иинженернойинфраструктуры</w:t>
            </w:r>
            <w:proofErr w:type="spellEnd"/>
            <w:r w:rsidRPr="0063469F">
              <w:rPr>
                <w:rFonts w:eastAsia="Calibri"/>
                <w:sz w:val="20"/>
                <w:szCs w:val="20"/>
                <w:lang w:eastAsia="en-US"/>
              </w:rPr>
              <w:t>;</w:t>
            </w:r>
          </w:p>
          <w:p w:rsidR="00772B0C" w:rsidRPr="0063469F" w:rsidRDefault="00772B0C" w:rsidP="008D55C0">
            <w:pPr>
              <w:autoSpaceDE w:val="0"/>
              <w:autoSpaceDN w:val="0"/>
              <w:adjustRightInd w:val="0"/>
              <w:rPr>
                <w:rFonts w:eastAsia="Calibri"/>
                <w:sz w:val="20"/>
                <w:szCs w:val="20"/>
                <w:lang w:eastAsia="en-US"/>
              </w:rPr>
            </w:pPr>
            <w:r w:rsidRPr="0063469F">
              <w:rPr>
                <w:rFonts w:eastAsia="Calibri"/>
                <w:sz w:val="20"/>
                <w:szCs w:val="20"/>
                <w:lang w:eastAsia="en-US"/>
              </w:rPr>
              <w:t xml:space="preserve">размещение </w:t>
            </w:r>
            <w:proofErr w:type="spellStart"/>
            <w:r w:rsidRPr="0063469F">
              <w:rPr>
                <w:rFonts w:eastAsia="Calibri"/>
                <w:sz w:val="20"/>
                <w:szCs w:val="20"/>
                <w:lang w:eastAsia="en-US"/>
              </w:rPr>
              <w:t>придорожныхстоянок</w:t>
            </w:r>
            <w:proofErr w:type="spellEnd"/>
            <w:r w:rsidRPr="0063469F">
              <w:rPr>
                <w:rFonts w:eastAsia="Calibri"/>
                <w:sz w:val="20"/>
                <w:szCs w:val="20"/>
                <w:lang w:eastAsia="en-US"/>
              </w:rPr>
              <w:t xml:space="preserve"> (парковок</w:t>
            </w:r>
            <w:proofErr w:type="gramStart"/>
            <w:r w:rsidRPr="0063469F">
              <w:rPr>
                <w:rFonts w:eastAsia="Calibri"/>
                <w:sz w:val="20"/>
                <w:szCs w:val="20"/>
                <w:lang w:eastAsia="en-US"/>
              </w:rPr>
              <w:t>)т</w:t>
            </w:r>
            <w:proofErr w:type="gramEnd"/>
            <w:r w:rsidRPr="0063469F">
              <w:rPr>
                <w:rFonts w:eastAsia="Calibri"/>
                <w:sz w:val="20"/>
                <w:szCs w:val="20"/>
                <w:lang w:eastAsia="en-US"/>
              </w:rPr>
              <w:t xml:space="preserve">ранспортных средств </w:t>
            </w:r>
            <w:proofErr w:type="spellStart"/>
            <w:r w:rsidRPr="0063469F">
              <w:rPr>
                <w:rFonts w:eastAsia="Calibri"/>
                <w:sz w:val="20"/>
                <w:szCs w:val="20"/>
                <w:lang w:eastAsia="en-US"/>
              </w:rPr>
              <w:t>вграницах</w:t>
            </w:r>
            <w:proofErr w:type="spellEnd"/>
            <w:r w:rsidRPr="0063469F">
              <w:rPr>
                <w:rFonts w:eastAsia="Calibri"/>
                <w:sz w:val="20"/>
                <w:szCs w:val="20"/>
                <w:lang w:eastAsia="en-US"/>
              </w:rPr>
              <w:t xml:space="preserve"> городских улиц и</w:t>
            </w:r>
          </w:p>
          <w:p w:rsidR="00772B0C" w:rsidRPr="00E87EBF" w:rsidRDefault="00772B0C" w:rsidP="008D55C0">
            <w:pPr>
              <w:autoSpaceDE w:val="0"/>
              <w:autoSpaceDN w:val="0"/>
              <w:adjustRightInd w:val="0"/>
              <w:rPr>
                <w:rFonts w:eastAsia="Calibri"/>
                <w:sz w:val="20"/>
                <w:szCs w:val="20"/>
                <w:lang w:eastAsia="en-US"/>
              </w:rPr>
            </w:pPr>
            <w:r w:rsidRPr="0063469F">
              <w:rPr>
                <w:rFonts w:eastAsia="Calibri"/>
                <w:sz w:val="20"/>
                <w:szCs w:val="20"/>
                <w:lang w:eastAsia="en-US"/>
              </w:rPr>
              <w:t xml:space="preserve">дорог, за </w:t>
            </w:r>
            <w:proofErr w:type="spellStart"/>
            <w:r w:rsidRPr="0063469F">
              <w:rPr>
                <w:rFonts w:eastAsia="Calibri"/>
                <w:sz w:val="20"/>
                <w:szCs w:val="20"/>
                <w:lang w:eastAsia="en-US"/>
              </w:rPr>
              <w:t>исключениемпредусмотренных</w:t>
            </w:r>
            <w:proofErr w:type="spellEnd"/>
            <w:r w:rsidRPr="0063469F">
              <w:rPr>
                <w:rFonts w:eastAsia="Calibri"/>
                <w:sz w:val="20"/>
                <w:szCs w:val="20"/>
                <w:lang w:eastAsia="en-US"/>
              </w:rPr>
              <w:t xml:space="preserve"> </w:t>
            </w:r>
            <w:proofErr w:type="spellStart"/>
            <w:r w:rsidRPr="0063469F">
              <w:rPr>
                <w:rFonts w:eastAsia="Calibri"/>
                <w:sz w:val="20"/>
                <w:szCs w:val="20"/>
                <w:lang w:eastAsia="en-US"/>
              </w:rPr>
              <w:t>видамиразрешенногоиспользования</w:t>
            </w:r>
            <w:proofErr w:type="spellEnd"/>
            <w:r w:rsidRPr="0063469F">
              <w:rPr>
                <w:rFonts w:eastAsia="Calibri"/>
                <w:sz w:val="20"/>
                <w:szCs w:val="20"/>
                <w:lang w:eastAsia="en-US"/>
              </w:rPr>
              <w:t xml:space="preserve"> с кодами2.7.1, 4.9, 7.2.3, а </w:t>
            </w:r>
            <w:proofErr w:type="spellStart"/>
            <w:r w:rsidRPr="0063469F">
              <w:rPr>
                <w:rFonts w:eastAsia="Calibri"/>
                <w:sz w:val="20"/>
                <w:szCs w:val="20"/>
                <w:lang w:eastAsia="en-US"/>
              </w:rPr>
              <w:t>такженекапитальныхсооружений</w:t>
            </w:r>
            <w:proofErr w:type="gramStart"/>
            <w:r w:rsidRPr="0063469F">
              <w:rPr>
                <w:rFonts w:eastAsia="Calibri"/>
                <w:sz w:val="20"/>
                <w:szCs w:val="20"/>
                <w:lang w:eastAsia="en-US"/>
              </w:rPr>
              <w:t>,п</w:t>
            </w:r>
            <w:proofErr w:type="gramEnd"/>
            <w:r w:rsidRPr="0063469F">
              <w:rPr>
                <w:rFonts w:eastAsia="Calibri"/>
                <w:sz w:val="20"/>
                <w:szCs w:val="20"/>
                <w:lang w:eastAsia="en-US"/>
              </w:rPr>
              <w:t>редназначенных</w:t>
            </w:r>
            <w:proofErr w:type="spellEnd"/>
            <w:r w:rsidRPr="0063469F">
              <w:rPr>
                <w:rFonts w:eastAsia="Calibri"/>
                <w:sz w:val="20"/>
                <w:szCs w:val="20"/>
                <w:lang w:eastAsia="en-US"/>
              </w:rPr>
              <w:t xml:space="preserve"> </w:t>
            </w:r>
            <w:proofErr w:type="spellStart"/>
            <w:r w:rsidRPr="0063469F">
              <w:rPr>
                <w:rFonts w:eastAsia="Calibri"/>
                <w:sz w:val="20"/>
                <w:szCs w:val="20"/>
                <w:lang w:eastAsia="en-US"/>
              </w:rPr>
              <w:t>дляохраны</w:t>
            </w:r>
            <w:proofErr w:type="spellEnd"/>
            <w:r w:rsidRPr="0063469F">
              <w:rPr>
                <w:rFonts w:eastAsia="Calibri"/>
                <w:sz w:val="20"/>
                <w:szCs w:val="20"/>
                <w:lang w:eastAsia="en-US"/>
              </w:rPr>
              <w:t xml:space="preserve"> </w:t>
            </w:r>
            <w:proofErr w:type="spellStart"/>
            <w:r w:rsidRPr="0063469F">
              <w:rPr>
                <w:rFonts w:eastAsia="Calibri"/>
                <w:sz w:val="20"/>
                <w:szCs w:val="20"/>
                <w:lang w:eastAsia="en-US"/>
              </w:rPr>
              <w:t>транспортныхсредств</w:t>
            </w:r>
            <w:proofErr w:type="spellEnd"/>
            <w:r>
              <w:rPr>
                <w:rFonts w:eastAsia="Calibri"/>
                <w:sz w:val="20"/>
                <w:szCs w:val="20"/>
                <w:lang w:eastAsia="en-US"/>
              </w:rPr>
              <w:t>.</w:t>
            </w:r>
          </w:p>
        </w:tc>
        <w:tc>
          <w:tcPr>
            <w:tcW w:w="4961" w:type="dxa"/>
            <w:tcBorders>
              <w:top w:val="single" w:sz="4" w:space="0" w:color="auto"/>
              <w:left w:val="single" w:sz="4" w:space="0" w:color="auto"/>
              <w:bottom w:val="single" w:sz="4" w:space="0" w:color="auto"/>
              <w:right w:val="single" w:sz="4" w:space="0" w:color="auto"/>
            </w:tcBorders>
          </w:tcPr>
          <w:p w:rsidR="00772B0C" w:rsidRPr="00A32745" w:rsidRDefault="00772B0C" w:rsidP="008D55C0">
            <w:pPr>
              <w:numPr>
                <w:ilvl w:val="0"/>
                <w:numId w:val="41"/>
              </w:numPr>
              <w:tabs>
                <w:tab w:val="left" w:pos="34"/>
                <w:tab w:val="left" w:pos="317"/>
              </w:tabs>
              <w:ind w:left="33"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41"/>
              </w:numPr>
              <w:tabs>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1м;</w:t>
            </w:r>
          </w:p>
          <w:p w:rsidR="00772B0C" w:rsidRPr="00A32745" w:rsidRDefault="00772B0C" w:rsidP="008D55C0">
            <w:pPr>
              <w:numPr>
                <w:ilvl w:val="0"/>
                <w:numId w:val="41"/>
              </w:numPr>
              <w:tabs>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41"/>
              </w:numPr>
              <w:autoSpaceDE w:val="0"/>
              <w:autoSpaceDN w:val="0"/>
              <w:adjustRightInd w:val="0"/>
              <w:ind w:left="317" w:hanging="283"/>
              <w:rPr>
                <w:bCs/>
                <w:sz w:val="20"/>
                <w:szCs w:val="20"/>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tc>
      </w:tr>
      <w:tr w:rsidR="00772B0C" w:rsidRPr="00A32745" w:rsidTr="008D55C0">
        <w:tc>
          <w:tcPr>
            <w:tcW w:w="4678" w:type="dxa"/>
            <w:tcBorders>
              <w:top w:val="single" w:sz="4" w:space="0" w:color="auto"/>
              <w:left w:val="single" w:sz="4" w:space="0" w:color="auto"/>
              <w:bottom w:val="single" w:sz="4" w:space="0" w:color="auto"/>
              <w:right w:val="single" w:sz="4" w:space="0" w:color="auto"/>
            </w:tcBorders>
          </w:tcPr>
          <w:p w:rsidR="00772B0C" w:rsidRPr="008A54D0" w:rsidRDefault="00772B0C" w:rsidP="008D55C0">
            <w:pPr>
              <w:autoSpaceDE w:val="0"/>
              <w:autoSpaceDN w:val="0"/>
              <w:adjustRightInd w:val="0"/>
              <w:rPr>
                <w:rFonts w:eastAsia="Calibri"/>
                <w:b/>
                <w:sz w:val="20"/>
                <w:szCs w:val="20"/>
                <w:lang w:eastAsia="en-US"/>
              </w:rPr>
            </w:pPr>
            <w:r w:rsidRPr="008A54D0">
              <w:rPr>
                <w:rFonts w:eastAsia="Calibri"/>
                <w:b/>
                <w:sz w:val="20"/>
                <w:szCs w:val="20"/>
                <w:lang w:eastAsia="en-US"/>
              </w:rPr>
              <w:t>Амбулаторно-поликлиническое обслуживание (3.4.1)</w:t>
            </w:r>
          </w:p>
          <w:p w:rsidR="00772B0C" w:rsidRDefault="00772B0C" w:rsidP="008D55C0">
            <w:pPr>
              <w:autoSpaceDE w:val="0"/>
              <w:autoSpaceDN w:val="0"/>
              <w:adjustRightInd w:val="0"/>
              <w:spacing w:after="120"/>
              <w:rPr>
                <w:rFonts w:eastAsia="Calibri"/>
                <w:b/>
                <w:sz w:val="20"/>
                <w:szCs w:val="20"/>
                <w:lang w:eastAsia="en-US"/>
              </w:rPr>
            </w:pPr>
            <w:r w:rsidRPr="008A54D0">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961" w:type="dxa"/>
            <w:tcBorders>
              <w:top w:val="single" w:sz="4" w:space="0" w:color="auto"/>
              <w:left w:val="single" w:sz="4" w:space="0" w:color="auto"/>
              <w:bottom w:val="single" w:sz="4" w:space="0" w:color="auto"/>
              <w:right w:val="single" w:sz="4" w:space="0" w:color="auto"/>
            </w:tcBorders>
          </w:tcPr>
          <w:p w:rsidR="00772B0C" w:rsidRPr="00CC1583" w:rsidRDefault="00772B0C" w:rsidP="008D55C0">
            <w:pPr>
              <w:tabs>
                <w:tab w:val="left" w:pos="317"/>
              </w:tabs>
              <w:ind w:left="33"/>
              <w:jc w:val="left"/>
              <w:rPr>
                <w:rFonts w:eastAsia="Calibri"/>
                <w:sz w:val="20"/>
                <w:szCs w:val="20"/>
                <w:lang w:eastAsia="en-US"/>
              </w:rPr>
            </w:pPr>
            <w:r>
              <w:rPr>
                <w:rFonts w:eastAsia="Calibri"/>
                <w:sz w:val="20"/>
                <w:szCs w:val="20"/>
                <w:lang w:eastAsia="en-US"/>
              </w:rPr>
              <w:t xml:space="preserve">1. </w:t>
            </w:r>
            <w:r w:rsidRPr="00CC1583">
              <w:rPr>
                <w:rFonts w:eastAsia="Calibri"/>
                <w:sz w:val="20"/>
                <w:szCs w:val="20"/>
                <w:lang w:eastAsia="en-US"/>
              </w:rPr>
              <w:t xml:space="preserve">Минимальный размер земельного участка – </w:t>
            </w:r>
            <w:r>
              <w:rPr>
                <w:rFonts w:eastAsia="Calibri"/>
                <w:sz w:val="20"/>
                <w:szCs w:val="20"/>
                <w:lang w:eastAsia="en-US"/>
              </w:rPr>
              <w:t>не подлежит установлению;</w:t>
            </w:r>
          </w:p>
          <w:p w:rsidR="00772B0C" w:rsidRPr="00CC1583" w:rsidRDefault="00772B0C" w:rsidP="008D55C0">
            <w:pPr>
              <w:tabs>
                <w:tab w:val="left" w:pos="317"/>
              </w:tabs>
              <w:ind w:left="33"/>
              <w:jc w:val="left"/>
              <w:rPr>
                <w:rFonts w:eastAsia="Calibri"/>
                <w:sz w:val="20"/>
                <w:szCs w:val="20"/>
                <w:lang w:eastAsia="en-US"/>
              </w:rPr>
            </w:pPr>
            <w:r>
              <w:rPr>
                <w:rFonts w:eastAsia="Calibri"/>
                <w:sz w:val="20"/>
                <w:szCs w:val="20"/>
                <w:lang w:eastAsia="en-US"/>
              </w:rPr>
              <w:t xml:space="preserve">2. </w:t>
            </w:r>
            <w:r w:rsidRPr="00CC1583">
              <w:rPr>
                <w:rFonts w:eastAsia="Calibri"/>
                <w:sz w:val="20"/>
                <w:szCs w:val="20"/>
                <w:lang w:eastAsia="en-US"/>
              </w:rPr>
              <w:t>Максимальная высота зданий, строений, сооружений не подлежит установлению.</w:t>
            </w:r>
          </w:p>
          <w:p w:rsidR="00772B0C" w:rsidRPr="00CC1583" w:rsidRDefault="00772B0C" w:rsidP="008D55C0">
            <w:pPr>
              <w:tabs>
                <w:tab w:val="left" w:pos="317"/>
              </w:tabs>
              <w:ind w:left="33"/>
              <w:jc w:val="left"/>
              <w:rPr>
                <w:rFonts w:eastAsia="Calibri"/>
                <w:sz w:val="20"/>
                <w:szCs w:val="20"/>
                <w:lang w:eastAsia="en-US"/>
              </w:rPr>
            </w:pPr>
            <w:r>
              <w:rPr>
                <w:rFonts w:eastAsia="Calibri"/>
                <w:sz w:val="20"/>
                <w:szCs w:val="20"/>
                <w:lang w:eastAsia="en-US"/>
              </w:rPr>
              <w:t xml:space="preserve">3. </w:t>
            </w:r>
            <w:r w:rsidRPr="00CC1583">
              <w:rPr>
                <w:rFonts w:eastAsia="Calibri"/>
                <w:sz w:val="20"/>
                <w:szCs w:val="20"/>
                <w:lang w:eastAsia="en-US"/>
              </w:rPr>
              <w:t xml:space="preserve"> Минимальный отступ от границ земельного участка – 1м.</w:t>
            </w:r>
          </w:p>
          <w:p w:rsidR="00772B0C" w:rsidRDefault="00772B0C" w:rsidP="008D55C0">
            <w:pPr>
              <w:tabs>
                <w:tab w:val="left" w:pos="34"/>
                <w:tab w:val="left" w:pos="317"/>
              </w:tabs>
              <w:ind w:left="33"/>
              <w:rPr>
                <w:rFonts w:eastAsia="Calibri"/>
                <w:sz w:val="20"/>
                <w:szCs w:val="20"/>
                <w:lang w:eastAsia="en-US"/>
              </w:rPr>
            </w:pPr>
            <w:r>
              <w:rPr>
                <w:rFonts w:eastAsia="Calibri"/>
                <w:sz w:val="20"/>
                <w:szCs w:val="20"/>
                <w:lang w:eastAsia="en-US"/>
              </w:rPr>
              <w:t>3.</w:t>
            </w:r>
            <w:r w:rsidRPr="00CC1583">
              <w:rPr>
                <w:rFonts w:eastAsia="Calibri"/>
                <w:sz w:val="20"/>
                <w:szCs w:val="20"/>
                <w:lang w:eastAsia="en-US"/>
              </w:rPr>
              <w:t xml:space="preserve"> Минимальный отступ от границы земельного участка со стороны красной линии – 1м.</w:t>
            </w:r>
          </w:p>
          <w:p w:rsidR="00772B0C" w:rsidRPr="00A32745" w:rsidRDefault="00772B0C" w:rsidP="008D55C0">
            <w:pPr>
              <w:tabs>
                <w:tab w:val="left" w:pos="34"/>
                <w:tab w:val="left" w:pos="317"/>
              </w:tabs>
              <w:ind w:left="33"/>
              <w:rPr>
                <w:rFonts w:eastAsia="Calibri"/>
                <w:sz w:val="20"/>
                <w:szCs w:val="20"/>
                <w:lang w:eastAsia="en-US"/>
              </w:rPr>
            </w:pPr>
            <w:r>
              <w:rPr>
                <w:rFonts w:eastAsia="Calibri"/>
                <w:sz w:val="20"/>
                <w:szCs w:val="20"/>
                <w:lang w:eastAsia="en-US"/>
              </w:rPr>
              <w:t>4. Максимальный процент земельного участка – 80%.</w:t>
            </w:r>
          </w:p>
        </w:tc>
      </w:tr>
      <w:tr w:rsidR="00772B0C" w:rsidRPr="00A32745" w:rsidTr="008D55C0">
        <w:tc>
          <w:tcPr>
            <w:tcW w:w="4678" w:type="dxa"/>
            <w:tcBorders>
              <w:top w:val="single" w:sz="4" w:space="0" w:color="auto"/>
              <w:left w:val="single" w:sz="4" w:space="0" w:color="auto"/>
              <w:bottom w:val="single" w:sz="4" w:space="0" w:color="auto"/>
              <w:right w:val="single" w:sz="4" w:space="0" w:color="auto"/>
            </w:tcBorders>
          </w:tcPr>
          <w:p w:rsidR="00772B0C" w:rsidRPr="009757DC" w:rsidRDefault="00772B0C" w:rsidP="008D55C0">
            <w:pPr>
              <w:autoSpaceDE w:val="0"/>
              <w:autoSpaceDN w:val="0"/>
              <w:adjustRightInd w:val="0"/>
              <w:rPr>
                <w:rFonts w:eastAsia="Calibri"/>
                <w:b/>
                <w:sz w:val="20"/>
                <w:szCs w:val="20"/>
                <w:lang w:eastAsia="en-US"/>
              </w:rPr>
            </w:pPr>
            <w:r w:rsidRPr="009757DC">
              <w:rPr>
                <w:rFonts w:eastAsia="Calibri"/>
                <w:b/>
                <w:sz w:val="20"/>
                <w:szCs w:val="20"/>
                <w:lang w:eastAsia="en-US"/>
              </w:rPr>
              <w:t>Спорт (5.1.):</w:t>
            </w:r>
          </w:p>
          <w:p w:rsidR="00772B0C" w:rsidRPr="009757DC" w:rsidRDefault="00772B0C" w:rsidP="008D55C0">
            <w:pPr>
              <w:autoSpaceDE w:val="0"/>
              <w:autoSpaceDN w:val="0"/>
              <w:adjustRightInd w:val="0"/>
              <w:rPr>
                <w:rFonts w:eastAsia="Calibri"/>
                <w:b/>
                <w:sz w:val="20"/>
                <w:szCs w:val="20"/>
                <w:lang w:eastAsia="en-US"/>
              </w:rPr>
            </w:pPr>
            <w:r w:rsidRPr="009757DC">
              <w:rPr>
                <w:rFonts w:eastAsia="Calibri"/>
                <w:sz w:val="20"/>
                <w:szCs w:val="20"/>
                <w:lang w:eastAsia="en-US"/>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4961" w:type="dxa"/>
            <w:tcBorders>
              <w:top w:val="single" w:sz="4" w:space="0" w:color="auto"/>
              <w:left w:val="single" w:sz="4" w:space="0" w:color="auto"/>
              <w:bottom w:val="single" w:sz="4" w:space="0" w:color="auto"/>
              <w:right w:val="single" w:sz="4" w:space="0" w:color="auto"/>
            </w:tcBorders>
          </w:tcPr>
          <w:p w:rsidR="00772B0C" w:rsidRPr="009757DC" w:rsidRDefault="00772B0C" w:rsidP="008D55C0">
            <w:pPr>
              <w:pStyle w:val="af"/>
              <w:ind w:left="34"/>
              <w:jc w:val="left"/>
              <w:rPr>
                <w:rFonts w:ascii="Times New Roman" w:hAnsi="Times New Roman"/>
                <w:sz w:val="20"/>
                <w:szCs w:val="20"/>
              </w:rPr>
            </w:pPr>
            <w:r w:rsidRPr="009757DC">
              <w:rPr>
                <w:rFonts w:ascii="Times New Roman" w:hAnsi="Times New Roman"/>
                <w:sz w:val="20"/>
                <w:szCs w:val="20"/>
              </w:rPr>
              <w:t>1.Предельные (минимальные и (или) максимальные) размеры земельных участков, в том числе их площадь - не подлежат установлению;</w:t>
            </w:r>
          </w:p>
          <w:p w:rsidR="00772B0C" w:rsidRPr="009757DC" w:rsidRDefault="00772B0C" w:rsidP="008D55C0">
            <w:pPr>
              <w:pStyle w:val="af"/>
              <w:ind w:left="34"/>
              <w:jc w:val="left"/>
              <w:rPr>
                <w:rFonts w:ascii="Times New Roman" w:hAnsi="Times New Roman"/>
                <w:sz w:val="20"/>
                <w:szCs w:val="20"/>
              </w:rPr>
            </w:pPr>
            <w:r w:rsidRPr="009757DC">
              <w:rPr>
                <w:rFonts w:ascii="Times New Roman" w:hAnsi="Times New Roman"/>
                <w:sz w:val="20"/>
                <w:szCs w:val="20"/>
              </w:rPr>
              <w:t>2.Минимальный отступ от границ земельного участка – 1м;</w:t>
            </w:r>
          </w:p>
          <w:p w:rsidR="00772B0C" w:rsidRPr="009757DC" w:rsidRDefault="00772B0C" w:rsidP="008D55C0">
            <w:pPr>
              <w:pStyle w:val="af"/>
              <w:ind w:left="34"/>
              <w:jc w:val="left"/>
              <w:rPr>
                <w:rFonts w:ascii="Times New Roman" w:hAnsi="Times New Roman"/>
                <w:sz w:val="20"/>
                <w:szCs w:val="20"/>
              </w:rPr>
            </w:pPr>
            <w:r w:rsidRPr="009757DC">
              <w:rPr>
                <w:rFonts w:ascii="Times New Roman" w:hAnsi="Times New Roman"/>
                <w:sz w:val="20"/>
                <w:szCs w:val="20"/>
              </w:rPr>
              <w:t>3.Предельное количество этажей – 3;</w:t>
            </w:r>
          </w:p>
          <w:p w:rsidR="00772B0C" w:rsidRPr="009757DC" w:rsidRDefault="00772B0C" w:rsidP="008D55C0">
            <w:pPr>
              <w:pStyle w:val="af"/>
              <w:ind w:left="34"/>
              <w:jc w:val="left"/>
              <w:rPr>
                <w:rFonts w:ascii="Times New Roman" w:hAnsi="Times New Roman"/>
                <w:sz w:val="20"/>
                <w:szCs w:val="20"/>
              </w:rPr>
            </w:pPr>
            <w:r w:rsidRPr="009757DC">
              <w:rPr>
                <w:rFonts w:ascii="Times New Roman" w:hAnsi="Times New Roman"/>
                <w:sz w:val="20"/>
                <w:szCs w:val="20"/>
              </w:rPr>
              <w:t>Максимальный процент застройки в границах земельного участк</w:t>
            </w:r>
            <w:proofErr w:type="gramStart"/>
            <w:r w:rsidRPr="009757DC">
              <w:rPr>
                <w:rFonts w:ascii="Times New Roman" w:hAnsi="Times New Roman"/>
                <w:sz w:val="20"/>
                <w:szCs w:val="20"/>
              </w:rPr>
              <w:t>а–</w:t>
            </w:r>
            <w:proofErr w:type="gramEnd"/>
            <w:r w:rsidRPr="009757DC">
              <w:rPr>
                <w:rFonts w:ascii="Times New Roman" w:hAnsi="Times New Roman"/>
                <w:sz w:val="20"/>
                <w:szCs w:val="20"/>
              </w:rPr>
              <w:t xml:space="preserve"> не подлежит установлению;</w:t>
            </w:r>
          </w:p>
        </w:tc>
      </w:tr>
    </w:tbl>
    <w:p w:rsidR="00772B0C" w:rsidRPr="00A32745" w:rsidRDefault="00772B0C" w:rsidP="00772B0C">
      <w:pPr>
        <w:rPr>
          <w:shd w:val="clear" w:color="auto" w:fill="FFFFFF"/>
        </w:rPr>
      </w:pPr>
    </w:p>
    <w:p w:rsidR="00772B0C" w:rsidRDefault="00772B0C" w:rsidP="00772B0C">
      <w:pPr>
        <w:ind w:firstLine="567"/>
        <w:rPr>
          <w:b/>
          <w:bCs/>
          <w:sz w:val="22"/>
          <w:szCs w:val="22"/>
        </w:rPr>
      </w:pPr>
    </w:p>
    <w:p w:rsidR="00772B0C" w:rsidRPr="00A32745" w:rsidRDefault="00772B0C" w:rsidP="00772B0C">
      <w:pPr>
        <w:tabs>
          <w:tab w:val="left" w:pos="567"/>
        </w:tabs>
        <w:ind w:firstLine="567"/>
        <w:rPr>
          <w:b/>
          <w:bCs/>
          <w:sz w:val="22"/>
          <w:szCs w:val="22"/>
        </w:rPr>
      </w:pPr>
      <w:r>
        <w:rPr>
          <w:sz w:val="22"/>
          <w:szCs w:val="22"/>
        </w:rPr>
        <w:tab/>
      </w:r>
      <w:r w:rsidRPr="00A32745">
        <w:rPr>
          <w:b/>
          <w:bCs/>
          <w:sz w:val="22"/>
          <w:szCs w:val="22"/>
        </w:rPr>
        <w:t>2</w:t>
      </w:r>
      <w:r>
        <w:rPr>
          <w:b/>
          <w:bCs/>
          <w:sz w:val="22"/>
          <w:szCs w:val="22"/>
        </w:rPr>
        <w:t>.</w:t>
      </w:r>
      <w:r w:rsidRPr="00A32745">
        <w:rPr>
          <w:b/>
          <w:bCs/>
          <w:sz w:val="22"/>
          <w:szCs w:val="22"/>
        </w:rPr>
        <w:t xml:space="preserve">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установлены.</w:t>
      </w:r>
    </w:p>
    <w:p w:rsidR="00772B0C" w:rsidRPr="00A32745" w:rsidRDefault="00772B0C" w:rsidP="00772B0C">
      <w:pPr>
        <w:rPr>
          <w:shd w:val="clear" w:color="auto" w:fill="FFFFFF"/>
        </w:rPr>
      </w:pPr>
    </w:p>
    <w:p w:rsidR="00772B0C" w:rsidRDefault="00772B0C" w:rsidP="00772B0C">
      <w:pPr>
        <w:ind w:firstLine="567"/>
        <w:rPr>
          <w:b/>
          <w:bCs/>
          <w:sz w:val="22"/>
          <w:szCs w:val="22"/>
        </w:rPr>
      </w:pPr>
    </w:p>
    <w:p w:rsidR="00772B0C" w:rsidRPr="00A32745" w:rsidRDefault="00772B0C" w:rsidP="00772B0C">
      <w:pPr>
        <w:ind w:firstLine="567"/>
        <w:rPr>
          <w:b/>
          <w:bCs/>
          <w:sz w:val="22"/>
          <w:szCs w:val="22"/>
        </w:rPr>
      </w:pPr>
      <w:r w:rsidRPr="00A32745">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A32745"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rPr>
                <w:shd w:val="clear" w:color="auto" w:fill="FFFFFF"/>
              </w:rPr>
            </w:pPr>
          </w:p>
        </w:tc>
        <w:tc>
          <w:tcPr>
            <w:tcW w:w="581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81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rPr>
          <w:trHeight w:val="51"/>
        </w:trPr>
        <w:tc>
          <w:tcPr>
            <w:tcW w:w="3828"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Хранение автотранспорта (2.7.1):</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A32745">
              <w:rPr>
                <w:rFonts w:eastAsia="Calibri"/>
                <w:sz w:val="20"/>
                <w:szCs w:val="20"/>
                <w:lang w:eastAsia="en-US"/>
              </w:rPr>
              <w:t>машино</w:t>
            </w:r>
            <w:proofErr w:type="spellEnd"/>
            <w:r w:rsidRPr="00A32745">
              <w:rPr>
                <w:rFonts w:eastAsia="Calibri"/>
                <w:sz w:val="20"/>
                <w:szCs w:val="20"/>
                <w:lang w:eastAsia="en-US"/>
              </w:rPr>
              <w:t xml:space="preserve">-места, за исключением гаражей, размещение которых предусмотрено содержанием вида разрешенного использования с кодом 4.9 </w:t>
            </w:r>
          </w:p>
        </w:tc>
        <w:tc>
          <w:tcPr>
            <w:tcW w:w="5811" w:type="dxa"/>
          </w:tcPr>
          <w:p w:rsidR="00772B0C" w:rsidRPr="00A32745" w:rsidRDefault="00772B0C" w:rsidP="008D55C0">
            <w:pPr>
              <w:numPr>
                <w:ilvl w:val="0"/>
                <w:numId w:val="40"/>
              </w:numPr>
              <w:tabs>
                <w:tab w:val="left" w:pos="317"/>
              </w:tabs>
              <w:ind w:left="33" w:firstLine="0"/>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ind w:left="33" w:firstLine="284"/>
              <w:rPr>
                <w:rFonts w:eastAsia="Calibri"/>
                <w:sz w:val="20"/>
                <w:szCs w:val="20"/>
                <w:lang w:eastAsia="en-US"/>
              </w:rPr>
            </w:pPr>
            <w:r w:rsidRPr="00A32745">
              <w:rPr>
                <w:rFonts w:eastAsia="Calibri"/>
                <w:sz w:val="20"/>
                <w:szCs w:val="20"/>
                <w:lang w:eastAsia="en-US"/>
              </w:rPr>
              <w:t>Минимальная площадь земельного участка – 20кв</w:t>
            </w:r>
            <w:proofErr w:type="gramStart"/>
            <w:r w:rsidRPr="00A32745">
              <w:rPr>
                <w:rFonts w:eastAsia="Calibri"/>
                <w:sz w:val="20"/>
                <w:szCs w:val="20"/>
                <w:lang w:eastAsia="en-US"/>
              </w:rPr>
              <w:t>.м</w:t>
            </w:r>
            <w:proofErr w:type="gramEnd"/>
            <w:r w:rsidRPr="00A32745">
              <w:rPr>
                <w:rFonts w:eastAsia="Calibri"/>
                <w:sz w:val="20"/>
                <w:szCs w:val="20"/>
                <w:lang w:eastAsia="en-US"/>
              </w:rPr>
              <w:t xml:space="preserve">; </w:t>
            </w:r>
          </w:p>
          <w:p w:rsidR="00772B0C" w:rsidRPr="00A32745" w:rsidRDefault="00772B0C" w:rsidP="008D55C0">
            <w:pPr>
              <w:tabs>
                <w:tab w:val="left" w:pos="317"/>
              </w:tabs>
              <w:ind w:left="33" w:firstLine="284"/>
              <w:rPr>
                <w:rFonts w:eastAsia="Calibri"/>
                <w:sz w:val="20"/>
                <w:szCs w:val="20"/>
                <w:lang w:eastAsia="en-US"/>
              </w:rPr>
            </w:pPr>
            <w:r w:rsidRPr="00A32745">
              <w:rPr>
                <w:rFonts w:eastAsia="Calibri"/>
                <w:sz w:val="20"/>
                <w:szCs w:val="20"/>
                <w:lang w:eastAsia="en-US"/>
              </w:rPr>
              <w:t xml:space="preserve">Максимальная площадь земельного участка – </w:t>
            </w:r>
            <w:r>
              <w:rPr>
                <w:rFonts w:eastAsia="Calibri"/>
                <w:sz w:val="20"/>
                <w:szCs w:val="20"/>
                <w:lang w:eastAsia="en-US"/>
              </w:rPr>
              <w:t>не подлежит установлению</w:t>
            </w:r>
            <w:r w:rsidRPr="00A32745">
              <w:rPr>
                <w:rFonts w:eastAsia="Calibri"/>
                <w:sz w:val="20"/>
                <w:szCs w:val="20"/>
                <w:lang w:eastAsia="en-US"/>
              </w:rPr>
              <w:t xml:space="preserve">; </w:t>
            </w:r>
          </w:p>
          <w:p w:rsidR="00772B0C" w:rsidRPr="00A32745" w:rsidRDefault="00772B0C" w:rsidP="008D55C0">
            <w:pPr>
              <w:numPr>
                <w:ilvl w:val="0"/>
                <w:numId w:val="40"/>
              </w:numPr>
              <w:tabs>
                <w:tab w:val="left" w:pos="317"/>
              </w:tabs>
              <w:ind w:left="33" w:firstLine="0"/>
              <w:jc w:val="left"/>
              <w:rPr>
                <w:rFonts w:eastAsia="Calibri"/>
                <w:sz w:val="20"/>
                <w:szCs w:val="20"/>
                <w:lang w:eastAsia="en-US"/>
              </w:rPr>
            </w:pPr>
            <w:r w:rsidRPr="00A32745">
              <w:rPr>
                <w:rFonts w:eastAsia="Calibri"/>
                <w:sz w:val="20"/>
                <w:szCs w:val="20"/>
                <w:lang w:eastAsia="en-US"/>
              </w:rPr>
              <w:t>Минимальный отступ от границ земельного участка – не подлежит установлению;</w:t>
            </w:r>
          </w:p>
          <w:p w:rsidR="00772B0C" w:rsidRPr="00A32745" w:rsidRDefault="00772B0C" w:rsidP="008D55C0">
            <w:pPr>
              <w:numPr>
                <w:ilvl w:val="0"/>
                <w:numId w:val="40"/>
              </w:numPr>
              <w:tabs>
                <w:tab w:val="left" w:pos="261"/>
                <w:tab w:val="left" w:pos="317"/>
                <w:tab w:val="left" w:pos="545"/>
              </w:tabs>
              <w:autoSpaceDE w:val="0"/>
              <w:autoSpaceDN w:val="0"/>
              <w:adjustRightInd w:val="0"/>
              <w:ind w:left="33" w:firstLine="0"/>
              <w:rPr>
                <w:shd w:val="clear" w:color="auto" w:fill="FFFFFF"/>
              </w:rPr>
            </w:pPr>
            <w:r w:rsidRPr="00A32745">
              <w:rPr>
                <w:rFonts w:eastAsia="Calibri"/>
                <w:sz w:val="20"/>
                <w:szCs w:val="20"/>
                <w:lang w:eastAsia="en-US"/>
              </w:rPr>
              <w:t xml:space="preserve">Предельное количество этажей – </w:t>
            </w:r>
            <w:r>
              <w:rPr>
                <w:rFonts w:eastAsia="Calibri"/>
                <w:sz w:val="20"/>
                <w:szCs w:val="20"/>
                <w:lang w:eastAsia="en-US"/>
              </w:rPr>
              <w:t>2</w:t>
            </w:r>
            <w:r w:rsidRPr="00A32745">
              <w:rPr>
                <w:rFonts w:eastAsia="Calibri"/>
                <w:sz w:val="20"/>
                <w:szCs w:val="20"/>
                <w:lang w:eastAsia="en-US"/>
              </w:rPr>
              <w:t>;</w:t>
            </w:r>
          </w:p>
          <w:p w:rsidR="00772B0C" w:rsidRPr="00A32745" w:rsidRDefault="00772B0C" w:rsidP="008D55C0">
            <w:pPr>
              <w:numPr>
                <w:ilvl w:val="0"/>
                <w:numId w:val="40"/>
              </w:numPr>
              <w:tabs>
                <w:tab w:val="left" w:pos="261"/>
                <w:tab w:val="left" w:pos="317"/>
                <w:tab w:val="left" w:pos="545"/>
              </w:tabs>
              <w:autoSpaceDE w:val="0"/>
              <w:autoSpaceDN w:val="0"/>
              <w:adjustRightInd w:val="0"/>
              <w:ind w:left="33" w:firstLine="0"/>
              <w:rPr>
                <w:shd w:val="clear" w:color="auto" w:fill="FFFFFF"/>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100%.</w:t>
            </w:r>
          </w:p>
        </w:tc>
      </w:tr>
      <w:tr w:rsidR="00772B0C" w:rsidRPr="00A32745" w:rsidTr="008D55C0">
        <w:tc>
          <w:tcPr>
            <w:tcW w:w="3828"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Связь (6.8):</w:t>
            </w:r>
          </w:p>
          <w:p w:rsidR="00772B0C" w:rsidRPr="00A32745" w:rsidRDefault="00772B0C" w:rsidP="008D55C0">
            <w:pPr>
              <w:spacing w:line="192" w:lineRule="auto"/>
              <w:ind w:left="-108" w:right="62"/>
              <w:rPr>
                <w:rFonts w:eastAsia="Calibri"/>
                <w:sz w:val="20"/>
                <w:szCs w:val="20"/>
                <w:lang w:eastAsia="en-US"/>
              </w:rPr>
            </w:pPr>
            <w:r w:rsidRPr="00A32745">
              <w:rPr>
                <w:rFonts w:eastAsia="Calibri"/>
                <w:sz w:val="20"/>
                <w:szCs w:val="20"/>
                <w:lang w:eastAsia="en-US"/>
              </w:rPr>
              <w:t xml:space="preserve">Размещение объектов связи, радиовещания, телевидения, включая </w:t>
            </w:r>
            <w:r w:rsidRPr="00A32745">
              <w:rPr>
                <w:rFonts w:eastAsia="Calibri"/>
                <w:sz w:val="20"/>
                <w:szCs w:val="20"/>
                <w:lang w:eastAsia="en-US"/>
              </w:rPr>
              <w:lastRenderedPageBreak/>
              <w:t>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p w:rsidR="00772B0C" w:rsidRPr="00A32745" w:rsidRDefault="00772B0C" w:rsidP="008D55C0">
            <w:pPr>
              <w:ind w:left="62" w:right="62"/>
              <w:rPr>
                <w:rFonts w:eastAsia="Calibri"/>
                <w:sz w:val="20"/>
                <w:szCs w:val="20"/>
                <w:lang w:eastAsia="en-US"/>
              </w:rPr>
            </w:pPr>
          </w:p>
        </w:tc>
        <w:tc>
          <w:tcPr>
            <w:tcW w:w="5811" w:type="dxa"/>
          </w:tcPr>
          <w:p w:rsidR="00772B0C" w:rsidRPr="0063469F" w:rsidRDefault="00772B0C" w:rsidP="008D55C0">
            <w:pPr>
              <w:numPr>
                <w:ilvl w:val="0"/>
                <w:numId w:val="42"/>
              </w:numPr>
              <w:tabs>
                <w:tab w:val="left" w:pos="317"/>
              </w:tabs>
              <w:autoSpaceDE w:val="0"/>
              <w:autoSpaceDN w:val="0"/>
              <w:adjustRightInd w:val="0"/>
              <w:ind w:left="33" w:firstLine="0"/>
              <w:rPr>
                <w:rFonts w:eastAsia="Calibri"/>
                <w:sz w:val="20"/>
                <w:szCs w:val="20"/>
                <w:lang w:eastAsia="en-US"/>
              </w:rPr>
            </w:pPr>
            <w:r w:rsidRPr="0063469F">
              <w:rPr>
                <w:rFonts w:eastAsia="Calibri"/>
                <w:sz w:val="20"/>
                <w:szCs w:val="20"/>
                <w:lang w:eastAsia="en-US"/>
              </w:rPr>
              <w:lastRenderedPageBreak/>
              <w:t xml:space="preserve">Предельные (минимальные и (или) максимальные) размеры земельного участка, в том числе площадь - не подлежат </w:t>
            </w:r>
            <w:r w:rsidRPr="0063469F">
              <w:rPr>
                <w:rFonts w:eastAsia="Calibri"/>
                <w:sz w:val="20"/>
                <w:szCs w:val="20"/>
                <w:lang w:eastAsia="en-US"/>
              </w:rPr>
              <w:lastRenderedPageBreak/>
              <w:t>установлению;</w:t>
            </w:r>
          </w:p>
          <w:p w:rsidR="00772B0C" w:rsidRPr="0063469F" w:rsidRDefault="00772B0C" w:rsidP="008D55C0">
            <w:pPr>
              <w:numPr>
                <w:ilvl w:val="0"/>
                <w:numId w:val="42"/>
              </w:numPr>
              <w:tabs>
                <w:tab w:val="left" w:pos="317"/>
              </w:tabs>
              <w:autoSpaceDE w:val="0"/>
              <w:autoSpaceDN w:val="0"/>
              <w:adjustRightInd w:val="0"/>
              <w:ind w:left="33" w:firstLine="0"/>
              <w:rPr>
                <w:rFonts w:eastAsia="Calibri"/>
                <w:sz w:val="20"/>
                <w:szCs w:val="20"/>
                <w:lang w:eastAsia="en-US"/>
              </w:rPr>
            </w:pPr>
            <w:r w:rsidRPr="0063469F">
              <w:rPr>
                <w:rFonts w:eastAsia="Calibri"/>
                <w:sz w:val="20"/>
                <w:szCs w:val="20"/>
                <w:lang w:eastAsia="en-US"/>
              </w:rPr>
              <w:t>Минимальный отступ от границ земельного участка – 1м;</w:t>
            </w:r>
          </w:p>
          <w:p w:rsidR="00772B0C" w:rsidRPr="0063469F" w:rsidRDefault="00772B0C" w:rsidP="008D55C0">
            <w:pPr>
              <w:numPr>
                <w:ilvl w:val="0"/>
                <w:numId w:val="42"/>
              </w:numPr>
              <w:tabs>
                <w:tab w:val="left" w:pos="317"/>
              </w:tabs>
              <w:autoSpaceDE w:val="0"/>
              <w:autoSpaceDN w:val="0"/>
              <w:adjustRightInd w:val="0"/>
              <w:ind w:left="33" w:firstLine="0"/>
              <w:rPr>
                <w:rFonts w:eastAsia="Calibri"/>
                <w:sz w:val="20"/>
                <w:szCs w:val="20"/>
                <w:lang w:eastAsia="en-US"/>
              </w:rPr>
            </w:pPr>
            <w:r w:rsidRPr="0063469F">
              <w:rPr>
                <w:rFonts w:eastAsia="Calibri"/>
                <w:sz w:val="20"/>
                <w:szCs w:val="20"/>
                <w:lang w:eastAsia="en-US"/>
              </w:rPr>
              <w:t>Предельное количество этажей или высота зданий, строений, сооружений - не подлежат установлению;</w:t>
            </w:r>
          </w:p>
          <w:p w:rsidR="00772B0C" w:rsidRPr="0063469F" w:rsidRDefault="00772B0C" w:rsidP="008D55C0">
            <w:pPr>
              <w:numPr>
                <w:ilvl w:val="0"/>
                <w:numId w:val="42"/>
              </w:numPr>
              <w:tabs>
                <w:tab w:val="left" w:pos="317"/>
              </w:tabs>
              <w:autoSpaceDE w:val="0"/>
              <w:autoSpaceDN w:val="0"/>
              <w:adjustRightInd w:val="0"/>
              <w:ind w:left="33" w:firstLine="0"/>
              <w:rPr>
                <w:rFonts w:eastAsia="Calibri"/>
                <w:sz w:val="20"/>
                <w:szCs w:val="20"/>
                <w:lang w:eastAsia="en-US"/>
              </w:rPr>
            </w:pPr>
            <w:r w:rsidRPr="0063469F">
              <w:rPr>
                <w:rFonts w:eastAsia="Calibri"/>
                <w:sz w:val="20"/>
                <w:szCs w:val="20"/>
                <w:lang w:eastAsia="en-US"/>
              </w:rPr>
              <w:t>Максимальный процент застройки в границах земельного участка – не подлежит установлению.</w:t>
            </w:r>
          </w:p>
          <w:p w:rsidR="00772B0C" w:rsidRPr="00A32745" w:rsidRDefault="00772B0C" w:rsidP="008D55C0">
            <w:pPr>
              <w:tabs>
                <w:tab w:val="left" w:pos="317"/>
              </w:tabs>
              <w:ind w:left="34"/>
              <w:contextualSpacing/>
              <w:rPr>
                <w:rFonts w:eastAsia="Calibri"/>
                <w:sz w:val="20"/>
                <w:szCs w:val="20"/>
                <w:lang w:eastAsia="en-US"/>
              </w:rPr>
            </w:pPr>
          </w:p>
        </w:tc>
      </w:tr>
    </w:tbl>
    <w:p w:rsidR="00772B0C" w:rsidRPr="00A32745" w:rsidRDefault="00772B0C" w:rsidP="00772B0C">
      <w:pPr>
        <w:tabs>
          <w:tab w:val="left" w:pos="851"/>
        </w:tabs>
        <w:ind w:firstLine="567"/>
        <w:contextualSpacing/>
        <w:rPr>
          <w:b/>
          <w:bCs/>
          <w:sz w:val="22"/>
          <w:szCs w:val="22"/>
        </w:rPr>
      </w:pPr>
    </w:p>
    <w:p w:rsidR="00772B0C" w:rsidRPr="00A32745" w:rsidRDefault="00772B0C" w:rsidP="00772B0C">
      <w:pPr>
        <w:tabs>
          <w:tab w:val="left" w:pos="851"/>
        </w:tabs>
        <w:ind w:firstLine="567"/>
        <w:contextualSpacing/>
        <w:rPr>
          <w:b/>
          <w:bCs/>
          <w:sz w:val="22"/>
          <w:szCs w:val="22"/>
        </w:rPr>
      </w:pPr>
      <w:r w:rsidRPr="00A32745">
        <w:rPr>
          <w:b/>
          <w:bCs/>
          <w:sz w:val="22"/>
          <w:szCs w:val="22"/>
        </w:rPr>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tabs>
          <w:tab w:val="left" w:pos="851"/>
        </w:tabs>
        <w:ind w:firstLine="567"/>
        <w:contextualSpacing/>
        <w:rPr>
          <w:b/>
          <w:bCs/>
          <w:sz w:val="22"/>
          <w:szCs w:val="22"/>
        </w:rPr>
      </w:pPr>
    </w:p>
    <w:p w:rsidR="00772B0C" w:rsidRPr="00A32745" w:rsidRDefault="00772B0C" w:rsidP="00772B0C">
      <w:pPr>
        <w:tabs>
          <w:tab w:val="left" w:pos="851"/>
        </w:tabs>
        <w:ind w:firstLine="567"/>
        <w:contextualSpacing/>
        <w:rPr>
          <w:b/>
          <w:bCs/>
          <w:sz w:val="22"/>
          <w:szCs w:val="22"/>
        </w:rPr>
      </w:pPr>
      <w:r w:rsidRPr="00B6658B">
        <w:rPr>
          <w:bCs/>
          <w:sz w:val="22"/>
          <w:szCs w:val="22"/>
        </w:rPr>
        <w:t xml:space="preserve">Использование земельных участков в границах зон с особыми условиями использования территорий осуществляется с учетом ограничений, установленных в ст. </w:t>
      </w:r>
      <w:r>
        <w:rPr>
          <w:bCs/>
          <w:sz w:val="22"/>
          <w:szCs w:val="22"/>
        </w:rPr>
        <w:t>54</w:t>
      </w:r>
      <w:r w:rsidRPr="00B6658B">
        <w:rPr>
          <w:bCs/>
          <w:sz w:val="22"/>
          <w:szCs w:val="22"/>
        </w:rPr>
        <w:t xml:space="preserve"> </w:t>
      </w:r>
      <w:proofErr w:type="spellStart"/>
      <w:r w:rsidRPr="00B6658B">
        <w:rPr>
          <w:bCs/>
          <w:sz w:val="22"/>
          <w:szCs w:val="22"/>
        </w:rPr>
        <w:t>ч.III</w:t>
      </w:r>
      <w:proofErr w:type="spellEnd"/>
      <w:r w:rsidRPr="00B6658B">
        <w:rPr>
          <w:bCs/>
          <w:sz w:val="22"/>
          <w:szCs w:val="22"/>
        </w:rPr>
        <w:t xml:space="preserve"> настоящих Правил в соответствии с законодательством Российской Федерации.</w:t>
      </w:r>
    </w:p>
    <w:p w:rsidR="00772B0C" w:rsidRPr="00E84DCF" w:rsidRDefault="00772B0C" w:rsidP="00772B0C"/>
    <w:p w:rsidR="00772B0C" w:rsidRPr="00A32745" w:rsidRDefault="00772B0C" w:rsidP="00772B0C">
      <w:pPr>
        <w:pStyle w:val="30"/>
        <w:ind w:firstLine="567"/>
      </w:pPr>
      <w:bookmarkStart w:id="114" w:name="_Toc176788465"/>
      <w:r>
        <w:t xml:space="preserve">Статья 36. </w:t>
      </w:r>
      <w:bookmarkStart w:id="115" w:name="_Toc37163740"/>
      <w:bookmarkStart w:id="116" w:name="_Toc53108075"/>
      <w:r w:rsidRPr="00A32745">
        <w:t xml:space="preserve">Территориальная зона </w:t>
      </w:r>
      <w:bookmarkEnd w:id="115"/>
      <w:bookmarkEnd w:id="116"/>
      <w:r>
        <w:t>О</w:t>
      </w:r>
      <w:proofErr w:type="gramStart"/>
      <w:r>
        <w:t>Д-</w:t>
      </w:r>
      <w:proofErr w:type="gramEnd"/>
      <w:r>
        <w:t xml:space="preserve"> Зона делового, общественного и коммерческого назначения</w:t>
      </w:r>
      <w:bookmarkEnd w:id="114"/>
    </w:p>
    <w:p w:rsidR="00772B0C" w:rsidRPr="008E09D4" w:rsidRDefault="00772B0C" w:rsidP="00772B0C">
      <w:pPr>
        <w:rPr>
          <w:b/>
        </w:rPr>
      </w:pPr>
      <w:r w:rsidRPr="008E09D4">
        <w:rPr>
          <w:b/>
        </w:rPr>
        <w:t>1.</w:t>
      </w:r>
      <w:r w:rsidRPr="008E09D4">
        <w:rPr>
          <w:b/>
        </w:rPr>
        <w:tab/>
        <w:t>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A32745" w:rsidRDefault="00772B0C" w:rsidP="00772B0C"/>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rPr>
                <w:shd w:val="clear" w:color="auto" w:fill="FFFFFF"/>
              </w:rPr>
            </w:pPr>
          </w:p>
        </w:tc>
        <w:tc>
          <w:tcPr>
            <w:tcW w:w="581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81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rPr>
          <w:trHeight w:val="1994"/>
        </w:trPr>
        <w:tc>
          <w:tcPr>
            <w:tcW w:w="3828" w:type="dxa"/>
            <w:vAlign w:val="center"/>
          </w:tcPr>
          <w:p w:rsidR="00772B0C" w:rsidRPr="00A32745" w:rsidRDefault="00772B0C" w:rsidP="008D55C0">
            <w:pPr>
              <w:autoSpaceDE w:val="0"/>
              <w:autoSpaceDN w:val="0"/>
              <w:adjustRightInd w:val="0"/>
              <w:spacing w:after="120"/>
              <w:rPr>
                <w:rFonts w:eastAsia="Calibri"/>
                <w:b/>
                <w:sz w:val="20"/>
                <w:szCs w:val="20"/>
              </w:rPr>
            </w:pPr>
            <w:r w:rsidRPr="00A32745">
              <w:rPr>
                <w:rFonts w:eastAsia="Calibri"/>
                <w:b/>
                <w:sz w:val="20"/>
                <w:szCs w:val="20"/>
              </w:rPr>
              <w:t>Бытовое обслуживание (3.3):</w:t>
            </w:r>
          </w:p>
          <w:p w:rsidR="00772B0C" w:rsidRPr="00A32745" w:rsidRDefault="00772B0C" w:rsidP="008D55C0">
            <w:pPr>
              <w:autoSpaceDE w:val="0"/>
              <w:autoSpaceDN w:val="0"/>
              <w:adjustRightInd w:val="0"/>
              <w:rPr>
                <w:rFonts w:eastAsia="Calibri"/>
                <w:bCs/>
                <w:sz w:val="20"/>
                <w:szCs w:val="20"/>
                <w:lang w:eastAsia="en-US"/>
              </w:rPr>
            </w:pPr>
            <w:r w:rsidRPr="00A32745">
              <w:rPr>
                <w:rFonts w:eastAsia="Calibri"/>
                <w:sz w:val="20"/>
                <w:szCs w:val="20"/>
                <w:lang w:eastAsia="en-US"/>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 </w:t>
            </w:r>
          </w:p>
        </w:tc>
        <w:tc>
          <w:tcPr>
            <w:tcW w:w="5811" w:type="dxa"/>
          </w:tcPr>
          <w:p w:rsidR="00772B0C" w:rsidRPr="00A32745" w:rsidRDefault="00772B0C" w:rsidP="008D55C0">
            <w:pPr>
              <w:numPr>
                <w:ilvl w:val="0"/>
                <w:numId w:val="43"/>
              </w:numPr>
              <w:tabs>
                <w:tab w:val="left" w:pos="317"/>
              </w:tabs>
              <w:autoSpaceDE w:val="0"/>
              <w:autoSpaceDN w:val="0"/>
              <w:adjustRightInd w:val="0"/>
              <w:ind w:left="34" w:firstLine="0"/>
              <w:rPr>
                <w:rFonts w:eastAsia="Calibri"/>
                <w:bCs/>
                <w:sz w:val="20"/>
                <w:szCs w:val="20"/>
                <w:lang w:eastAsia="en-US"/>
              </w:rPr>
            </w:pPr>
            <w:r w:rsidRPr="00A32745">
              <w:rPr>
                <w:rFonts w:eastAsia="Calibri"/>
                <w:bCs/>
                <w:sz w:val="20"/>
                <w:szCs w:val="20"/>
                <w:lang w:eastAsia="en-US"/>
              </w:rPr>
              <w:t>Предельные (минимальные и (или) максимальные) размеры земельного участка (кроме минимальной площади) – не подлежат установлению;</w:t>
            </w:r>
          </w:p>
          <w:p w:rsidR="00772B0C" w:rsidRPr="00A32745" w:rsidRDefault="00772B0C" w:rsidP="008D55C0">
            <w:pPr>
              <w:tabs>
                <w:tab w:val="left" w:pos="317"/>
              </w:tabs>
              <w:autoSpaceDE w:val="0"/>
              <w:autoSpaceDN w:val="0"/>
              <w:adjustRightInd w:val="0"/>
              <w:rPr>
                <w:rFonts w:eastAsia="Calibri"/>
                <w:bCs/>
                <w:sz w:val="20"/>
                <w:szCs w:val="20"/>
                <w:lang w:eastAsia="en-US"/>
              </w:rPr>
            </w:pPr>
            <w:r w:rsidRPr="00A32745">
              <w:rPr>
                <w:rFonts w:eastAsia="Calibri"/>
                <w:bCs/>
                <w:sz w:val="20"/>
                <w:szCs w:val="20"/>
                <w:lang w:eastAsia="en-US"/>
              </w:rPr>
              <w:t xml:space="preserve">Минимальная площадь земельного участка – 100 </w:t>
            </w:r>
            <w:proofErr w:type="spellStart"/>
            <w:r w:rsidRPr="00A32745">
              <w:rPr>
                <w:rFonts w:eastAsia="Calibri"/>
                <w:bCs/>
                <w:sz w:val="20"/>
                <w:szCs w:val="20"/>
                <w:lang w:eastAsia="en-US"/>
              </w:rPr>
              <w:t>кв</w:t>
            </w:r>
            <w:proofErr w:type="gramStart"/>
            <w:r w:rsidRPr="00A32745">
              <w:rPr>
                <w:rFonts w:eastAsia="Calibri"/>
                <w:bCs/>
                <w:sz w:val="20"/>
                <w:szCs w:val="20"/>
                <w:lang w:eastAsia="en-US"/>
              </w:rPr>
              <w:t>.м</w:t>
            </w:r>
            <w:proofErr w:type="spellEnd"/>
            <w:proofErr w:type="gramEnd"/>
            <w:r w:rsidRPr="00A32745">
              <w:rPr>
                <w:rFonts w:eastAsia="Calibri"/>
                <w:bCs/>
                <w:sz w:val="20"/>
                <w:szCs w:val="20"/>
                <w:lang w:eastAsia="en-US"/>
              </w:rPr>
              <w:t>;</w:t>
            </w:r>
          </w:p>
          <w:p w:rsidR="00772B0C" w:rsidRPr="00A32745" w:rsidRDefault="00772B0C" w:rsidP="008D55C0">
            <w:pPr>
              <w:numPr>
                <w:ilvl w:val="0"/>
                <w:numId w:val="43"/>
              </w:numPr>
              <w:tabs>
                <w:tab w:val="left" w:pos="317"/>
              </w:tabs>
              <w:autoSpaceDE w:val="0"/>
              <w:autoSpaceDN w:val="0"/>
              <w:adjustRightInd w:val="0"/>
              <w:ind w:left="34" w:firstLine="0"/>
              <w:rPr>
                <w:rFonts w:eastAsia="Calibri"/>
                <w:bCs/>
                <w:sz w:val="20"/>
                <w:szCs w:val="20"/>
                <w:lang w:eastAsia="en-US"/>
              </w:rPr>
            </w:pPr>
            <w:r w:rsidRPr="00A32745">
              <w:rPr>
                <w:rFonts w:eastAsia="Calibri"/>
                <w:bCs/>
                <w:sz w:val="20"/>
                <w:szCs w:val="20"/>
                <w:lang w:eastAsia="en-US"/>
              </w:rPr>
              <w:t xml:space="preserve">Минимальные отступы от границ земельного участка – </w:t>
            </w:r>
            <w:r>
              <w:rPr>
                <w:rFonts w:eastAsia="Calibri"/>
                <w:bCs/>
                <w:sz w:val="20"/>
                <w:szCs w:val="20"/>
                <w:lang w:eastAsia="en-US"/>
              </w:rPr>
              <w:t>1</w:t>
            </w:r>
            <w:r w:rsidRPr="00A32745">
              <w:rPr>
                <w:rFonts w:eastAsia="Calibri"/>
                <w:bCs/>
                <w:sz w:val="20"/>
                <w:szCs w:val="20"/>
                <w:lang w:eastAsia="en-US"/>
              </w:rPr>
              <w:t xml:space="preserve"> м;</w:t>
            </w:r>
          </w:p>
          <w:p w:rsidR="00772B0C" w:rsidRPr="00A32745" w:rsidRDefault="00772B0C" w:rsidP="008D55C0">
            <w:pPr>
              <w:numPr>
                <w:ilvl w:val="0"/>
                <w:numId w:val="43"/>
              </w:numPr>
              <w:tabs>
                <w:tab w:val="left" w:pos="317"/>
              </w:tabs>
              <w:autoSpaceDE w:val="0"/>
              <w:autoSpaceDN w:val="0"/>
              <w:adjustRightInd w:val="0"/>
              <w:ind w:left="34" w:firstLine="0"/>
              <w:rPr>
                <w:rFonts w:eastAsia="Calibri"/>
                <w:bCs/>
                <w:sz w:val="20"/>
                <w:szCs w:val="20"/>
                <w:lang w:eastAsia="en-US"/>
              </w:rPr>
            </w:pPr>
            <w:r w:rsidRPr="00A32745">
              <w:rPr>
                <w:rFonts w:eastAsia="Calibri"/>
                <w:bCs/>
                <w:sz w:val="20"/>
                <w:szCs w:val="20"/>
                <w:lang w:eastAsia="en-US"/>
              </w:rPr>
              <w:t xml:space="preserve">Предельное количество этажей – </w:t>
            </w:r>
            <w:r>
              <w:rPr>
                <w:rFonts w:eastAsia="Calibri"/>
                <w:bCs/>
                <w:sz w:val="20"/>
                <w:szCs w:val="20"/>
                <w:lang w:eastAsia="en-US"/>
              </w:rPr>
              <w:t>3</w:t>
            </w:r>
            <w:r w:rsidRPr="00A32745">
              <w:rPr>
                <w:rFonts w:eastAsia="Calibri"/>
                <w:bCs/>
                <w:sz w:val="20"/>
                <w:szCs w:val="20"/>
                <w:lang w:eastAsia="en-US"/>
              </w:rPr>
              <w:t>;</w:t>
            </w:r>
          </w:p>
          <w:p w:rsidR="00772B0C" w:rsidRPr="00A32745" w:rsidRDefault="00772B0C" w:rsidP="008D55C0">
            <w:pPr>
              <w:numPr>
                <w:ilvl w:val="0"/>
                <w:numId w:val="43"/>
              </w:numPr>
              <w:tabs>
                <w:tab w:val="left" w:pos="317"/>
              </w:tabs>
              <w:autoSpaceDE w:val="0"/>
              <w:autoSpaceDN w:val="0"/>
              <w:adjustRightInd w:val="0"/>
              <w:ind w:left="0" w:firstLine="34"/>
              <w:rPr>
                <w:rFonts w:eastAsia="Calibri"/>
                <w:bCs/>
                <w:sz w:val="20"/>
                <w:szCs w:val="20"/>
                <w:lang w:eastAsia="en-US"/>
              </w:rPr>
            </w:pPr>
            <w:r>
              <w:rPr>
                <w:rFonts w:eastAsia="Calibri"/>
                <w:bCs/>
                <w:sz w:val="20"/>
                <w:szCs w:val="20"/>
                <w:lang w:eastAsia="en-US"/>
              </w:rPr>
              <w:t>Максимальный процент застройки в границах земельного участка</w:t>
            </w:r>
            <w:r w:rsidRPr="00A32745">
              <w:rPr>
                <w:rFonts w:eastAsia="Calibri"/>
                <w:bCs/>
                <w:sz w:val="20"/>
                <w:szCs w:val="20"/>
                <w:lang w:eastAsia="en-US"/>
              </w:rPr>
              <w:t xml:space="preserve"> – </w:t>
            </w:r>
            <w:r>
              <w:rPr>
                <w:rFonts w:eastAsia="Calibri"/>
                <w:bCs/>
                <w:sz w:val="20"/>
                <w:szCs w:val="20"/>
                <w:lang w:eastAsia="en-US"/>
              </w:rPr>
              <w:t>не подлежит установлению</w:t>
            </w:r>
            <w:r w:rsidRPr="00A32745">
              <w:rPr>
                <w:rFonts w:eastAsia="Calibri"/>
                <w:bCs/>
                <w:sz w:val="20"/>
                <w:szCs w:val="20"/>
                <w:lang w:eastAsia="en-US"/>
              </w:rPr>
              <w:t>.</w:t>
            </w:r>
          </w:p>
          <w:p w:rsidR="00772B0C" w:rsidRPr="00A32745" w:rsidRDefault="00772B0C" w:rsidP="008D55C0">
            <w:pPr>
              <w:autoSpaceDE w:val="0"/>
              <w:autoSpaceDN w:val="0"/>
              <w:adjustRightInd w:val="0"/>
              <w:rPr>
                <w:rFonts w:eastAsia="Calibri"/>
                <w:bCs/>
                <w:sz w:val="20"/>
                <w:szCs w:val="20"/>
                <w:lang w:eastAsia="en-US"/>
              </w:rPr>
            </w:pPr>
          </w:p>
        </w:tc>
      </w:tr>
      <w:tr w:rsidR="00772B0C" w:rsidRPr="00A32745" w:rsidTr="008D55C0">
        <w:trPr>
          <w:trHeight w:val="2403"/>
        </w:trPr>
        <w:tc>
          <w:tcPr>
            <w:tcW w:w="3828" w:type="dxa"/>
          </w:tcPr>
          <w:p w:rsidR="00772B0C" w:rsidRPr="008B7596" w:rsidRDefault="00772B0C" w:rsidP="008D55C0">
            <w:pPr>
              <w:autoSpaceDE w:val="0"/>
              <w:autoSpaceDN w:val="0"/>
              <w:adjustRightInd w:val="0"/>
              <w:spacing w:after="120"/>
              <w:jc w:val="left"/>
              <w:rPr>
                <w:rFonts w:eastAsia="Calibri"/>
                <w:b/>
                <w:sz w:val="20"/>
                <w:szCs w:val="20"/>
                <w:lang w:eastAsia="en-US"/>
              </w:rPr>
            </w:pPr>
            <w:r w:rsidRPr="008B7596">
              <w:rPr>
                <w:rFonts w:eastAsia="Calibri"/>
                <w:b/>
                <w:sz w:val="20"/>
                <w:szCs w:val="20"/>
                <w:lang w:eastAsia="en-US"/>
              </w:rPr>
              <w:t>Государственное управление</w:t>
            </w:r>
            <w:r w:rsidRPr="008B7596">
              <w:rPr>
                <w:rFonts w:eastAsia="Calibri"/>
                <w:b/>
                <w:sz w:val="20"/>
                <w:szCs w:val="20"/>
                <w:lang w:eastAsia="en-US"/>
              </w:rPr>
              <w:tab/>
            </w:r>
            <w:r>
              <w:rPr>
                <w:rFonts w:eastAsia="Calibri"/>
                <w:b/>
                <w:sz w:val="20"/>
                <w:szCs w:val="20"/>
                <w:lang w:eastAsia="en-US"/>
              </w:rPr>
              <w:t>(</w:t>
            </w:r>
            <w:r w:rsidRPr="008B7596">
              <w:rPr>
                <w:rFonts w:eastAsia="Calibri"/>
                <w:b/>
                <w:sz w:val="20"/>
                <w:szCs w:val="20"/>
                <w:lang w:eastAsia="en-US"/>
              </w:rPr>
              <w:t>3.8.1</w:t>
            </w:r>
            <w:r>
              <w:rPr>
                <w:rFonts w:eastAsia="Calibri"/>
                <w:b/>
                <w:sz w:val="20"/>
                <w:szCs w:val="20"/>
                <w:lang w:eastAsia="en-US"/>
              </w:rPr>
              <w:t>)</w:t>
            </w:r>
          </w:p>
          <w:p w:rsidR="00772B0C" w:rsidRPr="00A32745" w:rsidRDefault="00772B0C" w:rsidP="008D55C0">
            <w:pPr>
              <w:autoSpaceDE w:val="0"/>
              <w:autoSpaceDN w:val="0"/>
              <w:adjustRightInd w:val="0"/>
              <w:spacing w:after="120"/>
              <w:jc w:val="left"/>
              <w:rPr>
                <w:rFonts w:eastAsia="Calibri"/>
                <w:b/>
                <w:sz w:val="20"/>
                <w:szCs w:val="20"/>
                <w:lang w:eastAsia="en-US"/>
              </w:rPr>
            </w:pPr>
            <w:r w:rsidRPr="008B7596">
              <w:rPr>
                <w:rFonts w:eastAsia="Calibr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5811" w:type="dxa"/>
          </w:tcPr>
          <w:p w:rsidR="00772B0C" w:rsidRPr="00A32745" w:rsidRDefault="00772B0C" w:rsidP="00772B0C">
            <w:pPr>
              <w:numPr>
                <w:ilvl w:val="0"/>
                <w:numId w:val="157"/>
              </w:numPr>
              <w:tabs>
                <w:tab w:val="left" w:pos="317"/>
              </w:tabs>
              <w:autoSpaceDE w:val="0"/>
              <w:autoSpaceDN w:val="0"/>
              <w:adjustRightInd w:val="0"/>
              <w:ind w:left="40" w:firstLine="0"/>
              <w:rPr>
                <w:rFonts w:eastAsia="Calibri"/>
                <w:bCs/>
                <w:sz w:val="20"/>
                <w:szCs w:val="20"/>
                <w:lang w:eastAsia="en-US"/>
              </w:rPr>
            </w:pPr>
            <w:r w:rsidRPr="00A32745">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autoSpaceDE w:val="0"/>
              <w:autoSpaceDN w:val="0"/>
              <w:adjustRightInd w:val="0"/>
              <w:rPr>
                <w:rFonts w:eastAsia="Calibri"/>
                <w:bCs/>
                <w:sz w:val="20"/>
                <w:szCs w:val="20"/>
                <w:lang w:eastAsia="en-US"/>
              </w:rPr>
            </w:pPr>
            <w:r w:rsidRPr="00A32745">
              <w:rPr>
                <w:rFonts w:eastAsia="Calibri"/>
                <w:bCs/>
                <w:sz w:val="20"/>
                <w:szCs w:val="20"/>
                <w:lang w:eastAsia="en-US"/>
              </w:rPr>
              <w:t xml:space="preserve">Минимальная площадь земельного участка – 100 </w:t>
            </w:r>
            <w:proofErr w:type="spellStart"/>
            <w:r w:rsidRPr="00A32745">
              <w:rPr>
                <w:rFonts w:eastAsia="Calibri"/>
                <w:bCs/>
                <w:sz w:val="20"/>
                <w:szCs w:val="20"/>
                <w:lang w:eastAsia="en-US"/>
              </w:rPr>
              <w:t>кв</w:t>
            </w:r>
            <w:proofErr w:type="gramStart"/>
            <w:r w:rsidRPr="00A32745">
              <w:rPr>
                <w:rFonts w:eastAsia="Calibri"/>
                <w:bCs/>
                <w:sz w:val="20"/>
                <w:szCs w:val="20"/>
                <w:lang w:eastAsia="en-US"/>
              </w:rPr>
              <w:t>.м</w:t>
            </w:r>
            <w:proofErr w:type="spellEnd"/>
            <w:proofErr w:type="gramEnd"/>
            <w:r w:rsidRPr="00A32745">
              <w:rPr>
                <w:rFonts w:eastAsia="Calibri"/>
                <w:bCs/>
                <w:sz w:val="20"/>
                <w:szCs w:val="20"/>
                <w:lang w:eastAsia="en-US"/>
              </w:rPr>
              <w:t>;</w:t>
            </w:r>
          </w:p>
          <w:p w:rsidR="00772B0C" w:rsidRPr="00A32745" w:rsidRDefault="00772B0C" w:rsidP="008D55C0">
            <w:pPr>
              <w:tabs>
                <w:tab w:val="left" w:pos="317"/>
              </w:tabs>
              <w:autoSpaceDE w:val="0"/>
              <w:autoSpaceDN w:val="0"/>
              <w:adjustRightInd w:val="0"/>
              <w:rPr>
                <w:rFonts w:eastAsia="Calibri"/>
                <w:bCs/>
                <w:sz w:val="20"/>
                <w:szCs w:val="20"/>
                <w:lang w:eastAsia="en-US"/>
              </w:rPr>
            </w:pPr>
            <w:r w:rsidRPr="00A32745">
              <w:rPr>
                <w:rFonts w:eastAsia="Calibri"/>
                <w:bCs/>
                <w:sz w:val="20"/>
                <w:szCs w:val="20"/>
                <w:lang w:eastAsia="en-US"/>
              </w:rPr>
              <w:t xml:space="preserve">Максимальная площадь земельного участка – </w:t>
            </w:r>
            <w:r>
              <w:rPr>
                <w:rFonts w:eastAsia="Calibri"/>
                <w:bCs/>
                <w:sz w:val="20"/>
                <w:szCs w:val="20"/>
                <w:lang w:eastAsia="en-US"/>
              </w:rPr>
              <w:t>не подлежит установлению;</w:t>
            </w:r>
          </w:p>
          <w:p w:rsidR="00772B0C" w:rsidRPr="00A32745" w:rsidRDefault="00772B0C" w:rsidP="00772B0C">
            <w:pPr>
              <w:numPr>
                <w:ilvl w:val="0"/>
                <w:numId w:val="157"/>
              </w:numPr>
              <w:tabs>
                <w:tab w:val="left" w:pos="317"/>
              </w:tabs>
              <w:autoSpaceDE w:val="0"/>
              <w:autoSpaceDN w:val="0"/>
              <w:adjustRightInd w:val="0"/>
              <w:ind w:left="34" w:firstLine="0"/>
              <w:rPr>
                <w:rFonts w:eastAsia="Calibri"/>
                <w:bCs/>
                <w:sz w:val="20"/>
                <w:szCs w:val="20"/>
                <w:lang w:eastAsia="en-US"/>
              </w:rPr>
            </w:pPr>
            <w:r w:rsidRPr="00A32745">
              <w:rPr>
                <w:rFonts w:eastAsia="Calibri"/>
                <w:bCs/>
                <w:sz w:val="20"/>
                <w:szCs w:val="20"/>
                <w:lang w:eastAsia="en-US"/>
              </w:rPr>
              <w:t xml:space="preserve">Минимальные отступы от границ земельного участка – </w:t>
            </w:r>
            <w:r>
              <w:rPr>
                <w:rFonts w:eastAsia="Calibri"/>
                <w:bCs/>
                <w:sz w:val="20"/>
                <w:szCs w:val="20"/>
                <w:lang w:eastAsia="en-US"/>
              </w:rPr>
              <w:t>1</w:t>
            </w:r>
            <w:r w:rsidRPr="00A32745">
              <w:rPr>
                <w:rFonts w:eastAsia="Calibri"/>
                <w:bCs/>
                <w:sz w:val="20"/>
                <w:szCs w:val="20"/>
                <w:lang w:eastAsia="en-US"/>
              </w:rPr>
              <w:t xml:space="preserve"> м;</w:t>
            </w:r>
          </w:p>
          <w:p w:rsidR="00772B0C" w:rsidRPr="00A32745" w:rsidRDefault="00772B0C" w:rsidP="00772B0C">
            <w:pPr>
              <w:numPr>
                <w:ilvl w:val="0"/>
                <w:numId w:val="157"/>
              </w:numPr>
              <w:tabs>
                <w:tab w:val="left" w:pos="317"/>
              </w:tabs>
              <w:autoSpaceDE w:val="0"/>
              <w:autoSpaceDN w:val="0"/>
              <w:adjustRightInd w:val="0"/>
              <w:ind w:left="34" w:hanging="34"/>
              <w:rPr>
                <w:rFonts w:eastAsia="Calibri"/>
                <w:bCs/>
                <w:sz w:val="20"/>
                <w:szCs w:val="20"/>
                <w:lang w:eastAsia="en-US"/>
              </w:rPr>
            </w:pPr>
            <w:r w:rsidRPr="00A32745">
              <w:rPr>
                <w:rFonts w:eastAsia="Calibri"/>
                <w:bCs/>
                <w:sz w:val="20"/>
                <w:szCs w:val="20"/>
                <w:lang w:eastAsia="en-US"/>
              </w:rPr>
              <w:t xml:space="preserve">Предельное количество этажей </w:t>
            </w:r>
            <w:r w:rsidRPr="00A661E7">
              <w:rPr>
                <w:rFonts w:eastAsia="Calibri"/>
                <w:bCs/>
                <w:sz w:val="20"/>
                <w:szCs w:val="20"/>
                <w:lang w:eastAsia="en-US"/>
              </w:rPr>
              <w:t>– 3</w:t>
            </w:r>
            <w:r w:rsidRPr="00A32745">
              <w:rPr>
                <w:rFonts w:eastAsia="Calibri"/>
                <w:bCs/>
                <w:sz w:val="20"/>
                <w:szCs w:val="20"/>
                <w:lang w:eastAsia="en-US"/>
              </w:rPr>
              <w:t>;</w:t>
            </w:r>
          </w:p>
          <w:p w:rsidR="00772B0C" w:rsidRPr="00A32745" w:rsidRDefault="00772B0C" w:rsidP="00772B0C">
            <w:pPr>
              <w:numPr>
                <w:ilvl w:val="0"/>
                <w:numId w:val="157"/>
              </w:numPr>
              <w:tabs>
                <w:tab w:val="left" w:pos="317"/>
              </w:tabs>
              <w:autoSpaceDE w:val="0"/>
              <w:autoSpaceDN w:val="0"/>
              <w:adjustRightInd w:val="0"/>
              <w:ind w:left="0" w:firstLine="34"/>
              <w:rPr>
                <w:rFonts w:eastAsia="Calibri"/>
                <w:bCs/>
                <w:sz w:val="20"/>
                <w:szCs w:val="20"/>
                <w:lang w:eastAsia="en-US"/>
              </w:rPr>
            </w:pPr>
            <w:r>
              <w:rPr>
                <w:rFonts w:eastAsia="Calibri"/>
                <w:bCs/>
                <w:sz w:val="20"/>
                <w:szCs w:val="20"/>
                <w:lang w:eastAsia="en-US"/>
              </w:rPr>
              <w:t>Максимальный процент застройки в границах земельного участка</w:t>
            </w:r>
            <w:r w:rsidRPr="00A32745">
              <w:rPr>
                <w:rFonts w:eastAsia="Calibri"/>
                <w:bCs/>
                <w:sz w:val="20"/>
                <w:szCs w:val="20"/>
                <w:lang w:eastAsia="en-US"/>
              </w:rPr>
              <w:t xml:space="preserve"> – </w:t>
            </w:r>
            <w:r>
              <w:rPr>
                <w:rFonts w:eastAsia="Calibri"/>
                <w:bCs/>
                <w:sz w:val="20"/>
                <w:szCs w:val="20"/>
                <w:lang w:eastAsia="en-US"/>
              </w:rPr>
              <w:t>не полежит установлению.</w:t>
            </w:r>
          </w:p>
        </w:tc>
      </w:tr>
      <w:tr w:rsidR="00772B0C" w:rsidRPr="00A32745" w:rsidTr="008D55C0">
        <w:tc>
          <w:tcPr>
            <w:tcW w:w="3828" w:type="dxa"/>
            <w:vAlign w:val="center"/>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Деловое управление (4.1):</w:t>
            </w:r>
          </w:p>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811" w:type="dxa"/>
          </w:tcPr>
          <w:p w:rsidR="00772B0C" w:rsidRPr="00A32745" w:rsidRDefault="00772B0C" w:rsidP="00772B0C">
            <w:pPr>
              <w:numPr>
                <w:ilvl w:val="0"/>
                <w:numId w:val="156"/>
              </w:numPr>
              <w:tabs>
                <w:tab w:val="left" w:pos="317"/>
              </w:tabs>
              <w:autoSpaceDE w:val="0"/>
              <w:autoSpaceDN w:val="0"/>
              <w:adjustRightInd w:val="0"/>
              <w:ind w:left="34" w:firstLine="0"/>
              <w:jc w:val="left"/>
              <w:rPr>
                <w:rFonts w:eastAsia="Calibri"/>
                <w:bCs/>
                <w:sz w:val="20"/>
                <w:szCs w:val="20"/>
                <w:lang w:eastAsia="en-US"/>
              </w:rPr>
            </w:pPr>
            <w:r w:rsidRPr="00A32745">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autoSpaceDE w:val="0"/>
              <w:autoSpaceDN w:val="0"/>
              <w:adjustRightInd w:val="0"/>
              <w:ind w:left="34"/>
              <w:rPr>
                <w:rFonts w:eastAsia="Calibri"/>
                <w:bCs/>
                <w:sz w:val="20"/>
                <w:szCs w:val="20"/>
                <w:lang w:eastAsia="en-US"/>
              </w:rPr>
            </w:pPr>
            <w:r w:rsidRPr="00A32745">
              <w:rPr>
                <w:rFonts w:eastAsia="Calibri"/>
                <w:bCs/>
                <w:sz w:val="20"/>
                <w:szCs w:val="20"/>
                <w:lang w:eastAsia="en-US"/>
              </w:rPr>
              <w:t xml:space="preserve">Минимальная площадь земельного участка – 100 </w:t>
            </w:r>
            <w:proofErr w:type="spellStart"/>
            <w:r w:rsidRPr="00A32745">
              <w:rPr>
                <w:rFonts w:eastAsia="Calibri"/>
                <w:bCs/>
                <w:sz w:val="20"/>
                <w:szCs w:val="20"/>
                <w:lang w:eastAsia="en-US"/>
              </w:rPr>
              <w:t>кв</w:t>
            </w:r>
            <w:proofErr w:type="gramStart"/>
            <w:r w:rsidRPr="00A32745">
              <w:rPr>
                <w:rFonts w:eastAsia="Calibri"/>
                <w:bCs/>
                <w:sz w:val="20"/>
                <w:szCs w:val="20"/>
                <w:lang w:eastAsia="en-US"/>
              </w:rPr>
              <w:t>.м</w:t>
            </w:r>
            <w:proofErr w:type="spellEnd"/>
            <w:proofErr w:type="gramEnd"/>
            <w:r w:rsidRPr="00A32745">
              <w:rPr>
                <w:rFonts w:eastAsia="Calibri"/>
                <w:bCs/>
                <w:sz w:val="20"/>
                <w:szCs w:val="20"/>
                <w:lang w:eastAsia="en-US"/>
              </w:rPr>
              <w:t>;</w:t>
            </w:r>
          </w:p>
          <w:p w:rsidR="00772B0C" w:rsidRPr="00A32745" w:rsidRDefault="00772B0C" w:rsidP="008D55C0">
            <w:pPr>
              <w:tabs>
                <w:tab w:val="left" w:pos="317"/>
              </w:tabs>
              <w:autoSpaceDE w:val="0"/>
              <w:autoSpaceDN w:val="0"/>
              <w:adjustRightInd w:val="0"/>
              <w:ind w:left="34"/>
              <w:rPr>
                <w:rFonts w:eastAsia="Calibri"/>
                <w:bCs/>
                <w:sz w:val="20"/>
                <w:szCs w:val="20"/>
                <w:lang w:eastAsia="en-US"/>
              </w:rPr>
            </w:pPr>
            <w:r w:rsidRPr="00A32745">
              <w:rPr>
                <w:rFonts w:eastAsia="Calibri"/>
                <w:bCs/>
                <w:sz w:val="20"/>
                <w:szCs w:val="20"/>
                <w:lang w:eastAsia="en-US"/>
              </w:rPr>
              <w:t xml:space="preserve">Максимальная площадь земельного участка – </w:t>
            </w:r>
            <w:r>
              <w:rPr>
                <w:rFonts w:eastAsia="Calibri"/>
                <w:bCs/>
                <w:sz w:val="20"/>
                <w:szCs w:val="20"/>
                <w:lang w:eastAsia="en-US"/>
              </w:rPr>
              <w:t>не подлежит установлению</w:t>
            </w:r>
            <w:r w:rsidRPr="00A32745">
              <w:rPr>
                <w:rFonts w:eastAsia="Calibri"/>
                <w:bCs/>
                <w:sz w:val="20"/>
                <w:szCs w:val="20"/>
                <w:lang w:eastAsia="en-US"/>
              </w:rPr>
              <w:t>;</w:t>
            </w:r>
          </w:p>
          <w:p w:rsidR="00772B0C" w:rsidRPr="00A32745" w:rsidRDefault="00772B0C" w:rsidP="00772B0C">
            <w:pPr>
              <w:numPr>
                <w:ilvl w:val="0"/>
                <w:numId w:val="156"/>
              </w:numPr>
              <w:tabs>
                <w:tab w:val="left" w:pos="317"/>
              </w:tabs>
              <w:autoSpaceDE w:val="0"/>
              <w:autoSpaceDN w:val="0"/>
              <w:adjustRightInd w:val="0"/>
              <w:ind w:left="34" w:firstLine="0"/>
              <w:jc w:val="left"/>
              <w:rPr>
                <w:rFonts w:eastAsia="Calibri"/>
                <w:bCs/>
                <w:sz w:val="20"/>
                <w:szCs w:val="20"/>
                <w:lang w:eastAsia="en-US"/>
              </w:rPr>
            </w:pPr>
            <w:r w:rsidRPr="00A32745">
              <w:rPr>
                <w:rFonts w:eastAsia="Calibri"/>
                <w:bCs/>
                <w:sz w:val="20"/>
                <w:szCs w:val="20"/>
                <w:lang w:eastAsia="en-US"/>
              </w:rPr>
              <w:t xml:space="preserve">Минимальные отступы от границ земельного участка – </w:t>
            </w:r>
            <w:r>
              <w:rPr>
                <w:rFonts w:eastAsia="Calibri"/>
                <w:bCs/>
                <w:sz w:val="20"/>
                <w:szCs w:val="20"/>
                <w:lang w:eastAsia="en-US"/>
              </w:rPr>
              <w:t>1</w:t>
            </w:r>
            <w:r w:rsidRPr="00A32745">
              <w:rPr>
                <w:rFonts w:eastAsia="Calibri"/>
                <w:bCs/>
                <w:sz w:val="20"/>
                <w:szCs w:val="20"/>
                <w:lang w:eastAsia="en-US"/>
              </w:rPr>
              <w:t xml:space="preserve"> м;</w:t>
            </w:r>
          </w:p>
          <w:p w:rsidR="00772B0C" w:rsidRPr="00A32745" w:rsidRDefault="00772B0C" w:rsidP="00772B0C">
            <w:pPr>
              <w:numPr>
                <w:ilvl w:val="0"/>
                <w:numId w:val="156"/>
              </w:numPr>
              <w:tabs>
                <w:tab w:val="left" w:pos="317"/>
              </w:tabs>
              <w:autoSpaceDE w:val="0"/>
              <w:autoSpaceDN w:val="0"/>
              <w:adjustRightInd w:val="0"/>
              <w:ind w:left="34" w:firstLine="0"/>
              <w:jc w:val="left"/>
              <w:rPr>
                <w:rFonts w:eastAsia="Calibri"/>
                <w:bCs/>
                <w:sz w:val="20"/>
                <w:szCs w:val="20"/>
                <w:lang w:eastAsia="en-US"/>
              </w:rPr>
            </w:pPr>
            <w:r w:rsidRPr="00A32745">
              <w:rPr>
                <w:rFonts w:eastAsia="Calibri"/>
                <w:bCs/>
                <w:sz w:val="20"/>
                <w:szCs w:val="20"/>
                <w:lang w:eastAsia="en-US"/>
              </w:rPr>
              <w:t xml:space="preserve">Предельное количество этажей – </w:t>
            </w:r>
            <w:r>
              <w:rPr>
                <w:rFonts w:eastAsia="Calibri"/>
                <w:bCs/>
                <w:sz w:val="20"/>
                <w:szCs w:val="20"/>
                <w:lang w:eastAsia="en-US"/>
              </w:rPr>
              <w:t>3</w:t>
            </w:r>
            <w:r w:rsidRPr="00A32745">
              <w:rPr>
                <w:rFonts w:eastAsia="Calibri"/>
                <w:bCs/>
                <w:sz w:val="20"/>
                <w:szCs w:val="20"/>
                <w:lang w:eastAsia="en-US"/>
              </w:rPr>
              <w:t>;</w:t>
            </w:r>
          </w:p>
          <w:p w:rsidR="00772B0C" w:rsidRPr="00A32745" w:rsidRDefault="00772B0C" w:rsidP="00772B0C">
            <w:pPr>
              <w:numPr>
                <w:ilvl w:val="0"/>
                <w:numId w:val="156"/>
              </w:numPr>
              <w:tabs>
                <w:tab w:val="left" w:pos="317"/>
              </w:tabs>
              <w:autoSpaceDE w:val="0"/>
              <w:autoSpaceDN w:val="0"/>
              <w:adjustRightInd w:val="0"/>
              <w:ind w:left="34" w:firstLine="0"/>
              <w:jc w:val="left"/>
              <w:rPr>
                <w:rFonts w:eastAsia="Calibri"/>
                <w:bCs/>
                <w:sz w:val="20"/>
                <w:szCs w:val="20"/>
                <w:lang w:eastAsia="en-US"/>
              </w:rPr>
            </w:pPr>
            <w:r>
              <w:rPr>
                <w:rFonts w:eastAsia="Calibri"/>
                <w:bCs/>
                <w:sz w:val="20"/>
                <w:szCs w:val="20"/>
                <w:lang w:eastAsia="en-US"/>
              </w:rPr>
              <w:t>Максимальный процент застройки в границах земельного участка</w:t>
            </w:r>
            <w:r w:rsidRPr="00A32745">
              <w:rPr>
                <w:rFonts w:eastAsia="Calibri"/>
                <w:bCs/>
                <w:sz w:val="20"/>
                <w:szCs w:val="20"/>
                <w:lang w:eastAsia="en-US"/>
              </w:rPr>
              <w:t xml:space="preserve"> – </w:t>
            </w:r>
            <w:r>
              <w:rPr>
                <w:rFonts w:eastAsia="Calibri"/>
                <w:bCs/>
                <w:sz w:val="20"/>
                <w:szCs w:val="20"/>
                <w:lang w:eastAsia="en-US"/>
              </w:rPr>
              <w:t>не подлежит установлению.</w:t>
            </w:r>
          </w:p>
          <w:p w:rsidR="00772B0C" w:rsidRPr="00A32745" w:rsidRDefault="00772B0C" w:rsidP="008D55C0">
            <w:pPr>
              <w:autoSpaceDE w:val="0"/>
              <w:autoSpaceDN w:val="0"/>
              <w:adjustRightInd w:val="0"/>
              <w:jc w:val="center"/>
              <w:rPr>
                <w:rFonts w:eastAsia="Calibri"/>
                <w:bCs/>
                <w:sz w:val="20"/>
                <w:szCs w:val="20"/>
                <w:lang w:eastAsia="en-US"/>
              </w:rPr>
            </w:pPr>
          </w:p>
        </w:tc>
      </w:tr>
      <w:tr w:rsidR="00772B0C" w:rsidRPr="00A32745" w:rsidTr="008D55C0">
        <w:tc>
          <w:tcPr>
            <w:tcW w:w="3828" w:type="dxa"/>
            <w:vAlign w:val="center"/>
          </w:tcPr>
          <w:p w:rsidR="00772B0C" w:rsidRPr="0063469F" w:rsidRDefault="00772B0C" w:rsidP="008D55C0">
            <w:pPr>
              <w:autoSpaceDE w:val="0"/>
              <w:autoSpaceDN w:val="0"/>
              <w:adjustRightInd w:val="0"/>
              <w:spacing w:after="120"/>
              <w:rPr>
                <w:rFonts w:eastAsia="Calibri"/>
                <w:b/>
                <w:sz w:val="20"/>
                <w:szCs w:val="20"/>
                <w:lang w:eastAsia="en-US"/>
              </w:rPr>
            </w:pPr>
            <w:proofErr w:type="gramStart"/>
            <w:r w:rsidRPr="0063469F">
              <w:rPr>
                <w:rFonts w:eastAsia="Calibri"/>
                <w:b/>
                <w:sz w:val="20"/>
                <w:szCs w:val="20"/>
                <w:lang w:eastAsia="en-US"/>
              </w:rPr>
              <w:t xml:space="preserve">Объекты торговли (торговые центры, </w:t>
            </w:r>
            <w:r w:rsidRPr="0063469F">
              <w:rPr>
                <w:rFonts w:eastAsia="Calibri"/>
                <w:b/>
                <w:sz w:val="20"/>
                <w:szCs w:val="20"/>
                <w:lang w:eastAsia="en-US"/>
              </w:rPr>
              <w:lastRenderedPageBreak/>
              <w:t>торгово-развлекательные центры (комплексы) (4.2):</w:t>
            </w:r>
            <w:proofErr w:type="gramEnd"/>
          </w:p>
          <w:p w:rsidR="00772B0C" w:rsidRPr="0063469F" w:rsidRDefault="00772B0C" w:rsidP="008D55C0">
            <w:pPr>
              <w:autoSpaceDE w:val="0"/>
              <w:autoSpaceDN w:val="0"/>
              <w:adjustRightInd w:val="0"/>
              <w:spacing w:after="120"/>
              <w:rPr>
                <w:rFonts w:eastAsia="Calibri"/>
                <w:sz w:val="20"/>
                <w:szCs w:val="20"/>
                <w:lang w:eastAsia="en-US"/>
              </w:rPr>
            </w:pPr>
            <w:r w:rsidRPr="0063469F">
              <w:rPr>
                <w:rFonts w:eastAsia="Calibr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w:t>
            </w:r>
          </w:p>
        </w:tc>
        <w:tc>
          <w:tcPr>
            <w:tcW w:w="5811" w:type="dxa"/>
          </w:tcPr>
          <w:p w:rsidR="00772B0C" w:rsidRPr="0063469F" w:rsidRDefault="00772B0C" w:rsidP="008D55C0">
            <w:pPr>
              <w:numPr>
                <w:ilvl w:val="0"/>
                <w:numId w:val="56"/>
              </w:numPr>
              <w:tabs>
                <w:tab w:val="left" w:pos="317"/>
              </w:tabs>
              <w:autoSpaceDE w:val="0"/>
              <w:autoSpaceDN w:val="0"/>
              <w:adjustRightInd w:val="0"/>
              <w:ind w:left="33" w:firstLine="0"/>
              <w:jc w:val="left"/>
              <w:rPr>
                <w:rFonts w:eastAsia="Calibri"/>
                <w:bCs/>
                <w:sz w:val="20"/>
                <w:szCs w:val="20"/>
                <w:lang w:eastAsia="en-US"/>
              </w:rPr>
            </w:pPr>
            <w:r w:rsidRPr="0063469F">
              <w:rPr>
                <w:rFonts w:eastAsia="Calibri"/>
                <w:bCs/>
                <w:sz w:val="20"/>
                <w:szCs w:val="20"/>
                <w:lang w:eastAsia="en-US"/>
              </w:rPr>
              <w:lastRenderedPageBreak/>
              <w:t xml:space="preserve">Предельные (минимальные и (или) максимальные) размеры </w:t>
            </w:r>
            <w:r w:rsidRPr="0063469F">
              <w:rPr>
                <w:rFonts w:eastAsia="Calibri"/>
                <w:bCs/>
                <w:sz w:val="20"/>
                <w:szCs w:val="20"/>
                <w:lang w:eastAsia="en-US"/>
              </w:rPr>
              <w:lastRenderedPageBreak/>
              <w:t>земельного участка</w:t>
            </w:r>
            <w:r>
              <w:rPr>
                <w:rFonts w:eastAsia="Calibri"/>
                <w:bCs/>
                <w:sz w:val="20"/>
                <w:szCs w:val="20"/>
                <w:lang w:eastAsia="en-US"/>
              </w:rPr>
              <w:t>, в том числе их площадь</w:t>
            </w:r>
            <w:r w:rsidRPr="0063469F">
              <w:rPr>
                <w:rFonts w:eastAsia="Calibri"/>
                <w:bCs/>
                <w:sz w:val="20"/>
                <w:szCs w:val="20"/>
                <w:lang w:eastAsia="en-US"/>
              </w:rPr>
              <w:t xml:space="preserve"> - не подлежат установлению;</w:t>
            </w:r>
          </w:p>
          <w:p w:rsidR="00772B0C" w:rsidRPr="0063469F" w:rsidRDefault="00772B0C" w:rsidP="008D55C0">
            <w:pPr>
              <w:numPr>
                <w:ilvl w:val="0"/>
                <w:numId w:val="56"/>
              </w:numPr>
              <w:tabs>
                <w:tab w:val="left" w:pos="317"/>
              </w:tabs>
              <w:autoSpaceDE w:val="0"/>
              <w:autoSpaceDN w:val="0"/>
              <w:adjustRightInd w:val="0"/>
              <w:ind w:left="33" w:firstLine="0"/>
              <w:jc w:val="left"/>
              <w:rPr>
                <w:rFonts w:eastAsia="Calibri"/>
                <w:bCs/>
                <w:sz w:val="20"/>
                <w:szCs w:val="20"/>
                <w:lang w:eastAsia="en-US"/>
              </w:rPr>
            </w:pPr>
            <w:r w:rsidRPr="0063469F">
              <w:rPr>
                <w:rFonts w:eastAsia="Calibri"/>
                <w:bCs/>
                <w:sz w:val="20"/>
                <w:szCs w:val="20"/>
                <w:lang w:eastAsia="en-US"/>
              </w:rPr>
              <w:t xml:space="preserve">Минимальный отступ от границ земельного участка – 1м. </w:t>
            </w:r>
          </w:p>
          <w:p w:rsidR="00772B0C" w:rsidRPr="0063469F" w:rsidRDefault="00772B0C" w:rsidP="008D55C0">
            <w:pPr>
              <w:numPr>
                <w:ilvl w:val="0"/>
                <w:numId w:val="56"/>
              </w:numPr>
              <w:tabs>
                <w:tab w:val="left" w:pos="317"/>
              </w:tabs>
              <w:autoSpaceDE w:val="0"/>
              <w:autoSpaceDN w:val="0"/>
              <w:adjustRightInd w:val="0"/>
              <w:ind w:left="33" w:firstLine="0"/>
              <w:jc w:val="left"/>
              <w:rPr>
                <w:rFonts w:eastAsia="Calibri"/>
                <w:bCs/>
                <w:sz w:val="20"/>
                <w:szCs w:val="20"/>
                <w:lang w:eastAsia="en-US"/>
              </w:rPr>
            </w:pPr>
            <w:r w:rsidRPr="0063469F">
              <w:rPr>
                <w:rFonts w:eastAsia="Calibri"/>
                <w:bCs/>
                <w:sz w:val="20"/>
                <w:szCs w:val="20"/>
                <w:lang w:eastAsia="en-US"/>
              </w:rPr>
              <w:t xml:space="preserve">Предельное количество этажей – </w:t>
            </w:r>
            <w:r>
              <w:rPr>
                <w:rFonts w:eastAsia="Calibri"/>
                <w:bCs/>
                <w:sz w:val="20"/>
                <w:szCs w:val="20"/>
                <w:lang w:eastAsia="en-US"/>
              </w:rPr>
              <w:t>4</w:t>
            </w:r>
            <w:r w:rsidRPr="0063469F">
              <w:rPr>
                <w:rFonts w:eastAsia="Calibri"/>
                <w:bCs/>
                <w:sz w:val="20"/>
                <w:szCs w:val="20"/>
                <w:lang w:eastAsia="en-US"/>
              </w:rPr>
              <w:t>;</w:t>
            </w:r>
          </w:p>
          <w:p w:rsidR="00772B0C" w:rsidRPr="00A32745" w:rsidRDefault="00772B0C" w:rsidP="008D55C0">
            <w:pPr>
              <w:numPr>
                <w:ilvl w:val="0"/>
                <w:numId w:val="56"/>
              </w:numPr>
              <w:tabs>
                <w:tab w:val="left" w:pos="317"/>
              </w:tabs>
              <w:autoSpaceDE w:val="0"/>
              <w:autoSpaceDN w:val="0"/>
              <w:adjustRightInd w:val="0"/>
              <w:ind w:left="33" w:firstLine="0"/>
              <w:jc w:val="left"/>
              <w:rPr>
                <w:rFonts w:eastAsia="Calibri"/>
                <w:bCs/>
                <w:sz w:val="20"/>
                <w:szCs w:val="20"/>
                <w:lang w:eastAsia="en-US"/>
              </w:rPr>
            </w:pPr>
            <w:r w:rsidRPr="0063469F">
              <w:rPr>
                <w:rFonts w:eastAsia="Calibri"/>
                <w:bCs/>
                <w:sz w:val="20"/>
                <w:szCs w:val="20"/>
                <w:lang w:eastAsia="en-US"/>
              </w:rPr>
              <w:t xml:space="preserve">Максимальный процент застройки в границах земельного участка земельного участка </w:t>
            </w:r>
            <w:proofErr w:type="gramStart"/>
            <w:r>
              <w:rPr>
                <w:rFonts w:eastAsia="Calibri"/>
                <w:bCs/>
                <w:sz w:val="20"/>
                <w:szCs w:val="20"/>
                <w:lang w:eastAsia="en-US"/>
              </w:rPr>
              <w:t>–н</w:t>
            </w:r>
            <w:proofErr w:type="gramEnd"/>
            <w:r>
              <w:rPr>
                <w:rFonts w:eastAsia="Calibri"/>
                <w:bCs/>
                <w:sz w:val="20"/>
                <w:szCs w:val="20"/>
                <w:lang w:eastAsia="en-US"/>
              </w:rPr>
              <w:t>е подлежит установлению</w:t>
            </w:r>
          </w:p>
        </w:tc>
      </w:tr>
      <w:tr w:rsidR="00772B0C" w:rsidRPr="00A32745" w:rsidTr="008D55C0">
        <w:trPr>
          <w:trHeight w:val="2382"/>
        </w:trPr>
        <w:tc>
          <w:tcPr>
            <w:tcW w:w="3828" w:type="dxa"/>
          </w:tcPr>
          <w:p w:rsidR="00772B0C" w:rsidRPr="00A32745" w:rsidRDefault="00772B0C" w:rsidP="008D55C0">
            <w:pPr>
              <w:autoSpaceDE w:val="0"/>
              <w:autoSpaceDN w:val="0"/>
              <w:adjustRightInd w:val="0"/>
              <w:jc w:val="left"/>
              <w:rPr>
                <w:rFonts w:eastAsia="Calibri"/>
                <w:b/>
                <w:sz w:val="20"/>
                <w:szCs w:val="20"/>
                <w:lang w:eastAsia="en-US"/>
              </w:rPr>
            </w:pPr>
            <w:r w:rsidRPr="00A32745">
              <w:rPr>
                <w:rFonts w:eastAsia="Calibri"/>
                <w:b/>
                <w:sz w:val="20"/>
                <w:szCs w:val="20"/>
                <w:lang w:eastAsia="en-US"/>
              </w:rPr>
              <w:lastRenderedPageBreak/>
              <w:t>Магазины (4.4):</w:t>
            </w:r>
          </w:p>
          <w:p w:rsidR="00772B0C" w:rsidRPr="00A32745" w:rsidRDefault="00772B0C" w:rsidP="008D55C0">
            <w:pPr>
              <w:autoSpaceDE w:val="0"/>
              <w:autoSpaceDN w:val="0"/>
              <w:adjustRightInd w:val="0"/>
              <w:spacing w:after="120"/>
              <w:jc w:val="left"/>
              <w:rPr>
                <w:rFonts w:eastAsia="Calibri"/>
                <w:b/>
                <w:sz w:val="20"/>
                <w:szCs w:val="20"/>
                <w:lang w:eastAsia="en-US"/>
              </w:rPr>
            </w:pPr>
            <w:r w:rsidRPr="00A32745">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811" w:type="dxa"/>
          </w:tcPr>
          <w:p w:rsidR="00772B0C" w:rsidRPr="00A32745" w:rsidRDefault="00772B0C" w:rsidP="00772B0C">
            <w:pPr>
              <w:numPr>
                <w:ilvl w:val="0"/>
                <w:numId w:val="70"/>
              </w:numPr>
              <w:tabs>
                <w:tab w:val="left" w:pos="34"/>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4"/>
                <w:tab w:val="left" w:pos="317"/>
              </w:tabs>
              <w:autoSpaceDE w:val="0"/>
              <w:autoSpaceDN w:val="0"/>
              <w:adjustRightInd w:val="0"/>
              <w:rPr>
                <w:rFonts w:eastAsia="Calibri"/>
                <w:sz w:val="20"/>
                <w:szCs w:val="20"/>
                <w:lang w:eastAsia="en-US"/>
              </w:rPr>
            </w:pPr>
            <w:r w:rsidRPr="00A32745">
              <w:rPr>
                <w:rFonts w:eastAsia="Calibri"/>
                <w:sz w:val="20"/>
                <w:szCs w:val="20"/>
                <w:lang w:eastAsia="en-US"/>
              </w:rPr>
              <w:t xml:space="preserve">Минимальная площадь земельного участка – 100 </w:t>
            </w:r>
            <w:proofErr w:type="spellStart"/>
            <w:r w:rsidRPr="00A32745">
              <w:rPr>
                <w:rFonts w:eastAsia="Calibri"/>
                <w:sz w:val="20"/>
                <w:szCs w:val="20"/>
                <w:lang w:eastAsia="en-US"/>
              </w:rPr>
              <w:t>кв</w:t>
            </w:r>
            <w:proofErr w:type="gramStart"/>
            <w:r w:rsidRPr="00A32745">
              <w:rPr>
                <w:rFonts w:eastAsia="Calibri"/>
                <w:sz w:val="20"/>
                <w:szCs w:val="20"/>
                <w:lang w:eastAsia="en-US"/>
              </w:rPr>
              <w:t>.м</w:t>
            </w:r>
            <w:proofErr w:type="spellEnd"/>
            <w:proofErr w:type="gramEnd"/>
            <w:r w:rsidRPr="00A32745">
              <w:rPr>
                <w:rFonts w:eastAsia="Calibri"/>
                <w:sz w:val="20"/>
                <w:szCs w:val="20"/>
                <w:lang w:eastAsia="en-US"/>
              </w:rPr>
              <w:t>;</w:t>
            </w:r>
          </w:p>
          <w:p w:rsidR="00772B0C" w:rsidRPr="00A32745" w:rsidRDefault="00772B0C" w:rsidP="008D55C0">
            <w:pPr>
              <w:tabs>
                <w:tab w:val="left" w:pos="34"/>
                <w:tab w:val="left" w:pos="317"/>
              </w:tabs>
              <w:autoSpaceDE w:val="0"/>
              <w:autoSpaceDN w:val="0"/>
              <w:adjustRightInd w:val="0"/>
              <w:rPr>
                <w:rFonts w:eastAsia="Calibri"/>
                <w:sz w:val="20"/>
                <w:szCs w:val="20"/>
                <w:lang w:eastAsia="en-US"/>
              </w:rPr>
            </w:pPr>
            <w:r w:rsidRPr="00A32745">
              <w:rPr>
                <w:rFonts w:eastAsia="Calibri"/>
                <w:sz w:val="20"/>
                <w:szCs w:val="20"/>
                <w:lang w:eastAsia="en-US"/>
              </w:rPr>
              <w:t xml:space="preserve">Максимальная площадь земельного участка </w:t>
            </w:r>
            <w:r>
              <w:rPr>
                <w:rFonts w:eastAsia="Calibri"/>
                <w:sz w:val="20"/>
                <w:szCs w:val="20"/>
                <w:lang w:eastAsia="en-US"/>
              </w:rPr>
              <w:t>– не подлежит установлению</w:t>
            </w:r>
            <w:r w:rsidRPr="00A32745">
              <w:rPr>
                <w:rFonts w:eastAsia="Calibri"/>
                <w:sz w:val="20"/>
                <w:szCs w:val="20"/>
                <w:lang w:eastAsia="en-US"/>
              </w:rPr>
              <w:t>;</w:t>
            </w:r>
          </w:p>
          <w:p w:rsidR="00772B0C" w:rsidRPr="00A32745" w:rsidRDefault="00772B0C" w:rsidP="00772B0C">
            <w:pPr>
              <w:numPr>
                <w:ilvl w:val="0"/>
                <w:numId w:val="70"/>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 xml:space="preserve">Минимальные отступы от границ земельного участка – </w:t>
            </w:r>
            <w:r>
              <w:rPr>
                <w:rFonts w:eastAsia="Calibri"/>
                <w:sz w:val="20"/>
                <w:szCs w:val="20"/>
                <w:lang w:eastAsia="en-US"/>
              </w:rPr>
              <w:t>1</w:t>
            </w:r>
            <w:r w:rsidRPr="00A32745">
              <w:rPr>
                <w:rFonts w:eastAsia="Calibri"/>
                <w:sz w:val="20"/>
                <w:szCs w:val="20"/>
                <w:lang w:eastAsia="en-US"/>
              </w:rPr>
              <w:t xml:space="preserve"> м;</w:t>
            </w:r>
          </w:p>
          <w:p w:rsidR="00772B0C" w:rsidRPr="00A32745" w:rsidRDefault="00772B0C" w:rsidP="00772B0C">
            <w:pPr>
              <w:numPr>
                <w:ilvl w:val="0"/>
                <w:numId w:val="70"/>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 2;</w:t>
            </w:r>
          </w:p>
          <w:p w:rsidR="00772B0C" w:rsidRPr="00A32745" w:rsidRDefault="00772B0C" w:rsidP="00772B0C">
            <w:pPr>
              <w:numPr>
                <w:ilvl w:val="0"/>
                <w:numId w:val="70"/>
              </w:numPr>
              <w:tabs>
                <w:tab w:val="left" w:pos="34"/>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w:t>
            </w:r>
            <w:r>
              <w:rPr>
                <w:rFonts w:eastAsia="Calibri"/>
                <w:sz w:val="20"/>
                <w:szCs w:val="20"/>
                <w:lang w:eastAsia="en-US"/>
              </w:rPr>
              <w:t>не подлежит установлению</w:t>
            </w:r>
            <w:r w:rsidRPr="00A32745">
              <w:rPr>
                <w:rFonts w:eastAsia="Calibri"/>
                <w:sz w:val="20"/>
                <w:szCs w:val="20"/>
                <w:lang w:eastAsia="en-US"/>
              </w:rPr>
              <w:t>.</w:t>
            </w:r>
          </w:p>
          <w:p w:rsidR="00772B0C" w:rsidRPr="00A32745" w:rsidRDefault="00772B0C" w:rsidP="008D55C0">
            <w:pPr>
              <w:tabs>
                <w:tab w:val="left" w:pos="317"/>
              </w:tabs>
              <w:autoSpaceDE w:val="0"/>
              <w:autoSpaceDN w:val="0"/>
              <w:adjustRightInd w:val="0"/>
              <w:ind w:left="34"/>
              <w:jc w:val="left"/>
              <w:rPr>
                <w:rFonts w:eastAsia="Calibri"/>
                <w:bCs/>
                <w:sz w:val="20"/>
                <w:szCs w:val="20"/>
                <w:lang w:eastAsia="en-US"/>
              </w:rPr>
            </w:pPr>
          </w:p>
        </w:tc>
      </w:tr>
      <w:tr w:rsidR="00772B0C" w:rsidRPr="00A32745" w:rsidTr="008D55C0">
        <w:tc>
          <w:tcPr>
            <w:tcW w:w="3828" w:type="dxa"/>
            <w:vAlign w:val="center"/>
          </w:tcPr>
          <w:p w:rsidR="00772B0C" w:rsidRPr="00A32745" w:rsidRDefault="00772B0C" w:rsidP="008D55C0">
            <w:pPr>
              <w:autoSpaceDE w:val="0"/>
              <w:autoSpaceDN w:val="0"/>
              <w:adjustRightInd w:val="0"/>
              <w:rPr>
                <w:rFonts w:eastAsia="Calibri"/>
                <w:b/>
                <w:sz w:val="20"/>
                <w:szCs w:val="20"/>
                <w:lang w:eastAsia="en-US"/>
              </w:rPr>
            </w:pPr>
            <w:proofErr w:type="spellStart"/>
            <w:r w:rsidRPr="00A32745">
              <w:rPr>
                <w:rFonts w:eastAsia="Calibri"/>
                <w:b/>
                <w:sz w:val="20"/>
                <w:szCs w:val="20"/>
                <w:lang w:eastAsia="en-US"/>
              </w:rPr>
              <w:t>Выставочно</w:t>
            </w:r>
            <w:proofErr w:type="spellEnd"/>
            <w:r w:rsidRPr="00A32745">
              <w:rPr>
                <w:rFonts w:eastAsia="Calibri"/>
                <w:b/>
                <w:sz w:val="20"/>
                <w:szCs w:val="20"/>
                <w:lang w:eastAsia="en-US"/>
              </w:rPr>
              <w:t>-ярмарочная деятельность (4.10):</w:t>
            </w:r>
          </w:p>
          <w:p w:rsidR="00772B0C" w:rsidRPr="008A54D0" w:rsidRDefault="00772B0C" w:rsidP="008D55C0">
            <w:pPr>
              <w:pStyle w:val="ConsPlusNormal"/>
              <w:ind w:firstLine="0"/>
              <w:rPr>
                <w:rFonts w:ascii="Times New Roman" w:eastAsia="Calibri" w:hAnsi="Times New Roman" w:cs="Times New Roman"/>
                <w:b/>
                <w:lang w:eastAsia="en-US"/>
              </w:rPr>
            </w:pPr>
            <w:r w:rsidRPr="008A54D0">
              <w:rPr>
                <w:rFonts w:ascii="Times New Roman" w:eastAsia="Calibri" w:hAnsi="Times New Roman" w:cs="Times New Roman"/>
                <w:lang w:eastAsia="en-US"/>
              </w:rPr>
              <w:t xml:space="preserve">Размещение объектов капитального строительства, сооружений, предназначенных для осуществления </w:t>
            </w:r>
            <w:proofErr w:type="spellStart"/>
            <w:r w:rsidRPr="008A54D0">
              <w:rPr>
                <w:rFonts w:ascii="Times New Roman" w:eastAsia="Calibri" w:hAnsi="Times New Roman" w:cs="Times New Roman"/>
                <w:lang w:eastAsia="en-US"/>
              </w:rPr>
              <w:t>выставочно</w:t>
            </w:r>
            <w:proofErr w:type="spellEnd"/>
            <w:r w:rsidRPr="008A54D0">
              <w:rPr>
                <w:rFonts w:ascii="Times New Roman" w:eastAsia="Calibri" w:hAnsi="Times New Roman" w:cs="Times New Roman"/>
                <w:lang w:eastAsia="en-US"/>
              </w:rPr>
              <w:t xml:space="preserve">-ярмарочной и </w:t>
            </w:r>
            <w:proofErr w:type="spellStart"/>
            <w:r w:rsidRPr="008A54D0">
              <w:rPr>
                <w:rFonts w:ascii="Times New Roman" w:eastAsia="Calibri" w:hAnsi="Times New Roman" w:cs="Times New Roman"/>
                <w:lang w:eastAsia="en-US"/>
              </w:rPr>
              <w:t>конгрессной</w:t>
            </w:r>
            <w:proofErr w:type="spellEnd"/>
            <w:r w:rsidRPr="008A54D0">
              <w:rPr>
                <w:rFonts w:ascii="Times New Roman" w:eastAsia="Calibri" w:hAnsi="Times New Roman" w:cs="Times New Roman"/>
                <w:lang w:eastAsia="en-US"/>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5811" w:type="dxa"/>
          </w:tcPr>
          <w:p w:rsidR="00772B0C" w:rsidRPr="008A54D0" w:rsidRDefault="00772B0C" w:rsidP="008D55C0">
            <w:pPr>
              <w:tabs>
                <w:tab w:val="left" w:pos="34"/>
                <w:tab w:val="left" w:pos="317"/>
              </w:tabs>
              <w:autoSpaceDE w:val="0"/>
              <w:autoSpaceDN w:val="0"/>
              <w:adjustRightInd w:val="0"/>
              <w:ind w:left="34"/>
              <w:rPr>
                <w:rFonts w:eastAsia="Calibri"/>
                <w:sz w:val="20"/>
                <w:szCs w:val="20"/>
                <w:lang w:eastAsia="en-US"/>
              </w:rPr>
            </w:pPr>
            <w:r w:rsidRPr="008A54D0">
              <w:rPr>
                <w:rFonts w:eastAsia="Calibri"/>
                <w:sz w:val="20"/>
                <w:szCs w:val="20"/>
                <w:lang w:eastAsia="en-US"/>
              </w:rPr>
              <w:t>1.</w:t>
            </w:r>
            <w:r w:rsidRPr="008A54D0">
              <w:rPr>
                <w:rFonts w:eastAsia="Calibri"/>
                <w:sz w:val="20"/>
                <w:szCs w:val="20"/>
                <w:lang w:eastAsia="en-US"/>
              </w:rPr>
              <w:tab/>
              <w:t>Предельные (минимальные и (или) максимальные) размеры земельного участка (кроме площади) – не подлежат установлению;</w:t>
            </w:r>
          </w:p>
          <w:p w:rsidR="00772B0C" w:rsidRPr="008A54D0" w:rsidRDefault="00772B0C" w:rsidP="008D55C0">
            <w:pPr>
              <w:tabs>
                <w:tab w:val="left" w:pos="34"/>
                <w:tab w:val="left" w:pos="317"/>
              </w:tabs>
              <w:autoSpaceDE w:val="0"/>
              <w:autoSpaceDN w:val="0"/>
              <w:adjustRightInd w:val="0"/>
              <w:ind w:left="34"/>
              <w:rPr>
                <w:rFonts w:eastAsia="Calibri"/>
                <w:sz w:val="20"/>
                <w:szCs w:val="20"/>
                <w:lang w:eastAsia="en-US"/>
              </w:rPr>
            </w:pPr>
            <w:r w:rsidRPr="008A54D0">
              <w:rPr>
                <w:rFonts w:eastAsia="Calibri"/>
                <w:sz w:val="20"/>
                <w:szCs w:val="20"/>
                <w:lang w:eastAsia="en-US"/>
              </w:rPr>
              <w:t xml:space="preserve">Минимальная площадь земельного участка – 100 </w:t>
            </w:r>
            <w:proofErr w:type="spellStart"/>
            <w:r w:rsidRPr="008A54D0">
              <w:rPr>
                <w:rFonts w:eastAsia="Calibri"/>
                <w:sz w:val="20"/>
                <w:szCs w:val="20"/>
                <w:lang w:eastAsia="en-US"/>
              </w:rPr>
              <w:t>кв</w:t>
            </w:r>
            <w:proofErr w:type="gramStart"/>
            <w:r w:rsidRPr="008A54D0">
              <w:rPr>
                <w:rFonts w:eastAsia="Calibri"/>
                <w:sz w:val="20"/>
                <w:szCs w:val="20"/>
                <w:lang w:eastAsia="en-US"/>
              </w:rPr>
              <w:t>.м</w:t>
            </w:r>
            <w:proofErr w:type="spellEnd"/>
            <w:proofErr w:type="gramEnd"/>
            <w:r w:rsidRPr="008A54D0">
              <w:rPr>
                <w:rFonts w:eastAsia="Calibri"/>
                <w:sz w:val="20"/>
                <w:szCs w:val="20"/>
                <w:lang w:eastAsia="en-US"/>
              </w:rPr>
              <w:t>;</w:t>
            </w:r>
          </w:p>
          <w:p w:rsidR="00772B0C" w:rsidRPr="008A54D0" w:rsidRDefault="00772B0C" w:rsidP="008D55C0">
            <w:pPr>
              <w:tabs>
                <w:tab w:val="left" w:pos="34"/>
                <w:tab w:val="left" w:pos="317"/>
              </w:tabs>
              <w:autoSpaceDE w:val="0"/>
              <w:autoSpaceDN w:val="0"/>
              <w:adjustRightInd w:val="0"/>
              <w:ind w:left="34"/>
              <w:rPr>
                <w:rFonts w:eastAsia="Calibri"/>
                <w:sz w:val="20"/>
                <w:szCs w:val="20"/>
                <w:lang w:eastAsia="en-US"/>
              </w:rPr>
            </w:pPr>
            <w:r w:rsidRPr="008A54D0">
              <w:rPr>
                <w:rFonts w:eastAsia="Calibri"/>
                <w:sz w:val="20"/>
                <w:szCs w:val="20"/>
                <w:lang w:eastAsia="en-US"/>
              </w:rPr>
              <w:t>Максимальная площадь земельного участка – не подлежит установлению;</w:t>
            </w:r>
          </w:p>
          <w:p w:rsidR="00772B0C" w:rsidRPr="008A54D0" w:rsidRDefault="00772B0C" w:rsidP="008D55C0">
            <w:pPr>
              <w:tabs>
                <w:tab w:val="left" w:pos="34"/>
                <w:tab w:val="left" w:pos="317"/>
              </w:tabs>
              <w:autoSpaceDE w:val="0"/>
              <w:autoSpaceDN w:val="0"/>
              <w:adjustRightInd w:val="0"/>
              <w:ind w:left="34"/>
              <w:rPr>
                <w:rFonts w:eastAsia="Calibri"/>
                <w:sz w:val="20"/>
                <w:szCs w:val="20"/>
                <w:lang w:eastAsia="en-US"/>
              </w:rPr>
            </w:pPr>
            <w:r w:rsidRPr="008A54D0">
              <w:rPr>
                <w:rFonts w:eastAsia="Calibri"/>
                <w:sz w:val="20"/>
                <w:szCs w:val="20"/>
                <w:lang w:eastAsia="en-US"/>
              </w:rPr>
              <w:t>2.</w:t>
            </w:r>
            <w:r w:rsidRPr="008A54D0">
              <w:rPr>
                <w:rFonts w:eastAsia="Calibri"/>
                <w:sz w:val="20"/>
                <w:szCs w:val="20"/>
                <w:lang w:eastAsia="en-US"/>
              </w:rPr>
              <w:tab/>
              <w:t>Минимальные отступы от границ земельного участка – 1 м;</w:t>
            </w:r>
          </w:p>
          <w:p w:rsidR="00772B0C" w:rsidRPr="008A54D0" w:rsidRDefault="00772B0C" w:rsidP="008D55C0">
            <w:pPr>
              <w:tabs>
                <w:tab w:val="left" w:pos="34"/>
                <w:tab w:val="left" w:pos="317"/>
              </w:tabs>
              <w:autoSpaceDE w:val="0"/>
              <w:autoSpaceDN w:val="0"/>
              <w:adjustRightInd w:val="0"/>
              <w:ind w:left="34"/>
              <w:rPr>
                <w:rFonts w:eastAsia="Calibri"/>
                <w:sz w:val="20"/>
                <w:szCs w:val="20"/>
                <w:lang w:eastAsia="en-US"/>
              </w:rPr>
            </w:pPr>
            <w:r w:rsidRPr="008A54D0">
              <w:rPr>
                <w:rFonts w:eastAsia="Calibri"/>
                <w:sz w:val="20"/>
                <w:szCs w:val="20"/>
                <w:lang w:eastAsia="en-US"/>
              </w:rPr>
              <w:t>3.</w:t>
            </w:r>
            <w:r w:rsidRPr="008A54D0">
              <w:rPr>
                <w:rFonts w:eastAsia="Calibri"/>
                <w:sz w:val="20"/>
                <w:szCs w:val="20"/>
                <w:lang w:eastAsia="en-US"/>
              </w:rPr>
              <w:tab/>
              <w:t>Предельное количество этажей – 2;</w:t>
            </w:r>
          </w:p>
          <w:p w:rsidR="00772B0C" w:rsidRPr="008A54D0" w:rsidRDefault="00772B0C" w:rsidP="008D55C0">
            <w:pPr>
              <w:tabs>
                <w:tab w:val="left" w:pos="34"/>
                <w:tab w:val="left" w:pos="317"/>
              </w:tabs>
              <w:autoSpaceDE w:val="0"/>
              <w:autoSpaceDN w:val="0"/>
              <w:adjustRightInd w:val="0"/>
              <w:ind w:left="34"/>
              <w:rPr>
                <w:rFonts w:eastAsia="Calibri"/>
                <w:sz w:val="20"/>
                <w:szCs w:val="20"/>
                <w:lang w:eastAsia="en-US"/>
              </w:rPr>
            </w:pPr>
            <w:r w:rsidRPr="008A54D0">
              <w:rPr>
                <w:rFonts w:eastAsia="Calibri"/>
                <w:sz w:val="20"/>
                <w:szCs w:val="20"/>
                <w:lang w:eastAsia="en-US"/>
              </w:rPr>
              <w:t>4.</w:t>
            </w:r>
            <w:r w:rsidRPr="008A54D0">
              <w:rPr>
                <w:rFonts w:eastAsia="Calibri"/>
                <w:sz w:val="20"/>
                <w:szCs w:val="20"/>
                <w:lang w:eastAsia="en-US"/>
              </w:rPr>
              <w:tab/>
              <w:t xml:space="preserve">Максимальный процент застройки в границах земельного участка </w:t>
            </w:r>
            <w:r>
              <w:rPr>
                <w:rFonts w:eastAsia="Calibri"/>
                <w:sz w:val="20"/>
                <w:szCs w:val="20"/>
                <w:lang w:eastAsia="en-US"/>
              </w:rPr>
              <w:t>не подлежит установлению.</w:t>
            </w:r>
          </w:p>
          <w:p w:rsidR="00772B0C" w:rsidRPr="00A32745" w:rsidRDefault="00772B0C" w:rsidP="008D55C0">
            <w:pPr>
              <w:tabs>
                <w:tab w:val="left" w:pos="34"/>
                <w:tab w:val="left" w:pos="317"/>
              </w:tabs>
              <w:autoSpaceDE w:val="0"/>
              <w:autoSpaceDN w:val="0"/>
              <w:adjustRightInd w:val="0"/>
              <w:ind w:left="34"/>
              <w:rPr>
                <w:rFonts w:eastAsia="Calibri"/>
                <w:sz w:val="20"/>
                <w:szCs w:val="20"/>
                <w:lang w:eastAsia="en-US"/>
              </w:rPr>
            </w:pPr>
          </w:p>
        </w:tc>
      </w:tr>
      <w:tr w:rsidR="00772B0C" w:rsidRPr="00A32745" w:rsidTr="008D55C0">
        <w:trPr>
          <w:trHeight w:val="2364"/>
        </w:trPr>
        <w:tc>
          <w:tcPr>
            <w:tcW w:w="3828" w:type="dxa"/>
          </w:tcPr>
          <w:p w:rsidR="00772B0C" w:rsidRPr="00A32745" w:rsidRDefault="00772B0C" w:rsidP="008D55C0">
            <w:pPr>
              <w:autoSpaceDE w:val="0"/>
              <w:autoSpaceDN w:val="0"/>
              <w:adjustRightInd w:val="0"/>
              <w:jc w:val="left"/>
              <w:rPr>
                <w:rFonts w:eastAsia="Calibri"/>
                <w:b/>
                <w:sz w:val="20"/>
                <w:szCs w:val="20"/>
                <w:lang w:eastAsia="en-US"/>
              </w:rPr>
            </w:pPr>
            <w:r w:rsidRPr="00A32745">
              <w:rPr>
                <w:rFonts w:eastAsia="Calibri"/>
                <w:b/>
                <w:sz w:val="20"/>
                <w:szCs w:val="20"/>
                <w:lang w:eastAsia="en-US"/>
              </w:rPr>
              <w:t>Банковская и страховая деятельность (4.5)</w:t>
            </w:r>
          </w:p>
          <w:p w:rsidR="00772B0C" w:rsidRPr="00A32745" w:rsidRDefault="00772B0C" w:rsidP="008D55C0">
            <w:pPr>
              <w:autoSpaceDE w:val="0"/>
              <w:autoSpaceDN w:val="0"/>
              <w:adjustRightInd w:val="0"/>
              <w:jc w:val="left"/>
              <w:rPr>
                <w:rFonts w:eastAsia="Calibri"/>
                <w:b/>
                <w:sz w:val="20"/>
                <w:szCs w:val="20"/>
                <w:lang w:eastAsia="en-US"/>
              </w:rPr>
            </w:pPr>
            <w:r w:rsidRPr="00A32745">
              <w:rPr>
                <w:rFonts w:eastAsia="Calibr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5811" w:type="dxa"/>
          </w:tcPr>
          <w:p w:rsidR="00772B0C" w:rsidRPr="00D26927" w:rsidRDefault="00772B0C" w:rsidP="008D55C0">
            <w:pPr>
              <w:tabs>
                <w:tab w:val="left" w:pos="246"/>
              </w:tabs>
              <w:autoSpaceDE w:val="0"/>
              <w:autoSpaceDN w:val="0"/>
              <w:adjustRightInd w:val="0"/>
              <w:ind w:left="33"/>
              <w:rPr>
                <w:rFonts w:eastAsia="Calibri"/>
                <w:color w:val="000000"/>
                <w:sz w:val="20"/>
                <w:szCs w:val="20"/>
                <w:lang w:eastAsia="en-US"/>
              </w:rPr>
            </w:pPr>
            <w:r>
              <w:rPr>
                <w:rFonts w:eastAsia="Calibri"/>
                <w:color w:val="000000"/>
                <w:sz w:val="20"/>
                <w:szCs w:val="20"/>
                <w:lang w:eastAsia="en-US"/>
              </w:rPr>
              <w:t>1.</w:t>
            </w:r>
            <w:r w:rsidRPr="00D26927">
              <w:rPr>
                <w:rFonts w:eastAsia="Calibri"/>
                <w:color w:val="000000"/>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D26927" w:rsidRDefault="00772B0C" w:rsidP="008D55C0">
            <w:pPr>
              <w:tabs>
                <w:tab w:val="left" w:pos="317"/>
              </w:tabs>
              <w:autoSpaceDE w:val="0"/>
              <w:autoSpaceDN w:val="0"/>
              <w:adjustRightInd w:val="0"/>
              <w:ind w:left="34"/>
              <w:rPr>
                <w:rFonts w:eastAsia="Calibri"/>
                <w:color w:val="000000"/>
                <w:sz w:val="13"/>
                <w:szCs w:val="13"/>
                <w:lang w:eastAsia="en-US"/>
              </w:rPr>
            </w:pPr>
            <w:r w:rsidRPr="00D26927">
              <w:rPr>
                <w:rFonts w:eastAsia="Calibri"/>
                <w:color w:val="000000"/>
                <w:sz w:val="20"/>
                <w:szCs w:val="20"/>
                <w:lang w:eastAsia="en-US"/>
              </w:rPr>
              <w:t>Минимальная площадь земельного участка – 100кв</w:t>
            </w:r>
            <w:proofErr w:type="gramStart"/>
            <w:r w:rsidRPr="00D26927">
              <w:rPr>
                <w:rFonts w:eastAsia="Calibri"/>
                <w:color w:val="000000"/>
                <w:sz w:val="20"/>
                <w:szCs w:val="20"/>
                <w:lang w:eastAsia="en-US"/>
              </w:rPr>
              <w:t>.м</w:t>
            </w:r>
            <w:proofErr w:type="gramEnd"/>
          </w:p>
          <w:p w:rsidR="00772B0C" w:rsidRPr="00D26927" w:rsidRDefault="00772B0C" w:rsidP="008D55C0">
            <w:pPr>
              <w:tabs>
                <w:tab w:val="left" w:pos="317"/>
              </w:tabs>
              <w:autoSpaceDE w:val="0"/>
              <w:autoSpaceDN w:val="0"/>
              <w:adjustRightInd w:val="0"/>
              <w:ind w:left="34"/>
              <w:rPr>
                <w:rFonts w:eastAsia="Calibri"/>
                <w:color w:val="000000"/>
                <w:sz w:val="20"/>
                <w:szCs w:val="20"/>
                <w:lang w:eastAsia="en-US"/>
              </w:rPr>
            </w:pPr>
            <w:r w:rsidRPr="00D26927">
              <w:rPr>
                <w:rFonts w:eastAsia="Calibri"/>
                <w:color w:val="000000"/>
                <w:sz w:val="20"/>
                <w:szCs w:val="20"/>
                <w:lang w:eastAsia="en-US"/>
              </w:rPr>
              <w:t xml:space="preserve">Максимальная площадь земельного участка – не подлежит установлению; </w:t>
            </w:r>
          </w:p>
          <w:p w:rsidR="00772B0C" w:rsidRPr="00D26927" w:rsidRDefault="00772B0C" w:rsidP="008D55C0">
            <w:pPr>
              <w:numPr>
                <w:ilvl w:val="0"/>
                <w:numId w:val="7"/>
              </w:numPr>
              <w:tabs>
                <w:tab w:val="left" w:pos="317"/>
              </w:tabs>
              <w:autoSpaceDE w:val="0"/>
              <w:autoSpaceDN w:val="0"/>
              <w:adjustRightInd w:val="0"/>
              <w:ind w:left="33" w:firstLine="0"/>
              <w:rPr>
                <w:rFonts w:eastAsia="Calibri"/>
                <w:color w:val="000000"/>
                <w:sz w:val="20"/>
                <w:szCs w:val="20"/>
                <w:lang w:eastAsia="en-US"/>
              </w:rPr>
            </w:pPr>
            <w:r w:rsidRPr="00D26927">
              <w:rPr>
                <w:rFonts w:eastAsia="Calibri"/>
                <w:color w:val="000000"/>
                <w:sz w:val="20"/>
                <w:szCs w:val="20"/>
                <w:lang w:eastAsia="en-US"/>
              </w:rPr>
              <w:t xml:space="preserve">Минимальный отступ от границ земельного участка – 1м. </w:t>
            </w:r>
          </w:p>
          <w:p w:rsidR="00772B0C" w:rsidRPr="00D26927" w:rsidRDefault="00772B0C" w:rsidP="008D55C0">
            <w:pPr>
              <w:numPr>
                <w:ilvl w:val="0"/>
                <w:numId w:val="7"/>
              </w:numPr>
              <w:tabs>
                <w:tab w:val="left" w:pos="317"/>
              </w:tabs>
              <w:autoSpaceDE w:val="0"/>
              <w:autoSpaceDN w:val="0"/>
              <w:adjustRightInd w:val="0"/>
              <w:ind w:left="34" w:firstLine="0"/>
              <w:rPr>
                <w:rFonts w:eastAsia="Calibri"/>
                <w:color w:val="000000"/>
                <w:sz w:val="20"/>
                <w:szCs w:val="20"/>
                <w:lang w:eastAsia="en-US"/>
              </w:rPr>
            </w:pPr>
            <w:r w:rsidRPr="00D26927">
              <w:rPr>
                <w:rFonts w:eastAsia="Calibri"/>
                <w:color w:val="000000"/>
                <w:sz w:val="20"/>
                <w:szCs w:val="20"/>
                <w:lang w:eastAsia="en-US"/>
              </w:rPr>
              <w:t xml:space="preserve">Предельное количество этажей – </w:t>
            </w:r>
            <w:r>
              <w:rPr>
                <w:rFonts w:eastAsia="Calibri"/>
                <w:color w:val="000000"/>
                <w:sz w:val="20"/>
                <w:szCs w:val="20"/>
                <w:lang w:eastAsia="en-US"/>
              </w:rPr>
              <w:t>3</w:t>
            </w:r>
            <w:r w:rsidRPr="00D26927">
              <w:rPr>
                <w:rFonts w:eastAsia="Calibri"/>
                <w:color w:val="000000"/>
                <w:sz w:val="20"/>
                <w:szCs w:val="20"/>
                <w:lang w:eastAsia="en-US"/>
              </w:rPr>
              <w:t>;</w:t>
            </w:r>
          </w:p>
          <w:p w:rsidR="00772B0C" w:rsidRPr="00A32745" w:rsidRDefault="00772B0C" w:rsidP="008D55C0">
            <w:pPr>
              <w:numPr>
                <w:ilvl w:val="0"/>
                <w:numId w:val="7"/>
              </w:numPr>
              <w:tabs>
                <w:tab w:val="left" w:pos="317"/>
              </w:tabs>
              <w:ind w:left="34" w:firstLine="0"/>
              <w:contextualSpacing/>
              <w:rPr>
                <w:rFonts w:eastAsia="Calibri"/>
                <w:bCs/>
                <w:sz w:val="20"/>
                <w:szCs w:val="20"/>
                <w:lang w:eastAsia="en-US"/>
              </w:rPr>
            </w:pPr>
            <w:r w:rsidRPr="00D26927">
              <w:rPr>
                <w:color w:val="000000"/>
                <w:sz w:val="20"/>
                <w:szCs w:val="20"/>
              </w:rPr>
              <w:t xml:space="preserve">Максимальный процент застройки в границах земельного участка земельного участка </w:t>
            </w:r>
            <w:proofErr w:type="gramStart"/>
            <w:r>
              <w:rPr>
                <w:color w:val="000000"/>
                <w:sz w:val="20"/>
                <w:szCs w:val="20"/>
              </w:rPr>
              <w:t>–н</w:t>
            </w:r>
            <w:proofErr w:type="gramEnd"/>
            <w:r>
              <w:rPr>
                <w:color w:val="000000"/>
                <w:sz w:val="20"/>
                <w:szCs w:val="20"/>
              </w:rPr>
              <w:t>е подлежит установлению</w:t>
            </w:r>
          </w:p>
        </w:tc>
      </w:tr>
      <w:tr w:rsidR="00772B0C" w:rsidRPr="00A32745" w:rsidTr="008D55C0">
        <w:trPr>
          <w:trHeight w:val="1390"/>
        </w:trPr>
        <w:tc>
          <w:tcPr>
            <w:tcW w:w="3828" w:type="dxa"/>
          </w:tcPr>
          <w:p w:rsidR="00772B0C" w:rsidRPr="00A32745" w:rsidRDefault="00772B0C" w:rsidP="008D55C0">
            <w:pPr>
              <w:autoSpaceDE w:val="0"/>
              <w:autoSpaceDN w:val="0"/>
              <w:adjustRightInd w:val="0"/>
              <w:jc w:val="left"/>
              <w:rPr>
                <w:rFonts w:eastAsia="Calibri"/>
                <w:b/>
                <w:sz w:val="20"/>
                <w:szCs w:val="20"/>
                <w:lang w:eastAsia="en-US"/>
              </w:rPr>
            </w:pPr>
            <w:r w:rsidRPr="00A32745">
              <w:rPr>
                <w:rFonts w:eastAsia="Calibri"/>
                <w:b/>
                <w:sz w:val="20"/>
                <w:szCs w:val="20"/>
                <w:lang w:eastAsia="en-US"/>
              </w:rPr>
              <w:t>Общественное питание (4.6):</w:t>
            </w:r>
          </w:p>
          <w:p w:rsidR="00772B0C" w:rsidRPr="00A32745" w:rsidRDefault="00772B0C" w:rsidP="008D55C0">
            <w:pPr>
              <w:autoSpaceDE w:val="0"/>
              <w:autoSpaceDN w:val="0"/>
              <w:adjustRightInd w:val="0"/>
              <w:jc w:val="left"/>
              <w:rPr>
                <w:rFonts w:eastAsia="Calibri"/>
                <w:b/>
                <w:sz w:val="20"/>
                <w:szCs w:val="20"/>
                <w:lang w:eastAsia="en-US"/>
              </w:rPr>
            </w:pPr>
            <w:proofErr w:type="gramStart"/>
            <w:r w:rsidRPr="00A32745">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roofErr w:type="gramEnd"/>
          </w:p>
        </w:tc>
        <w:tc>
          <w:tcPr>
            <w:tcW w:w="5811" w:type="dxa"/>
          </w:tcPr>
          <w:p w:rsidR="00772B0C" w:rsidRPr="00DE3A40" w:rsidRDefault="00772B0C" w:rsidP="00772B0C">
            <w:pPr>
              <w:numPr>
                <w:ilvl w:val="0"/>
                <w:numId w:val="89"/>
              </w:numPr>
              <w:tabs>
                <w:tab w:val="left" w:pos="246"/>
              </w:tabs>
              <w:autoSpaceDE w:val="0"/>
              <w:autoSpaceDN w:val="0"/>
              <w:adjustRightInd w:val="0"/>
              <w:ind w:left="0" w:firstLine="0"/>
              <w:rPr>
                <w:rFonts w:eastAsia="Calibri"/>
                <w:color w:val="000000"/>
                <w:sz w:val="20"/>
                <w:szCs w:val="20"/>
                <w:lang w:eastAsia="en-US"/>
              </w:rPr>
            </w:pPr>
            <w:r w:rsidRPr="00DE3A40">
              <w:rPr>
                <w:rFonts w:eastAsia="Calibri"/>
                <w:color w:val="000000"/>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DE3A40" w:rsidRDefault="00772B0C" w:rsidP="008D55C0">
            <w:pPr>
              <w:tabs>
                <w:tab w:val="left" w:pos="317"/>
              </w:tabs>
              <w:autoSpaceDE w:val="0"/>
              <w:autoSpaceDN w:val="0"/>
              <w:adjustRightInd w:val="0"/>
              <w:rPr>
                <w:rFonts w:eastAsia="Calibri"/>
                <w:color w:val="000000"/>
                <w:sz w:val="13"/>
                <w:szCs w:val="13"/>
                <w:lang w:eastAsia="en-US"/>
              </w:rPr>
            </w:pPr>
            <w:r w:rsidRPr="00DE3A40">
              <w:rPr>
                <w:rFonts w:eastAsia="Calibri"/>
                <w:color w:val="000000"/>
                <w:sz w:val="20"/>
                <w:szCs w:val="20"/>
                <w:lang w:eastAsia="en-US"/>
              </w:rPr>
              <w:t>Минимальная площадь земельного участка – 100кв</w:t>
            </w:r>
            <w:proofErr w:type="gramStart"/>
            <w:r w:rsidRPr="00DE3A40">
              <w:rPr>
                <w:rFonts w:eastAsia="Calibri"/>
                <w:color w:val="000000"/>
                <w:sz w:val="20"/>
                <w:szCs w:val="20"/>
                <w:lang w:eastAsia="en-US"/>
              </w:rPr>
              <w:t>.м</w:t>
            </w:r>
            <w:proofErr w:type="gramEnd"/>
          </w:p>
          <w:p w:rsidR="00772B0C" w:rsidRPr="00DE3A40" w:rsidRDefault="00772B0C" w:rsidP="008D55C0">
            <w:pPr>
              <w:tabs>
                <w:tab w:val="left" w:pos="317"/>
              </w:tabs>
              <w:autoSpaceDE w:val="0"/>
              <w:autoSpaceDN w:val="0"/>
              <w:adjustRightInd w:val="0"/>
              <w:rPr>
                <w:rFonts w:eastAsia="Calibri"/>
                <w:color w:val="000000"/>
                <w:sz w:val="20"/>
                <w:szCs w:val="20"/>
                <w:lang w:eastAsia="en-US"/>
              </w:rPr>
            </w:pPr>
            <w:r w:rsidRPr="00DE3A40">
              <w:rPr>
                <w:rFonts w:eastAsia="Calibri"/>
                <w:color w:val="000000"/>
                <w:sz w:val="20"/>
                <w:szCs w:val="20"/>
                <w:lang w:eastAsia="en-US"/>
              </w:rPr>
              <w:t xml:space="preserve">Максимальная площадь земельного участка – не подлежит установлению; </w:t>
            </w:r>
          </w:p>
          <w:p w:rsidR="00772B0C" w:rsidRPr="00DE3A40" w:rsidRDefault="00772B0C" w:rsidP="00772B0C">
            <w:pPr>
              <w:numPr>
                <w:ilvl w:val="0"/>
                <w:numId w:val="89"/>
              </w:numPr>
              <w:tabs>
                <w:tab w:val="left" w:pos="317"/>
              </w:tabs>
              <w:autoSpaceDE w:val="0"/>
              <w:autoSpaceDN w:val="0"/>
              <w:adjustRightInd w:val="0"/>
              <w:ind w:left="0" w:firstLine="0"/>
              <w:rPr>
                <w:rFonts w:eastAsia="Calibri"/>
                <w:color w:val="000000"/>
                <w:sz w:val="20"/>
                <w:szCs w:val="20"/>
                <w:lang w:eastAsia="en-US"/>
              </w:rPr>
            </w:pPr>
            <w:r w:rsidRPr="00DE3A40">
              <w:rPr>
                <w:rFonts w:eastAsia="Calibri"/>
                <w:color w:val="000000"/>
                <w:sz w:val="20"/>
                <w:szCs w:val="20"/>
                <w:lang w:eastAsia="en-US"/>
              </w:rPr>
              <w:t xml:space="preserve">Минимальный отступ от границ земельного участка – 1м. </w:t>
            </w:r>
          </w:p>
          <w:p w:rsidR="00772B0C" w:rsidRPr="00DE3A40" w:rsidRDefault="00772B0C" w:rsidP="00772B0C">
            <w:pPr>
              <w:numPr>
                <w:ilvl w:val="0"/>
                <w:numId w:val="89"/>
              </w:numPr>
              <w:tabs>
                <w:tab w:val="left" w:pos="317"/>
              </w:tabs>
              <w:autoSpaceDE w:val="0"/>
              <w:autoSpaceDN w:val="0"/>
              <w:adjustRightInd w:val="0"/>
              <w:ind w:left="0" w:firstLine="0"/>
              <w:rPr>
                <w:rFonts w:eastAsia="Calibri"/>
                <w:color w:val="000000"/>
                <w:sz w:val="20"/>
                <w:szCs w:val="20"/>
                <w:lang w:eastAsia="en-US"/>
              </w:rPr>
            </w:pPr>
            <w:r w:rsidRPr="00DE3A40">
              <w:rPr>
                <w:rFonts w:eastAsia="Calibri"/>
                <w:color w:val="000000"/>
                <w:sz w:val="20"/>
                <w:szCs w:val="20"/>
                <w:lang w:eastAsia="en-US"/>
              </w:rPr>
              <w:t xml:space="preserve">Предельное количество этажей – </w:t>
            </w:r>
            <w:r>
              <w:rPr>
                <w:rFonts w:eastAsia="Calibri"/>
                <w:color w:val="000000"/>
                <w:sz w:val="20"/>
                <w:szCs w:val="20"/>
                <w:lang w:eastAsia="en-US"/>
              </w:rPr>
              <w:t>3</w:t>
            </w:r>
            <w:r w:rsidRPr="00DE3A40">
              <w:rPr>
                <w:rFonts w:eastAsia="Calibri"/>
                <w:color w:val="000000"/>
                <w:sz w:val="20"/>
                <w:szCs w:val="20"/>
                <w:lang w:eastAsia="en-US"/>
              </w:rPr>
              <w:t>;</w:t>
            </w:r>
          </w:p>
          <w:p w:rsidR="00772B0C" w:rsidRPr="00A32745" w:rsidRDefault="00772B0C" w:rsidP="00772B0C">
            <w:pPr>
              <w:numPr>
                <w:ilvl w:val="0"/>
                <w:numId w:val="89"/>
              </w:numPr>
              <w:tabs>
                <w:tab w:val="left" w:pos="317"/>
              </w:tabs>
              <w:ind w:left="0" w:firstLine="0"/>
              <w:contextualSpacing/>
              <w:rPr>
                <w:rFonts w:eastAsia="Calibri"/>
                <w:bCs/>
                <w:sz w:val="20"/>
                <w:szCs w:val="20"/>
                <w:lang w:eastAsia="en-US"/>
              </w:rPr>
            </w:pPr>
            <w:r w:rsidRPr="00DE3A40">
              <w:rPr>
                <w:color w:val="000000"/>
                <w:sz w:val="20"/>
                <w:szCs w:val="20"/>
              </w:rPr>
              <w:t xml:space="preserve">Максимальный процент застройки в границах земельного участка земельного участка </w:t>
            </w:r>
            <w:proofErr w:type="gramStart"/>
            <w:r>
              <w:rPr>
                <w:color w:val="000000"/>
                <w:sz w:val="20"/>
                <w:szCs w:val="20"/>
              </w:rPr>
              <w:t>–н</w:t>
            </w:r>
            <w:proofErr w:type="gramEnd"/>
            <w:r>
              <w:rPr>
                <w:color w:val="000000"/>
                <w:sz w:val="20"/>
                <w:szCs w:val="20"/>
              </w:rPr>
              <w:t>е подлежит установлению</w:t>
            </w:r>
          </w:p>
        </w:tc>
      </w:tr>
      <w:tr w:rsidR="00772B0C" w:rsidRPr="00A32745" w:rsidTr="008D55C0">
        <w:trPr>
          <w:trHeight w:val="1390"/>
        </w:trPr>
        <w:tc>
          <w:tcPr>
            <w:tcW w:w="3828" w:type="dxa"/>
          </w:tcPr>
          <w:p w:rsidR="00772B0C" w:rsidRPr="008A54D0" w:rsidRDefault="00772B0C" w:rsidP="008D55C0">
            <w:pPr>
              <w:autoSpaceDE w:val="0"/>
              <w:autoSpaceDN w:val="0"/>
              <w:adjustRightInd w:val="0"/>
              <w:jc w:val="left"/>
              <w:rPr>
                <w:rFonts w:eastAsia="Calibri"/>
                <w:b/>
                <w:sz w:val="20"/>
                <w:szCs w:val="20"/>
                <w:lang w:eastAsia="en-US"/>
              </w:rPr>
            </w:pPr>
            <w:r w:rsidRPr="008A54D0">
              <w:rPr>
                <w:rFonts w:eastAsia="Calibri"/>
                <w:b/>
                <w:sz w:val="20"/>
                <w:szCs w:val="20"/>
                <w:lang w:eastAsia="en-US"/>
              </w:rPr>
              <w:t>Гостиничное обслуживание (4.7):</w:t>
            </w:r>
          </w:p>
          <w:p w:rsidR="00772B0C" w:rsidRPr="008A54D0" w:rsidRDefault="00772B0C" w:rsidP="008D55C0">
            <w:pPr>
              <w:autoSpaceDE w:val="0"/>
              <w:autoSpaceDN w:val="0"/>
              <w:adjustRightInd w:val="0"/>
              <w:jc w:val="left"/>
              <w:rPr>
                <w:rFonts w:eastAsia="Calibri"/>
                <w:sz w:val="20"/>
                <w:szCs w:val="20"/>
                <w:lang w:eastAsia="en-US"/>
              </w:rPr>
            </w:pPr>
            <w:r w:rsidRPr="008A54D0">
              <w:rPr>
                <w:rFonts w:eastAsia="Calibr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5811" w:type="dxa"/>
          </w:tcPr>
          <w:p w:rsidR="00772B0C" w:rsidRPr="008A54D0" w:rsidRDefault="00772B0C" w:rsidP="00772B0C">
            <w:pPr>
              <w:numPr>
                <w:ilvl w:val="0"/>
                <w:numId w:val="90"/>
              </w:numPr>
              <w:tabs>
                <w:tab w:val="left" w:pos="246"/>
              </w:tabs>
              <w:autoSpaceDE w:val="0"/>
              <w:autoSpaceDN w:val="0"/>
              <w:adjustRightInd w:val="0"/>
              <w:ind w:left="33" w:firstLine="0"/>
              <w:rPr>
                <w:rFonts w:eastAsia="Calibri"/>
                <w:bCs/>
                <w:color w:val="000000"/>
                <w:sz w:val="20"/>
                <w:szCs w:val="20"/>
                <w:lang w:eastAsia="en-US"/>
              </w:rPr>
            </w:pPr>
            <w:r w:rsidRPr="008A54D0">
              <w:rPr>
                <w:rFonts w:eastAsia="Calibri"/>
                <w:bCs/>
                <w:color w:val="000000"/>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8A54D0" w:rsidRDefault="00772B0C" w:rsidP="008D55C0">
            <w:pPr>
              <w:tabs>
                <w:tab w:val="left" w:pos="246"/>
              </w:tabs>
              <w:autoSpaceDE w:val="0"/>
              <w:autoSpaceDN w:val="0"/>
              <w:adjustRightInd w:val="0"/>
              <w:ind w:left="33"/>
              <w:rPr>
                <w:rFonts w:eastAsia="Calibri"/>
                <w:bCs/>
                <w:color w:val="000000"/>
                <w:sz w:val="20"/>
                <w:szCs w:val="20"/>
                <w:lang w:eastAsia="en-US"/>
              </w:rPr>
            </w:pPr>
            <w:r w:rsidRPr="008A54D0">
              <w:rPr>
                <w:rFonts w:eastAsia="Calibri"/>
                <w:bCs/>
                <w:color w:val="000000"/>
                <w:sz w:val="20"/>
                <w:szCs w:val="20"/>
                <w:lang w:eastAsia="en-US"/>
              </w:rPr>
              <w:t xml:space="preserve">Минимальная площадь земельного участка – 100 </w:t>
            </w:r>
            <w:proofErr w:type="spellStart"/>
            <w:r w:rsidRPr="008A54D0">
              <w:rPr>
                <w:rFonts w:eastAsia="Calibri"/>
                <w:bCs/>
                <w:color w:val="000000"/>
                <w:sz w:val="20"/>
                <w:szCs w:val="20"/>
                <w:lang w:eastAsia="en-US"/>
              </w:rPr>
              <w:t>кв</w:t>
            </w:r>
            <w:proofErr w:type="gramStart"/>
            <w:r w:rsidRPr="008A54D0">
              <w:rPr>
                <w:rFonts w:eastAsia="Calibri"/>
                <w:bCs/>
                <w:color w:val="000000"/>
                <w:sz w:val="20"/>
                <w:szCs w:val="20"/>
                <w:lang w:eastAsia="en-US"/>
              </w:rPr>
              <w:t>.м</w:t>
            </w:r>
            <w:proofErr w:type="spellEnd"/>
            <w:proofErr w:type="gramEnd"/>
            <w:r w:rsidRPr="008A54D0">
              <w:rPr>
                <w:rFonts w:eastAsia="Calibri"/>
                <w:bCs/>
                <w:color w:val="000000"/>
                <w:sz w:val="20"/>
                <w:szCs w:val="20"/>
                <w:lang w:eastAsia="en-US"/>
              </w:rPr>
              <w:t>;</w:t>
            </w:r>
          </w:p>
          <w:p w:rsidR="00772B0C" w:rsidRPr="008A54D0" w:rsidRDefault="00772B0C" w:rsidP="008D55C0">
            <w:pPr>
              <w:tabs>
                <w:tab w:val="left" w:pos="246"/>
              </w:tabs>
              <w:autoSpaceDE w:val="0"/>
              <w:autoSpaceDN w:val="0"/>
              <w:adjustRightInd w:val="0"/>
              <w:ind w:left="33"/>
              <w:rPr>
                <w:rFonts w:eastAsia="Calibri"/>
                <w:bCs/>
                <w:color w:val="000000"/>
                <w:sz w:val="20"/>
                <w:szCs w:val="20"/>
                <w:lang w:eastAsia="en-US"/>
              </w:rPr>
            </w:pPr>
            <w:r w:rsidRPr="008A54D0">
              <w:rPr>
                <w:rFonts w:eastAsia="Calibri"/>
                <w:bCs/>
                <w:color w:val="000000"/>
                <w:sz w:val="20"/>
                <w:szCs w:val="20"/>
                <w:lang w:eastAsia="en-US"/>
              </w:rPr>
              <w:t>Максимальная площадь земельного участка – не подлежит установлению;</w:t>
            </w:r>
          </w:p>
          <w:p w:rsidR="00772B0C" w:rsidRPr="008A54D0" w:rsidRDefault="00772B0C" w:rsidP="00772B0C">
            <w:pPr>
              <w:numPr>
                <w:ilvl w:val="0"/>
                <w:numId w:val="90"/>
              </w:numPr>
              <w:tabs>
                <w:tab w:val="left" w:pos="246"/>
              </w:tabs>
              <w:autoSpaceDE w:val="0"/>
              <w:autoSpaceDN w:val="0"/>
              <w:adjustRightInd w:val="0"/>
              <w:ind w:left="33" w:firstLine="0"/>
              <w:rPr>
                <w:rFonts w:eastAsia="Calibri"/>
                <w:bCs/>
                <w:color w:val="000000"/>
                <w:sz w:val="20"/>
                <w:szCs w:val="20"/>
                <w:lang w:eastAsia="en-US"/>
              </w:rPr>
            </w:pPr>
            <w:r w:rsidRPr="008A54D0">
              <w:rPr>
                <w:rFonts w:eastAsia="Calibri"/>
                <w:bCs/>
                <w:color w:val="000000"/>
                <w:sz w:val="20"/>
                <w:szCs w:val="20"/>
                <w:lang w:eastAsia="en-US"/>
              </w:rPr>
              <w:t>Минимальные отступы от границ земельного участка – 1 м;</w:t>
            </w:r>
          </w:p>
          <w:p w:rsidR="00772B0C" w:rsidRPr="008A54D0" w:rsidRDefault="00772B0C" w:rsidP="00772B0C">
            <w:pPr>
              <w:numPr>
                <w:ilvl w:val="0"/>
                <w:numId w:val="90"/>
              </w:numPr>
              <w:tabs>
                <w:tab w:val="left" w:pos="246"/>
              </w:tabs>
              <w:autoSpaceDE w:val="0"/>
              <w:autoSpaceDN w:val="0"/>
              <w:adjustRightInd w:val="0"/>
              <w:ind w:left="33" w:firstLine="0"/>
              <w:rPr>
                <w:rFonts w:eastAsia="Calibri"/>
                <w:bCs/>
                <w:color w:val="000000"/>
                <w:sz w:val="20"/>
                <w:szCs w:val="20"/>
                <w:lang w:eastAsia="en-US"/>
              </w:rPr>
            </w:pPr>
            <w:r w:rsidRPr="008A54D0">
              <w:rPr>
                <w:rFonts w:eastAsia="Calibri"/>
                <w:bCs/>
                <w:color w:val="000000"/>
                <w:sz w:val="20"/>
                <w:szCs w:val="20"/>
                <w:lang w:eastAsia="en-US"/>
              </w:rPr>
              <w:t xml:space="preserve">Предельное количество этажей – </w:t>
            </w:r>
            <w:r>
              <w:rPr>
                <w:rFonts w:eastAsia="Calibri"/>
                <w:bCs/>
                <w:color w:val="000000"/>
                <w:sz w:val="20"/>
                <w:szCs w:val="20"/>
                <w:lang w:eastAsia="en-US"/>
              </w:rPr>
              <w:t>5</w:t>
            </w:r>
            <w:r w:rsidRPr="008A54D0">
              <w:rPr>
                <w:rFonts w:eastAsia="Calibri"/>
                <w:bCs/>
                <w:color w:val="000000"/>
                <w:sz w:val="20"/>
                <w:szCs w:val="20"/>
                <w:lang w:eastAsia="en-US"/>
              </w:rPr>
              <w:t>;</w:t>
            </w:r>
          </w:p>
          <w:p w:rsidR="00772B0C" w:rsidRPr="00DE3A40" w:rsidRDefault="00772B0C" w:rsidP="00772B0C">
            <w:pPr>
              <w:numPr>
                <w:ilvl w:val="0"/>
                <w:numId w:val="90"/>
              </w:numPr>
              <w:tabs>
                <w:tab w:val="left" w:pos="246"/>
              </w:tabs>
              <w:autoSpaceDE w:val="0"/>
              <w:autoSpaceDN w:val="0"/>
              <w:adjustRightInd w:val="0"/>
              <w:ind w:left="33" w:firstLine="0"/>
              <w:rPr>
                <w:rFonts w:eastAsia="Calibri"/>
                <w:color w:val="000000"/>
                <w:sz w:val="20"/>
                <w:szCs w:val="20"/>
                <w:lang w:eastAsia="en-US"/>
              </w:rPr>
            </w:pPr>
            <w:r w:rsidRPr="008A54D0">
              <w:rPr>
                <w:rFonts w:eastAsia="Calibri"/>
                <w:bCs/>
                <w:color w:val="000000"/>
                <w:sz w:val="20"/>
                <w:szCs w:val="20"/>
                <w:lang w:eastAsia="en-US"/>
              </w:rPr>
              <w:t xml:space="preserve">Максимальный процент застройки в границах земельного участка – </w:t>
            </w:r>
            <w:r>
              <w:rPr>
                <w:rFonts w:eastAsia="Calibri"/>
                <w:bCs/>
                <w:color w:val="000000"/>
                <w:sz w:val="20"/>
                <w:szCs w:val="20"/>
                <w:lang w:eastAsia="en-US"/>
              </w:rPr>
              <w:t>не подлежит установлению.</w:t>
            </w:r>
          </w:p>
        </w:tc>
      </w:tr>
      <w:tr w:rsidR="00772B0C" w:rsidRPr="00A32745" w:rsidTr="008D55C0">
        <w:trPr>
          <w:trHeight w:val="70"/>
        </w:trPr>
        <w:tc>
          <w:tcPr>
            <w:tcW w:w="3828" w:type="dxa"/>
          </w:tcPr>
          <w:p w:rsidR="00772B0C" w:rsidRPr="008A54D0" w:rsidRDefault="00772B0C" w:rsidP="008D55C0">
            <w:pPr>
              <w:autoSpaceDE w:val="0"/>
              <w:autoSpaceDN w:val="0"/>
              <w:adjustRightInd w:val="0"/>
              <w:jc w:val="left"/>
              <w:rPr>
                <w:rFonts w:eastAsia="Calibri"/>
                <w:b/>
                <w:sz w:val="20"/>
                <w:szCs w:val="20"/>
                <w:lang w:eastAsia="en-US"/>
              </w:rPr>
            </w:pPr>
            <w:r w:rsidRPr="008A54D0">
              <w:rPr>
                <w:rFonts w:eastAsia="Calibri"/>
                <w:b/>
                <w:sz w:val="20"/>
                <w:szCs w:val="20"/>
                <w:lang w:eastAsia="en-US"/>
              </w:rPr>
              <w:t>Развлекательные мероприятия (4.8.1):</w:t>
            </w:r>
          </w:p>
          <w:p w:rsidR="00772B0C" w:rsidRPr="008A54D0" w:rsidRDefault="00772B0C" w:rsidP="008D55C0">
            <w:pPr>
              <w:autoSpaceDE w:val="0"/>
              <w:autoSpaceDN w:val="0"/>
              <w:adjustRightInd w:val="0"/>
              <w:jc w:val="left"/>
              <w:rPr>
                <w:rFonts w:eastAsia="Calibri"/>
                <w:sz w:val="20"/>
                <w:szCs w:val="20"/>
                <w:lang w:eastAsia="en-US"/>
              </w:rPr>
            </w:pPr>
            <w:r w:rsidRPr="008A54D0">
              <w:rPr>
                <w:rFonts w:eastAsia="Calibri"/>
                <w:sz w:val="20"/>
                <w:szCs w:val="20"/>
                <w:lang w:eastAsia="en-US"/>
              </w:rPr>
              <w:t xml:space="preserve">Размещение зданий и сооружений, предназначенных для организации развлекательных мероприятий, путешествий, для размещения дискотек и </w:t>
            </w:r>
            <w:r w:rsidRPr="008A54D0">
              <w:rPr>
                <w:rFonts w:eastAsia="Calibri"/>
                <w:sz w:val="20"/>
                <w:szCs w:val="20"/>
                <w:lang w:eastAsia="en-US"/>
              </w:rPr>
              <w:lastRenderedPageBreak/>
              <w:t>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5811" w:type="dxa"/>
          </w:tcPr>
          <w:p w:rsidR="00772B0C" w:rsidRPr="008A54D0" w:rsidRDefault="00772B0C" w:rsidP="008D55C0">
            <w:pPr>
              <w:tabs>
                <w:tab w:val="left" w:pos="246"/>
              </w:tabs>
              <w:autoSpaceDE w:val="0"/>
              <w:autoSpaceDN w:val="0"/>
              <w:adjustRightInd w:val="0"/>
              <w:ind w:left="33"/>
              <w:rPr>
                <w:rFonts w:eastAsia="Calibri"/>
                <w:bCs/>
                <w:color w:val="000000"/>
                <w:sz w:val="20"/>
                <w:szCs w:val="20"/>
                <w:lang w:eastAsia="en-US"/>
              </w:rPr>
            </w:pPr>
            <w:r w:rsidRPr="008A54D0">
              <w:rPr>
                <w:rFonts w:eastAsia="Calibri"/>
                <w:bCs/>
                <w:color w:val="000000"/>
                <w:sz w:val="20"/>
                <w:szCs w:val="20"/>
                <w:lang w:eastAsia="en-US"/>
              </w:rPr>
              <w:lastRenderedPageBreak/>
              <w:t>1.</w:t>
            </w:r>
            <w:r w:rsidRPr="008A54D0">
              <w:rPr>
                <w:rFonts w:eastAsia="Calibri"/>
                <w:bCs/>
                <w:color w:val="000000"/>
                <w:sz w:val="20"/>
                <w:szCs w:val="20"/>
                <w:lang w:eastAsia="en-US"/>
              </w:rPr>
              <w:tab/>
              <w:t>Предельные (минимальные и (или) максимальные) размеры земельного участка (кроме площади) – не подлежат установлению;</w:t>
            </w:r>
          </w:p>
          <w:p w:rsidR="00772B0C" w:rsidRPr="008A54D0" w:rsidRDefault="00772B0C" w:rsidP="008D55C0">
            <w:pPr>
              <w:tabs>
                <w:tab w:val="left" w:pos="246"/>
              </w:tabs>
              <w:autoSpaceDE w:val="0"/>
              <w:autoSpaceDN w:val="0"/>
              <w:adjustRightInd w:val="0"/>
              <w:ind w:left="33"/>
              <w:rPr>
                <w:rFonts w:eastAsia="Calibri"/>
                <w:bCs/>
                <w:color w:val="000000"/>
                <w:sz w:val="20"/>
                <w:szCs w:val="20"/>
                <w:lang w:eastAsia="en-US"/>
              </w:rPr>
            </w:pPr>
            <w:r w:rsidRPr="008A54D0">
              <w:rPr>
                <w:rFonts w:eastAsia="Calibri"/>
                <w:bCs/>
                <w:color w:val="000000"/>
                <w:sz w:val="20"/>
                <w:szCs w:val="20"/>
                <w:lang w:eastAsia="en-US"/>
              </w:rPr>
              <w:t xml:space="preserve">Минимальная площадь земельного участка – 100 </w:t>
            </w:r>
            <w:proofErr w:type="spellStart"/>
            <w:r w:rsidRPr="008A54D0">
              <w:rPr>
                <w:rFonts w:eastAsia="Calibri"/>
                <w:bCs/>
                <w:color w:val="000000"/>
                <w:sz w:val="20"/>
                <w:szCs w:val="20"/>
                <w:lang w:eastAsia="en-US"/>
              </w:rPr>
              <w:t>кв</w:t>
            </w:r>
            <w:proofErr w:type="gramStart"/>
            <w:r w:rsidRPr="008A54D0">
              <w:rPr>
                <w:rFonts w:eastAsia="Calibri"/>
                <w:bCs/>
                <w:color w:val="000000"/>
                <w:sz w:val="20"/>
                <w:szCs w:val="20"/>
                <w:lang w:eastAsia="en-US"/>
              </w:rPr>
              <w:t>.м</w:t>
            </w:r>
            <w:proofErr w:type="spellEnd"/>
            <w:proofErr w:type="gramEnd"/>
            <w:r w:rsidRPr="008A54D0">
              <w:rPr>
                <w:rFonts w:eastAsia="Calibri"/>
                <w:bCs/>
                <w:color w:val="000000"/>
                <w:sz w:val="20"/>
                <w:szCs w:val="20"/>
                <w:lang w:eastAsia="en-US"/>
              </w:rPr>
              <w:t>;</w:t>
            </w:r>
          </w:p>
          <w:p w:rsidR="00772B0C" w:rsidRPr="008A54D0" w:rsidRDefault="00772B0C" w:rsidP="008D55C0">
            <w:pPr>
              <w:tabs>
                <w:tab w:val="left" w:pos="246"/>
              </w:tabs>
              <w:autoSpaceDE w:val="0"/>
              <w:autoSpaceDN w:val="0"/>
              <w:adjustRightInd w:val="0"/>
              <w:ind w:left="33"/>
              <w:rPr>
                <w:rFonts w:eastAsia="Calibri"/>
                <w:bCs/>
                <w:color w:val="000000"/>
                <w:sz w:val="20"/>
                <w:szCs w:val="20"/>
                <w:lang w:eastAsia="en-US"/>
              </w:rPr>
            </w:pPr>
            <w:r w:rsidRPr="008A54D0">
              <w:rPr>
                <w:rFonts w:eastAsia="Calibri"/>
                <w:bCs/>
                <w:color w:val="000000"/>
                <w:sz w:val="20"/>
                <w:szCs w:val="20"/>
                <w:lang w:eastAsia="en-US"/>
              </w:rPr>
              <w:t xml:space="preserve">Максимальная площадь земельного участка – не подлежит </w:t>
            </w:r>
            <w:r w:rsidRPr="008A54D0">
              <w:rPr>
                <w:rFonts w:eastAsia="Calibri"/>
                <w:bCs/>
                <w:color w:val="000000"/>
                <w:sz w:val="20"/>
                <w:szCs w:val="20"/>
                <w:lang w:eastAsia="en-US"/>
              </w:rPr>
              <w:lastRenderedPageBreak/>
              <w:t>установлению;</w:t>
            </w:r>
          </w:p>
          <w:p w:rsidR="00772B0C" w:rsidRPr="008A54D0" w:rsidRDefault="00772B0C" w:rsidP="008D55C0">
            <w:pPr>
              <w:tabs>
                <w:tab w:val="left" w:pos="246"/>
              </w:tabs>
              <w:autoSpaceDE w:val="0"/>
              <w:autoSpaceDN w:val="0"/>
              <w:adjustRightInd w:val="0"/>
              <w:ind w:left="33"/>
              <w:rPr>
                <w:rFonts w:eastAsia="Calibri"/>
                <w:bCs/>
                <w:color w:val="000000"/>
                <w:sz w:val="20"/>
                <w:szCs w:val="20"/>
                <w:lang w:eastAsia="en-US"/>
              </w:rPr>
            </w:pPr>
            <w:r w:rsidRPr="008A54D0">
              <w:rPr>
                <w:rFonts w:eastAsia="Calibri"/>
                <w:bCs/>
                <w:color w:val="000000"/>
                <w:sz w:val="20"/>
                <w:szCs w:val="20"/>
                <w:lang w:eastAsia="en-US"/>
              </w:rPr>
              <w:t>2.</w:t>
            </w:r>
            <w:r w:rsidRPr="008A54D0">
              <w:rPr>
                <w:rFonts w:eastAsia="Calibri"/>
                <w:bCs/>
                <w:color w:val="000000"/>
                <w:sz w:val="20"/>
                <w:szCs w:val="20"/>
                <w:lang w:eastAsia="en-US"/>
              </w:rPr>
              <w:tab/>
              <w:t>Минимальные отступы от границ земельного участка – 1 м;</w:t>
            </w:r>
          </w:p>
          <w:p w:rsidR="00772B0C" w:rsidRPr="008A54D0" w:rsidRDefault="00772B0C" w:rsidP="008D55C0">
            <w:pPr>
              <w:tabs>
                <w:tab w:val="left" w:pos="246"/>
              </w:tabs>
              <w:autoSpaceDE w:val="0"/>
              <w:autoSpaceDN w:val="0"/>
              <w:adjustRightInd w:val="0"/>
              <w:ind w:left="33"/>
              <w:rPr>
                <w:rFonts w:eastAsia="Calibri"/>
                <w:bCs/>
                <w:color w:val="000000"/>
                <w:sz w:val="20"/>
                <w:szCs w:val="20"/>
                <w:lang w:eastAsia="en-US"/>
              </w:rPr>
            </w:pPr>
            <w:r w:rsidRPr="008A54D0">
              <w:rPr>
                <w:rFonts w:eastAsia="Calibri"/>
                <w:bCs/>
                <w:color w:val="000000"/>
                <w:sz w:val="20"/>
                <w:szCs w:val="20"/>
                <w:lang w:eastAsia="en-US"/>
              </w:rPr>
              <w:t>3.</w:t>
            </w:r>
            <w:r w:rsidRPr="008A54D0">
              <w:rPr>
                <w:rFonts w:eastAsia="Calibri"/>
                <w:bCs/>
                <w:color w:val="000000"/>
                <w:sz w:val="20"/>
                <w:szCs w:val="20"/>
                <w:lang w:eastAsia="en-US"/>
              </w:rPr>
              <w:tab/>
              <w:t xml:space="preserve">Предельное количество этажей – </w:t>
            </w:r>
            <w:r>
              <w:rPr>
                <w:rFonts w:eastAsia="Calibri"/>
                <w:bCs/>
                <w:color w:val="000000"/>
                <w:sz w:val="20"/>
                <w:szCs w:val="20"/>
                <w:lang w:eastAsia="en-US"/>
              </w:rPr>
              <w:t>3</w:t>
            </w:r>
            <w:r w:rsidRPr="008A54D0">
              <w:rPr>
                <w:rFonts w:eastAsia="Calibri"/>
                <w:bCs/>
                <w:color w:val="000000"/>
                <w:sz w:val="20"/>
                <w:szCs w:val="20"/>
                <w:lang w:eastAsia="en-US"/>
              </w:rPr>
              <w:t>;</w:t>
            </w:r>
          </w:p>
          <w:p w:rsidR="00772B0C" w:rsidRPr="008A54D0" w:rsidRDefault="00772B0C" w:rsidP="008D55C0">
            <w:pPr>
              <w:tabs>
                <w:tab w:val="left" w:pos="246"/>
              </w:tabs>
              <w:autoSpaceDE w:val="0"/>
              <w:autoSpaceDN w:val="0"/>
              <w:adjustRightInd w:val="0"/>
              <w:ind w:left="33"/>
              <w:rPr>
                <w:rFonts w:eastAsia="Calibri"/>
                <w:bCs/>
                <w:color w:val="000000"/>
                <w:sz w:val="20"/>
                <w:szCs w:val="20"/>
                <w:lang w:eastAsia="en-US"/>
              </w:rPr>
            </w:pPr>
            <w:r w:rsidRPr="008A54D0">
              <w:rPr>
                <w:rFonts w:eastAsia="Calibri"/>
                <w:bCs/>
                <w:color w:val="000000"/>
                <w:sz w:val="20"/>
                <w:szCs w:val="20"/>
                <w:lang w:eastAsia="en-US"/>
              </w:rPr>
              <w:t>4.</w:t>
            </w:r>
            <w:r w:rsidRPr="008A54D0">
              <w:rPr>
                <w:rFonts w:eastAsia="Calibri"/>
                <w:bCs/>
                <w:color w:val="000000"/>
                <w:sz w:val="20"/>
                <w:szCs w:val="20"/>
                <w:lang w:eastAsia="en-US"/>
              </w:rPr>
              <w:tab/>
              <w:t xml:space="preserve">Максимальный процент застройки в границах земельного участка </w:t>
            </w:r>
            <w:r>
              <w:rPr>
                <w:rFonts w:eastAsia="Calibri"/>
                <w:bCs/>
                <w:color w:val="000000"/>
                <w:sz w:val="20"/>
                <w:szCs w:val="20"/>
                <w:lang w:eastAsia="en-US"/>
              </w:rPr>
              <w:t>не подлежит установлению.</w:t>
            </w:r>
          </w:p>
        </w:tc>
      </w:tr>
      <w:tr w:rsidR="00772B0C" w:rsidRPr="00A32745" w:rsidTr="008D55C0">
        <w:tc>
          <w:tcPr>
            <w:tcW w:w="3828" w:type="dxa"/>
          </w:tcPr>
          <w:p w:rsidR="00772B0C" w:rsidRPr="00D24860" w:rsidRDefault="00772B0C" w:rsidP="008D55C0">
            <w:pPr>
              <w:autoSpaceDE w:val="0"/>
              <w:autoSpaceDN w:val="0"/>
              <w:adjustRightInd w:val="0"/>
              <w:rPr>
                <w:rFonts w:eastAsia="Calibri"/>
                <w:b/>
                <w:sz w:val="20"/>
                <w:szCs w:val="20"/>
                <w:lang w:eastAsia="en-US"/>
              </w:rPr>
            </w:pPr>
            <w:r w:rsidRPr="00D24860">
              <w:rPr>
                <w:rFonts w:eastAsia="Calibri"/>
                <w:b/>
                <w:sz w:val="20"/>
                <w:szCs w:val="20"/>
                <w:lang w:eastAsia="en-US"/>
              </w:rPr>
              <w:lastRenderedPageBreak/>
              <w:t>Предоставление</w:t>
            </w:r>
          </w:p>
          <w:p w:rsidR="00772B0C" w:rsidRPr="00A32745" w:rsidRDefault="00772B0C" w:rsidP="008D55C0">
            <w:pPr>
              <w:autoSpaceDE w:val="0"/>
              <w:autoSpaceDN w:val="0"/>
              <w:adjustRightInd w:val="0"/>
              <w:rPr>
                <w:rFonts w:eastAsia="Calibri"/>
                <w:b/>
                <w:sz w:val="20"/>
                <w:szCs w:val="20"/>
                <w:lang w:eastAsia="en-US"/>
              </w:rPr>
            </w:pPr>
            <w:r w:rsidRPr="00D24860">
              <w:rPr>
                <w:rFonts w:eastAsia="Calibri"/>
                <w:b/>
                <w:sz w:val="20"/>
                <w:szCs w:val="20"/>
                <w:lang w:eastAsia="en-US"/>
              </w:rPr>
              <w:t>коммунальных услуг</w:t>
            </w:r>
            <w:r w:rsidRPr="00A32745">
              <w:rPr>
                <w:rFonts w:eastAsia="Calibri"/>
                <w:b/>
                <w:sz w:val="20"/>
                <w:szCs w:val="20"/>
                <w:lang w:eastAsia="en-US"/>
              </w:rPr>
              <w:t>(3.1</w:t>
            </w:r>
            <w:r>
              <w:rPr>
                <w:rFonts w:eastAsia="Calibri"/>
                <w:b/>
                <w:sz w:val="20"/>
                <w:szCs w:val="20"/>
                <w:lang w:eastAsia="en-US"/>
              </w:rPr>
              <w:t>.1</w:t>
            </w:r>
            <w:r w:rsidRPr="00A32745">
              <w:rPr>
                <w:rFonts w:eastAsia="Calibri"/>
                <w:b/>
                <w:sz w:val="20"/>
                <w:szCs w:val="20"/>
                <w:lang w:eastAsia="en-US"/>
              </w:rPr>
              <w:t>):</w:t>
            </w:r>
          </w:p>
          <w:p w:rsidR="00772B0C" w:rsidRPr="00D24860" w:rsidRDefault="00772B0C" w:rsidP="008D55C0">
            <w:pPr>
              <w:autoSpaceDE w:val="0"/>
              <w:autoSpaceDN w:val="0"/>
              <w:adjustRightInd w:val="0"/>
              <w:rPr>
                <w:rFonts w:eastAsia="Calibri"/>
                <w:sz w:val="20"/>
                <w:szCs w:val="20"/>
                <w:lang w:eastAsia="en-US"/>
              </w:rPr>
            </w:pPr>
            <w:r w:rsidRPr="00D24860">
              <w:rPr>
                <w:rFonts w:eastAsia="Calibri"/>
                <w:sz w:val="20"/>
                <w:szCs w:val="20"/>
                <w:lang w:eastAsia="en-US"/>
              </w:rPr>
              <w:t xml:space="preserve">Размещение зданий </w:t>
            </w:r>
            <w:proofErr w:type="spellStart"/>
            <w:r w:rsidRPr="00D24860">
              <w:rPr>
                <w:rFonts w:eastAsia="Calibri"/>
                <w:sz w:val="20"/>
                <w:szCs w:val="20"/>
                <w:lang w:eastAsia="en-US"/>
              </w:rPr>
              <w:t>исооружений</w:t>
            </w:r>
            <w:proofErr w:type="spellEnd"/>
            <w:r w:rsidRPr="00D24860">
              <w:rPr>
                <w:rFonts w:eastAsia="Calibri"/>
                <w:sz w:val="20"/>
                <w:szCs w:val="20"/>
                <w:lang w:eastAsia="en-US"/>
              </w:rPr>
              <w:t>,</w:t>
            </w:r>
          </w:p>
          <w:p w:rsidR="00772B0C" w:rsidRDefault="00772B0C" w:rsidP="008D55C0">
            <w:pPr>
              <w:autoSpaceDE w:val="0"/>
              <w:autoSpaceDN w:val="0"/>
              <w:adjustRightInd w:val="0"/>
              <w:rPr>
                <w:rFonts w:eastAsia="Calibri"/>
                <w:sz w:val="20"/>
                <w:szCs w:val="20"/>
                <w:lang w:eastAsia="en-US"/>
              </w:rPr>
            </w:pPr>
            <w:r w:rsidRPr="00D24860">
              <w:rPr>
                <w:rFonts w:eastAsia="Calibri"/>
                <w:sz w:val="20"/>
                <w:szCs w:val="20"/>
                <w:lang w:eastAsia="en-US"/>
              </w:rPr>
              <w:t xml:space="preserve">обеспечивающих </w:t>
            </w:r>
            <w:proofErr w:type="spellStart"/>
            <w:r w:rsidRPr="00D24860">
              <w:rPr>
                <w:rFonts w:eastAsia="Calibri"/>
                <w:sz w:val="20"/>
                <w:szCs w:val="20"/>
                <w:lang w:eastAsia="en-US"/>
              </w:rPr>
              <w:t>поставкуводы</w:t>
            </w:r>
            <w:proofErr w:type="spellEnd"/>
            <w:r w:rsidRPr="00D24860">
              <w:rPr>
                <w:rFonts w:eastAsia="Calibri"/>
                <w:sz w:val="20"/>
                <w:szCs w:val="20"/>
                <w:lang w:eastAsia="en-US"/>
              </w:rPr>
              <w:t xml:space="preserve">, тепла, </w:t>
            </w:r>
            <w:proofErr w:type="spellStart"/>
            <w:r w:rsidRPr="00D24860">
              <w:rPr>
                <w:rFonts w:eastAsia="Calibri"/>
                <w:sz w:val="20"/>
                <w:szCs w:val="20"/>
                <w:lang w:eastAsia="en-US"/>
              </w:rPr>
              <w:t>электричества</w:t>
            </w:r>
            <w:proofErr w:type="gramStart"/>
            <w:r w:rsidRPr="00D24860">
              <w:rPr>
                <w:rFonts w:eastAsia="Calibri"/>
                <w:sz w:val="20"/>
                <w:szCs w:val="20"/>
                <w:lang w:eastAsia="en-US"/>
              </w:rPr>
              <w:t>,г</w:t>
            </w:r>
            <w:proofErr w:type="gramEnd"/>
            <w:r w:rsidRPr="00D24860">
              <w:rPr>
                <w:rFonts w:eastAsia="Calibri"/>
                <w:sz w:val="20"/>
                <w:szCs w:val="20"/>
                <w:lang w:eastAsia="en-US"/>
              </w:rPr>
              <w:t>аза</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отводканализационных</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стоков,очистку</w:t>
            </w:r>
            <w:proofErr w:type="spellEnd"/>
            <w:r w:rsidRPr="00D24860">
              <w:rPr>
                <w:rFonts w:eastAsia="Calibri"/>
                <w:sz w:val="20"/>
                <w:szCs w:val="20"/>
                <w:lang w:eastAsia="en-US"/>
              </w:rPr>
              <w:t xml:space="preserve"> и уборку </w:t>
            </w:r>
            <w:proofErr w:type="spellStart"/>
            <w:r w:rsidRPr="00D24860">
              <w:rPr>
                <w:rFonts w:eastAsia="Calibri"/>
                <w:sz w:val="20"/>
                <w:szCs w:val="20"/>
                <w:lang w:eastAsia="en-US"/>
              </w:rPr>
              <w:t>объектовнедвижимости</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котельных,водозаборов</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очистныхсооружений</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насосныхстанций</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водопроводов,линий</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электропередач,подстанций</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газопроводов,линий</w:t>
            </w:r>
            <w:proofErr w:type="spellEnd"/>
            <w:r w:rsidRPr="00D24860">
              <w:rPr>
                <w:rFonts w:eastAsia="Calibri"/>
                <w:sz w:val="20"/>
                <w:szCs w:val="20"/>
                <w:lang w:eastAsia="en-US"/>
              </w:rPr>
              <w:t xml:space="preserve"> связи, </w:t>
            </w:r>
            <w:proofErr w:type="spellStart"/>
            <w:r w:rsidRPr="00D24860">
              <w:rPr>
                <w:rFonts w:eastAsia="Calibri"/>
                <w:sz w:val="20"/>
                <w:szCs w:val="20"/>
                <w:lang w:eastAsia="en-US"/>
              </w:rPr>
              <w:t>телефонныхстанций</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канализаций,стоянок</w:t>
            </w:r>
            <w:proofErr w:type="spellEnd"/>
            <w:r w:rsidRPr="00D24860">
              <w:rPr>
                <w:rFonts w:eastAsia="Calibri"/>
                <w:sz w:val="20"/>
                <w:szCs w:val="20"/>
                <w:lang w:eastAsia="en-US"/>
              </w:rPr>
              <w:t xml:space="preserve">, гаражей </w:t>
            </w:r>
            <w:proofErr w:type="spellStart"/>
            <w:r w:rsidRPr="00D24860">
              <w:rPr>
                <w:rFonts w:eastAsia="Calibri"/>
                <w:sz w:val="20"/>
                <w:szCs w:val="20"/>
                <w:lang w:eastAsia="en-US"/>
              </w:rPr>
              <w:t>имастерских</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дляобслуживания</w:t>
            </w:r>
            <w:proofErr w:type="spellEnd"/>
            <w:r w:rsidRPr="00D24860">
              <w:rPr>
                <w:rFonts w:eastAsia="Calibri"/>
                <w:sz w:val="20"/>
                <w:szCs w:val="20"/>
                <w:lang w:eastAsia="en-US"/>
              </w:rPr>
              <w:t xml:space="preserve"> уборочной </w:t>
            </w:r>
            <w:proofErr w:type="spellStart"/>
            <w:r w:rsidRPr="00D24860">
              <w:rPr>
                <w:rFonts w:eastAsia="Calibri"/>
                <w:sz w:val="20"/>
                <w:szCs w:val="20"/>
                <w:lang w:eastAsia="en-US"/>
              </w:rPr>
              <w:t>иаварийной</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техники,сооружений</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необходимыхдля</w:t>
            </w:r>
            <w:proofErr w:type="spellEnd"/>
            <w:r w:rsidRPr="00D24860">
              <w:rPr>
                <w:rFonts w:eastAsia="Calibri"/>
                <w:sz w:val="20"/>
                <w:szCs w:val="20"/>
                <w:lang w:eastAsia="en-US"/>
              </w:rPr>
              <w:t xml:space="preserve"> сбора и плавки снега)</w:t>
            </w:r>
            <w:r>
              <w:rPr>
                <w:rFonts w:eastAsia="Calibri"/>
                <w:sz w:val="20"/>
                <w:szCs w:val="20"/>
                <w:lang w:eastAsia="en-US"/>
              </w:rPr>
              <w:t>;</w:t>
            </w:r>
          </w:p>
          <w:p w:rsidR="00772B0C" w:rsidRDefault="00772B0C" w:rsidP="008D55C0">
            <w:pPr>
              <w:autoSpaceDE w:val="0"/>
              <w:autoSpaceDN w:val="0"/>
              <w:adjustRightInd w:val="0"/>
              <w:rPr>
                <w:rFonts w:eastAsia="Calibri"/>
                <w:sz w:val="20"/>
                <w:szCs w:val="20"/>
                <w:lang w:eastAsia="en-US"/>
              </w:rPr>
            </w:pPr>
          </w:p>
          <w:p w:rsidR="00772B0C" w:rsidRDefault="00772B0C" w:rsidP="008D55C0">
            <w:pPr>
              <w:autoSpaceDE w:val="0"/>
              <w:autoSpaceDN w:val="0"/>
              <w:adjustRightInd w:val="0"/>
              <w:rPr>
                <w:rFonts w:eastAsia="Calibri"/>
                <w:b/>
                <w:sz w:val="20"/>
                <w:szCs w:val="20"/>
                <w:lang w:eastAsia="en-US"/>
              </w:rPr>
            </w:pPr>
            <w:r w:rsidRPr="00D24860">
              <w:rPr>
                <w:rFonts w:eastAsia="Calibri"/>
                <w:b/>
                <w:sz w:val="20"/>
                <w:szCs w:val="20"/>
                <w:lang w:eastAsia="en-US"/>
              </w:rPr>
              <w:t>Административныезданияорганизаций</w:t>
            </w:r>
            <w:proofErr w:type="gramStart"/>
            <w:r w:rsidRPr="00D24860">
              <w:rPr>
                <w:rFonts w:eastAsia="Calibri"/>
                <w:b/>
                <w:sz w:val="20"/>
                <w:szCs w:val="20"/>
                <w:lang w:eastAsia="en-US"/>
              </w:rPr>
              <w:t>,о</w:t>
            </w:r>
            <w:proofErr w:type="gramEnd"/>
            <w:r w:rsidRPr="00D24860">
              <w:rPr>
                <w:rFonts w:eastAsia="Calibri"/>
                <w:b/>
                <w:sz w:val="20"/>
                <w:szCs w:val="20"/>
                <w:lang w:eastAsia="en-US"/>
              </w:rPr>
              <w:t>беспечивающихпредоставлениекоммунальных услуг</w:t>
            </w:r>
            <w:r>
              <w:rPr>
                <w:rFonts w:eastAsia="Calibri"/>
                <w:b/>
                <w:sz w:val="20"/>
                <w:szCs w:val="20"/>
                <w:lang w:eastAsia="en-US"/>
              </w:rPr>
              <w:t xml:space="preserve"> (3.1.2):</w:t>
            </w:r>
          </w:p>
          <w:p w:rsidR="00772B0C" w:rsidRPr="00A32745" w:rsidRDefault="00772B0C" w:rsidP="008D55C0">
            <w:pPr>
              <w:autoSpaceDE w:val="0"/>
              <w:autoSpaceDN w:val="0"/>
              <w:adjustRightInd w:val="0"/>
              <w:rPr>
                <w:rFonts w:eastAsia="Calibri"/>
                <w:sz w:val="20"/>
                <w:szCs w:val="20"/>
                <w:lang w:eastAsia="en-US"/>
              </w:rPr>
            </w:pPr>
            <w:r w:rsidRPr="00D24860">
              <w:rPr>
                <w:rFonts w:eastAsia="Calibri"/>
                <w:sz w:val="20"/>
                <w:szCs w:val="20"/>
                <w:lang w:eastAsia="en-US"/>
              </w:rPr>
              <w:t xml:space="preserve">Размещение </w:t>
            </w:r>
            <w:proofErr w:type="spellStart"/>
            <w:r w:rsidRPr="00D24860">
              <w:rPr>
                <w:rFonts w:eastAsia="Calibri"/>
                <w:sz w:val="20"/>
                <w:szCs w:val="20"/>
                <w:lang w:eastAsia="en-US"/>
              </w:rPr>
              <w:t>зданий</w:t>
            </w:r>
            <w:proofErr w:type="gramStart"/>
            <w:r w:rsidRPr="00D24860">
              <w:rPr>
                <w:rFonts w:eastAsia="Calibri"/>
                <w:sz w:val="20"/>
                <w:szCs w:val="20"/>
                <w:lang w:eastAsia="en-US"/>
              </w:rPr>
              <w:t>,п</w:t>
            </w:r>
            <w:proofErr w:type="gramEnd"/>
            <w:r w:rsidRPr="00D24860">
              <w:rPr>
                <w:rFonts w:eastAsia="Calibri"/>
                <w:sz w:val="20"/>
                <w:szCs w:val="20"/>
                <w:lang w:eastAsia="en-US"/>
              </w:rPr>
              <w:t>редназначенных</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дляприема</w:t>
            </w:r>
            <w:proofErr w:type="spellEnd"/>
            <w:r w:rsidRPr="00D24860">
              <w:rPr>
                <w:rFonts w:eastAsia="Calibri"/>
                <w:sz w:val="20"/>
                <w:szCs w:val="20"/>
                <w:lang w:eastAsia="en-US"/>
              </w:rPr>
              <w:t xml:space="preserve"> физических </w:t>
            </w:r>
            <w:proofErr w:type="spellStart"/>
            <w:r w:rsidRPr="00D24860">
              <w:rPr>
                <w:rFonts w:eastAsia="Calibri"/>
                <w:sz w:val="20"/>
                <w:szCs w:val="20"/>
                <w:lang w:eastAsia="en-US"/>
              </w:rPr>
              <w:t>июридических</w:t>
            </w:r>
            <w:proofErr w:type="spellEnd"/>
            <w:r w:rsidRPr="00D24860">
              <w:rPr>
                <w:rFonts w:eastAsia="Calibri"/>
                <w:sz w:val="20"/>
                <w:szCs w:val="20"/>
                <w:lang w:eastAsia="en-US"/>
              </w:rPr>
              <w:t xml:space="preserve"> лиц в связи </w:t>
            </w:r>
            <w:proofErr w:type="spellStart"/>
            <w:r w:rsidRPr="00D24860">
              <w:rPr>
                <w:rFonts w:eastAsia="Calibri"/>
                <w:sz w:val="20"/>
                <w:szCs w:val="20"/>
                <w:lang w:eastAsia="en-US"/>
              </w:rPr>
              <w:t>спредоставлением</w:t>
            </w:r>
            <w:proofErr w:type="spellEnd"/>
            <w:r w:rsidRPr="00D24860">
              <w:rPr>
                <w:rFonts w:eastAsia="Calibri"/>
                <w:sz w:val="20"/>
                <w:szCs w:val="20"/>
                <w:lang w:eastAsia="en-US"/>
              </w:rPr>
              <w:t xml:space="preserve"> </w:t>
            </w:r>
            <w:proofErr w:type="spellStart"/>
            <w:r w:rsidRPr="00D24860">
              <w:rPr>
                <w:rFonts w:eastAsia="Calibri"/>
                <w:sz w:val="20"/>
                <w:szCs w:val="20"/>
                <w:lang w:eastAsia="en-US"/>
              </w:rPr>
              <w:t>имкоммунальных</w:t>
            </w:r>
            <w:proofErr w:type="spellEnd"/>
            <w:r w:rsidRPr="00D24860">
              <w:rPr>
                <w:rFonts w:eastAsia="Calibri"/>
                <w:sz w:val="20"/>
                <w:szCs w:val="20"/>
                <w:lang w:eastAsia="en-US"/>
              </w:rPr>
              <w:t xml:space="preserve"> услуг</w:t>
            </w:r>
          </w:p>
        </w:tc>
        <w:tc>
          <w:tcPr>
            <w:tcW w:w="5811" w:type="dxa"/>
          </w:tcPr>
          <w:p w:rsidR="00772B0C" w:rsidRPr="00A32745" w:rsidRDefault="00772B0C" w:rsidP="00772B0C">
            <w:pPr>
              <w:numPr>
                <w:ilvl w:val="0"/>
                <w:numId w:val="94"/>
              </w:numPr>
              <w:tabs>
                <w:tab w:val="left" w:pos="34"/>
              </w:tabs>
              <w:autoSpaceDE w:val="0"/>
              <w:autoSpaceDN w:val="0"/>
              <w:adjustRightInd w:val="0"/>
              <w:ind w:left="33" w:firstLine="1"/>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94"/>
              </w:numPr>
              <w:tabs>
                <w:tab w:val="left" w:pos="34"/>
              </w:tabs>
              <w:autoSpaceDE w:val="0"/>
              <w:autoSpaceDN w:val="0"/>
              <w:adjustRightInd w:val="0"/>
              <w:ind w:left="33" w:firstLine="1"/>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94"/>
              </w:numPr>
              <w:tabs>
                <w:tab w:val="left" w:pos="34"/>
              </w:tabs>
              <w:autoSpaceDE w:val="0"/>
              <w:autoSpaceDN w:val="0"/>
              <w:adjustRightInd w:val="0"/>
              <w:ind w:left="33" w:firstLine="1"/>
              <w:rPr>
                <w:rFonts w:eastAsia="Calibri"/>
                <w:sz w:val="20"/>
                <w:szCs w:val="20"/>
                <w:lang w:eastAsia="en-US"/>
              </w:rPr>
            </w:pPr>
            <w:r w:rsidRPr="00A32745">
              <w:rPr>
                <w:rFonts w:eastAsia="Calibri"/>
                <w:sz w:val="20"/>
                <w:szCs w:val="20"/>
                <w:lang w:eastAsia="en-US"/>
              </w:rPr>
              <w:t>Предельное количество этажей – 2;</w:t>
            </w:r>
          </w:p>
          <w:p w:rsidR="00772B0C" w:rsidRPr="00A32745" w:rsidRDefault="00772B0C" w:rsidP="00772B0C">
            <w:pPr>
              <w:numPr>
                <w:ilvl w:val="0"/>
                <w:numId w:val="94"/>
              </w:numPr>
              <w:tabs>
                <w:tab w:val="left" w:pos="34"/>
              </w:tabs>
              <w:autoSpaceDE w:val="0"/>
              <w:autoSpaceDN w:val="0"/>
              <w:adjustRightInd w:val="0"/>
              <w:ind w:left="33" w:firstLine="1"/>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tc>
      </w:tr>
      <w:tr w:rsidR="00772B0C" w:rsidRPr="00A32745" w:rsidTr="008D55C0">
        <w:tc>
          <w:tcPr>
            <w:tcW w:w="3828" w:type="dxa"/>
          </w:tcPr>
          <w:p w:rsidR="00772B0C" w:rsidRDefault="00772B0C" w:rsidP="008D55C0">
            <w:pPr>
              <w:autoSpaceDE w:val="0"/>
              <w:autoSpaceDN w:val="0"/>
              <w:adjustRightInd w:val="0"/>
              <w:rPr>
                <w:rFonts w:eastAsia="Calibri"/>
                <w:b/>
                <w:sz w:val="20"/>
                <w:szCs w:val="20"/>
                <w:lang w:eastAsia="en-US"/>
              </w:rPr>
            </w:pPr>
            <w:r w:rsidRPr="00104A2B">
              <w:rPr>
                <w:rFonts w:eastAsia="Calibri"/>
                <w:b/>
                <w:sz w:val="20"/>
                <w:szCs w:val="20"/>
                <w:lang w:eastAsia="en-US"/>
              </w:rPr>
              <w:t>Дома социального обслуживания</w:t>
            </w:r>
            <w:r>
              <w:rPr>
                <w:rFonts w:eastAsia="Calibri"/>
                <w:b/>
                <w:sz w:val="20"/>
                <w:szCs w:val="20"/>
                <w:lang w:eastAsia="en-US"/>
              </w:rPr>
              <w:t xml:space="preserve"> (3.2.1):</w:t>
            </w:r>
          </w:p>
          <w:p w:rsidR="00772B0C" w:rsidRPr="00104A2B" w:rsidRDefault="00772B0C" w:rsidP="008D55C0">
            <w:pPr>
              <w:autoSpaceDE w:val="0"/>
              <w:autoSpaceDN w:val="0"/>
              <w:adjustRightInd w:val="0"/>
              <w:rPr>
                <w:rFonts w:eastAsia="Calibri"/>
                <w:sz w:val="20"/>
                <w:szCs w:val="20"/>
                <w:lang w:eastAsia="en-US"/>
              </w:rPr>
            </w:pPr>
            <w:r w:rsidRPr="00104A2B">
              <w:rPr>
                <w:rFonts w:eastAsia="Calibr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772B0C" w:rsidRDefault="00772B0C" w:rsidP="008D55C0">
            <w:pPr>
              <w:autoSpaceDE w:val="0"/>
              <w:autoSpaceDN w:val="0"/>
              <w:adjustRightInd w:val="0"/>
              <w:rPr>
                <w:rFonts w:eastAsia="Calibri"/>
                <w:sz w:val="20"/>
                <w:szCs w:val="20"/>
                <w:lang w:eastAsia="en-US"/>
              </w:rPr>
            </w:pPr>
            <w:r w:rsidRPr="00104A2B">
              <w:rPr>
                <w:rFonts w:eastAsia="Calibr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r>
              <w:rPr>
                <w:rFonts w:eastAsia="Calibri"/>
                <w:sz w:val="20"/>
                <w:szCs w:val="20"/>
                <w:lang w:eastAsia="en-US"/>
              </w:rPr>
              <w:t>.</w:t>
            </w:r>
          </w:p>
          <w:p w:rsidR="00772B0C" w:rsidRPr="00104A2B" w:rsidRDefault="00772B0C" w:rsidP="008D55C0">
            <w:pPr>
              <w:autoSpaceDE w:val="0"/>
              <w:autoSpaceDN w:val="0"/>
              <w:adjustRightInd w:val="0"/>
              <w:rPr>
                <w:rFonts w:eastAsia="Calibri"/>
                <w:sz w:val="20"/>
                <w:szCs w:val="20"/>
                <w:lang w:eastAsia="en-US"/>
              </w:rPr>
            </w:pPr>
          </w:p>
          <w:p w:rsidR="00772B0C" w:rsidRPr="00A32745" w:rsidRDefault="00772B0C" w:rsidP="008D55C0">
            <w:pPr>
              <w:autoSpaceDE w:val="0"/>
              <w:autoSpaceDN w:val="0"/>
              <w:adjustRightInd w:val="0"/>
              <w:rPr>
                <w:rFonts w:eastAsia="Calibri"/>
                <w:b/>
                <w:sz w:val="20"/>
                <w:szCs w:val="20"/>
                <w:lang w:eastAsia="en-US"/>
              </w:rPr>
            </w:pPr>
            <w:r w:rsidRPr="00104A2B">
              <w:rPr>
                <w:rFonts w:eastAsia="Calibri"/>
                <w:b/>
                <w:sz w:val="20"/>
                <w:szCs w:val="20"/>
                <w:lang w:eastAsia="en-US"/>
              </w:rPr>
              <w:t xml:space="preserve">Оказание </w:t>
            </w:r>
            <w:proofErr w:type="spellStart"/>
            <w:r w:rsidRPr="00104A2B">
              <w:rPr>
                <w:rFonts w:eastAsia="Calibri"/>
                <w:b/>
                <w:sz w:val="20"/>
                <w:szCs w:val="20"/>
                <w:lang w:eastAsia="en-US"/>
              </w:rPr>
              <w:t>социальнойпомощи</w:t>
            </w:r>
            <w:proofErr w:type="spellEnd"/>
            <w:r w:rsidRPr="00104A2B">
              <w:rPr>
                <w:rFonts w:eastAsia="Calibri"/>
                <w:b/>
                <w:sz w:val="20"/>
                <w:szCs w:val="20"/>
                <w:lang w:eastAsia="en-US"/>
              </w:rPr>
              <w:t xml:space="preserve"> населению </w:t>
            </w:r>
            <w:r w:rsidRPr="00A32745">
              <w:rPr>
                <w:rFonts w:eastAsia="Calibri"/>
                <w:b/>
                <w:sz w:val="20"/>
                <w:szCs w:val="20"/>
                <w:lang w:eastAsia="en-US"/>
              </w:rPr>
              <w:t>(3.2</w:t>
            </w:r>
            <w:r>
              <w:rPr>
                <w:rFonts w:eastAsia="Calibri"/>
                <w:b/>
                <w:sz w:val="20"/>
                <w:szCs w:val="20"/>
                <w:lang w:eastAsia="en-US"/>
              </w:rPr>
              <w:t>.2</w:t>
            </w:r>
            <w:r w:rsidRPr="00A32745">
              <w:rPr>
                <w:rFonts w:eastAsia="Calibri"/>
                <w:b/>
                <w:sz w:val="20"/>
                <w:szCs w:val="20"/>
                <w:lang w:eastAsia="en-US"/>
              </w:rPr>
              <w:t>):</w:t>
            </w:r>
          </w:p>
          <w:p w:rsidR="00772B0C" w:rsidRDefault="00772B0C" w:rsidP="008D55C0">
            <w:pPr>
              <w:autoSpaceDE w:val="0"/>
              <w:autoSpaceDN w:val="0"/>
              <w:adjustRightInd w:val="0"/>
              <w:rPr>
                <w:rFonts w:eastAsia="Calibri"/>
                <w:sz w:val="20"/>
                <w:szCs w:val="20"/>
                <w:lang w:eastAsia="en-US"/>
              </w:rPr>
            </w:pPr>
            <w:proofErr w:type="gramStart"/>
            <w:r w:rsidRPr="00104A2B">
              <w:rPr>
                <w:rFonts w:eastAsia="Calibr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r>
              <w:rPr>
                <w:rFonts w:eastAsia="Calibri"/>
                <w:sz w:val="20"/>
                <w:szCs w:val="20"/>
                <w:lang w:eastAsia="en-US"/>
              </w:rPr>
              <w:t>.</w:t>
            </w:r>
            <w:proofErr w:type="gramEnd"/>
          </w:p>
          <w:p w:rsidR="00772B0C" w:rsidRPr="00A32745" w:rsidRDefault="00772B0C" w:rsidP="008D55C0">
            <w:pPr>
              <w:autoSpaceDE w:val="0"/>
              <w:autoSpaceDN w:val="0"/>
              <w:adjustRightInd w:val="0"/>
              <w:rPr>
                <w:rFonts w:eastAsia="Calibri"/>
                <w:b/>
                <w:sz w:val="20"/>
                <w:szCs w:val="20"/>
                <w:lang w:eastAsia="en-US"/>
              </w:rPr>
            </w:pPr>
          </w:p>
        </w:tc>
        <w:tc>
          <w:tcPr>
            <w:tcW w:w="5811" w:type="dxa"/>
          </w:tcPr>
          <w:p w:rsidR="00772B0C" w:rsidRPr="00A32745" w:rsidRDefault="00772B0C" w:rsidP="008D55C0">
            <w:pPr>
              <w:numPr>
                <w:ilvl w:val="0"/>
                <w:numId w:val="23"/>
              </w:numPr>
              <w:tabs>
                <w:tab w:val="left" w:pos="317"/>
              </w:tabs>
              <w:ind w:left="33" w:firstLine="0"/>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земельных участков, в том числе их площадь - не подлежат установлению.</w:t>
            </w:r>
          </w:p>
          <w:p w:rsidR="00772B0C" w:rsidRPr="00A32745" w:rsidRDefault="00772B0C" w:rsidP="008D55C0">
            <w:pPr>
              <w:numPr>
                <w:ilvl w:val="0"/>
                <w:numId w:val="23"/>
              </w:numPr>
              <w:tabs>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 xml:space="preserve">Минимальный отступ от границ земельного участка – 1м. </w:t>
            </w:r>
          </w:p>
          <w:p w:rsidR="00772B0C" w:rsidRPr="00A32745" w:rsidRDefault="00772B0C" w:rsidP="008D55C0">
            <w:pPr>
              <w:numPr>
                <w:ilvl w:val="0"/>
                <w:numId w:val="23"/>
              </w:numPr>
              <w:tabs>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Предельное количество этажей – 4;</w:t>
            </w:r>
          </w:p>
          <w:p w:rsidR="00772B0C" w:rsidRPr="00A32745" w:rsidRDefault="00772B0C" w:rsidP="008D55C0">
            <w:pPr>
              <w:numPr>
                <w:ilvl w:val="0"/>
                <w:numId w:val="23"/>
              </w:numPr>
              <w:tabs>
                <w:tab w:val="left" w:pos="317"/>
              </w:tabs>
              <w:autoSpaceDE w:val="0"/>
              <w:autoSpaceDN w:val="0"/>
              <w:adjustRightInd w:val="0"/>
              <w:ind w:left="33" w:firstLine="0"/>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участка–не подлежит установлению</w:t>
            </w:r>
          </w:p>
          <w:p w:rsidR="00772B0C" w:rsidRPr="00A32745" w:rsidRDefault="00772B0C" w:rsidP="008D55C0">
            <w:pPr>
              <w:tabs>
                <w:tab w:val="left" w:pos="317"/>
              </w:tabs>
              <w:autoSpaceDE w:val="0"/>
              <w:autoSpaceDN w:val="0"/>
              <w:adjustRightInd w:val="0"/>
              <w:ind w:firstLine="34"/>
              <w:rPr>
                <w:rFonts w:eastAsia="Calibri"/>
                <w:sz w:val="20"/>
                <w:szCs w:val="20"/>
                <w:lang w:eastAsia="en-US"/>
              </w:rPr>
            </w:pPr>
          </w:p>
        </w:tc>
      </w:tr>
      <w:tr w:rsidR="00772B0C" w:rsidRPr="00A32745" w:rsidTr="008D55C0">
        <w:tc>
          <w:tcPr>
            <w:tcW w:w="3828" w:type="dxa"/>
          </w:tcPr>
          <w:p w:rsidR="00772B0C" w:rsidRPr="008A54D0" w:rsidRDefault="00772B0C" w:rsidP="008D55C0">
            <w:pPr>
              <w:autoSpaceDE w:val="0"/>
              <w:autoSpaceDN w:val="0"/>
              <w:adjustRightInd w:val="0"/>
              <w:rPr>
                <w:rFonts w:eastAsia="Calibri"/>
                <w:b/>
                <w:sz w:val="20"/>
                <w:szCs w:val="20"/>
                <w:lang w:eastAsia="en-US"/>
              </w:rPr>
            </w:pPr>
            <w:r w:rsidRPr="008A54D0">
              <w:rPr>
                <w:rFonts w:eastAsia="Calibri"/>
                <w:b/>
                <w:sz w:val="20"/>
                <w:szCs w:val="20"/>
                <w:lang w:eastAsia="en-US"/>
              </w:rPr>
              <w:t>Амбулаторно-поликлиническое обслуживание (3.4.1)</w:t>
            </w:r>
          </w:p>
          <w:p w:rsidR="00772B0C" w:rsidRPr="008A54D0" w:rsidRDefault="00772B0C" w:rsidP="008D55C0">
            <w:pPr>
              <w:autoSpaceDE w:val="0"/>
              <w:autoSpaceDN w:val="0"/>
              <w:adjustRightInd w:val="0"/>
              <w:rPr>
                <w:rFonts w:eastAsia="Calibri"/>
                <w:sz w:val="20"/>
                <w:szCs w:val="20"/>
                <w:lang w:eastAsia="en-US"/>
              </w:rPr>
            </w:pPr>
            <w:r w:rsidRPr="008A54D0">
              <w:rPr>
                <w:rFonts w:eastAsia="Calibri"/>
                <w:sz w:val="20"/>
                <w:szCs w:val="20"/>
                <w:lang w:eastAsia="en-US"/>
              </w:rPr>
              <w:t xml:space="preserve">Размещение объектов капитального строительства, предназначенных для оказания гражданам амбулаторно-поликлинической медицинской помощи </w:t>
            </w:r>
            <w:r w:rsidRPr="008A54D0">
              <w:rPr>
                <w:rFonts w:eastAsia="Calibri"/>
                <w:sz w:val="20"/>
                <w:szCs w:val="20"/>
                <w:lang w:eastAsia="en-US"/>
              </w:rPr>
              <w:lastRenderedPageBreak/>
              <w:t>(поликлиники,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811" w:type="dxa"/>
            <w:vMerge w:val="restart"/>
          </w:tcPr>
          <w:p w:rsidR="00772B0C" w:rsidRPr="00CC1583" w:rsidRDefault="00772B0C" w:rsidP="008D55C0">
            <w:pPr>
              <w:tabs>
                <w:tab w:val="left" w:pos="317"/>
              </w:tabs>
              <w:ind w:left="33"/>
              <w:jc w:val="left"/>
              <w:rPr>
                <w:rFonts w:eastAsia="Calibri"/>
                <w:sz w:val="20"/>
                <w:szCs w:val="20"/>
                <w:lang w:eastAsia="en-US"/>
              </w:rPr>
            </w:pPr>
            <w:r>
              <w:rPr>
                <w:rFonts w:eastAsia="Calibri"/>
                <w:sz w:val="20"/>
                <w:szCs w:val="20"/>
                <w:lang w:eastAsia="en-US"/>
              </w:rPr>
              <w:lastRenderedPageBreak/>
              <w:t xml:space="preserve">1. </w:t>
            </w:r>
            <w:r w:rsidRPr="00CC1583">
              <w:rPr>
                <w:rFonts w:eastAsia="Calibri"/>
                <w:sz w:val="20"/>
                <w:szCs w:val="20"/>
                <w:lang w:eastAsia="en-US"/>
              </w:rPr>
              <w:t xml:space="preserve">Минимальный размер земельного участка </w:t>
            </w:r>
            <w:r>
              <w:rPr>
                <w:rFonts w:eastAsia="Calibri"/>
                <w:sz w:val="20"/>
                <w:szCs w:val="20"/>
                <w:lang w:eastAsia="en-US"/>
              </w:rPr>
              <w:t>не подлежит установлению.</w:t>
            </w:r>
          </w:p>
          <w:p w:rsidR="00772B0C" w:rsidRPr="00CC1583" w:rsidRDefault="00772B0C" w:rsidP="008D55C0">
            <w:pPr>
              <w:tabs>
                <w:tab w:val="left" w:pos="317"/>
              </w:tabs>
              <w:ind w:left="33"/>
              <w:jc w:val="left"/>
              <w:rPr>
                <w:rFonts w:eastAsia="Calibri"/>
                <w:sz w:val="20"/>
                <w:szCs w:val="20"/>
                <w:lang w:eastAsia="en-US"/>
              </w:rPr>
            </w:pPr>
            <w:r w:rsidRPr="00CC1583">
              <w:rPr>
                <w:rFonts w:eastAsia="Calibri"/>
                <w:sz w:val="20"/>
                <w:szCs w:val="20"/>
                <w:lang w:eastAsia="en-US"/>
              </w:rPr>
              <w:t>2. Максимальная высота зданий, строений, сооружений не подлежит установлению.</w:t>
            </w:r>
          </w:p>
          <w:p w:rsidR="00772B0C" w:rsidRPr="00CC1583" w:rsidRDefault="00772B0C" w:rsidP="008D55C0">
            <w:pPr>
              <w:tabs>
                <w:tab w:val="left" w:pos="317"/>
              </w:tabs>
              <w:ind w:left="33"/>
              <w:jc w:val="left"/>
              <w:rPr>
                <w:rFonts w:eastAsia="Calibri"/>
                <w:sz w:val="20"/>
                <w:szCs w:val="20"/>
                <w:lang w:eastAsia="en-US"/>
              </w:rPr>
            </w:pPr>
            <w:r>
              <w:rPr>
                <w:rFonts w:eastAsia="Calibri"/>
                <w:sz w:val="20"/>
                <w:szCs w:val="20"/>
                <w:lang w:eastAsia="en-US"/>
              </w:rPr>
              <w:t>3</w:t>
            </w:r>
            <w:r w:rsidRPr="00CC1583">
              <w:rPr>
                <w:rFonts w:eastAsia="Calibri"/>
                <w:sz w:val="20"/>
                <w:szCs w:val="20"/>
                <w:lang w:eastAsia="en-US"/>
              </w:rPr>
              <w:t>. Минимальный отступ от границ земельного участка – 1м.</w:t>
            </w:r>
          </w:p>
          <w:p w:rsidR="00772B0C" w:rsidRDefault="00772B0C" w:rsidP="008D55C0">
            <w:pPr>
              <w:tabs>
                <w:tab w:val="left" w:pos="317"/>
              </w:tabs>
              <w:ind w:left="33"/>
              <w:jc w:val="left"/>
              <w:rPr>
                <w:rFonts w:eastAsia="Calibri"/>
                <w:sz w:val="20"/>
                <w:szCs w:val="20"/>
                <w:lang w:eastAsia="en-US"/>
              </w:rPr>
            </w:pPr>
            <w:r w:rsidRPr="00CC1583">
              <w:rPr>
                <w:rFonts w:eastAsia="Calibri"/>
                <w:sz w:val="20"/>
                <w:szCs w:val="20"/>
                <w:lang w:eastAsia="en-US"/>
              </w:rPr>
              <w:t xml:space="preserve"> Минимальный отступ от границы земельного участка со </w:t>
            </w:r>
            <w:r w:rsidRPr="00CC1583">
              <w:rPr>
                <w:rFonts w:eastAsia="Calibri"/>
                <w:sz w:val="20"/>
                <w:szCs w:val="20"/>
                <w:lang w:eastAsia="en-US"/>
              </w:rPr>
              <w:lastRenderedPageBreak/>
              <w:t>стороны красной линии – 1м.</w:t>
            </w:r>
          </w:p>
          <w:p w:rsidR="00772B0C" w:rsidRPr="00A32745" w:rsidRDefault="00772B0C" w:rsidP="008D55C0">
            <w:pPr>
              <w:tabs>
                <w:tab w:val="left" w:pos="317"/>
              </w:tabs>
              <w:ind w:left="33"/>
              <w:jc w:val="left"/>
              <w:rPr>
                <w:rFonts w:eastAsia="Calibri"/>
                <w:sz w:val="20"/>
                <w:szCs w:val="20"/>
                <w:lang w:eastAsia="en-US"/>
              </w:rPr>
            </w:pPr>
            <w:r>
              <w:rPr>
                <w:rFonts w:eastAsia="Calibri"/>
                <w:sz w:val="20"/>
                <w:szCs w:val="20"/>
                <w:lang w:eastAsia="en-US"/>
              </w:rPr>
              <w:t>4. Максимальный процент застройки земельного участка 80%.</w:t>
            </w:r>
          </w:p>
        </w:tc>
      </w:tr>
      <w:tr w:rsidR="00772B0C" w:rsidRPr="00A32745" w:rsidTr="008D55C0">
        <w:tc>
          <w:tcPr>
            <w:tcW w:w="3828" w:type="dxa"/>
          </w:tcPr>
          <w:p w:rsidR="00772B0C" w:rsidRPr="00CC1583" w:rsidRDefault="00772B0C" w:rsidP="008D55C0">
            <w:pPr>
              <w:autoSpaceDE w:val="0"/>
              <w:autoSpaceDN w:val="0"/>
              <w:adjustRightInd w:val="0"/>
              <w:rPr>
                <w:rFonts w:eastAsia="Calibri"/>
                <w:b/>
                <w:sz w:val="20"/>
                <w:szCs w:val="20"/>
                <w:lang w:eastAsia="en-US"/>
              </w:rPr>
            </w:pPr>
            <w:r w:rsidRPr="00CC1583">
              <w:rPr>
                <w:rFonts w:eastAsia="Calibri"/>
                <w:b/>
                <w:sz w:val="20"/>
                <w:szCs w:val="20"/>
                <w:lang w:eastAsia="en-US"/>
              </w:rPr>
              <w:lastRenderedPageBreak/>
              <w:t xml:space="preserve">Стационарное медицинское обслуживание (3.4.2) </w:t>
            </w:r>
          </w:p>
          <w:p w:rsidR="00772B0C" w:rsidRPr="00CC1583" w:rsidRDefault="00772B0C" w:rsidP="008D55C0">
            <w:pPr>
              <w:autoSpaceDE w:val="0"/>
              <w:autoSpaceDN w:val="0"/>
              <w:adjustRightInd w:val="0"/>
              <w:rPr>
                <w:rFonts w:eastAsia="Calibri"/>
                <w:sz w:val="20"/>
                <w:szCs w:val="20"/>
                <w:lang w:eastAsia="en-US"/>
              </w:rPr>
            </w:pPr>
            <w:r w:rsidRPr="00CC1583">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5811" w:type="dxa"/>
            <w:vMerge/>
          </w:tcPr>
          <w:p w:rsidR="00772B0C" w:rsidRDefault="00772B0C" w:rsidP="008D55C0">
            <w:pPr>
              <w:tabs>
                <w:tab w:val="left" w:pos="317"/>
              </w:tabs>
              <w:ind w:left="33"/>
              <w:jc w:val="left"/>
              <w:rPr>
                <w:rFonts w:eastAsia="Calibri"/>
                <w:sz w:val="20"/>
                <w:szCs w:val="20"/>
                <w:lang w:eastAsia="en-US"/>
              </w:rPr>
            </w:pPr>
          </w:p>
        </w:tc>
      </w:tr>
      <w:tr w:rsidR="00772B0C" w:rsidRPr="00A32745" w:rsidTr="008D55C0">
        <w:trPr>
          <w:trHeight w:val="2601"/>
        </w:trPr>
        <w:tc>
          <w:tcPr>
            <w:tcW w:w="3828" w:type="dxa"/>
          </w:tcPr>
          <w:p w:rsidR="00772B0C" w:rsidRPr="00A32745" w:rsidRDefault="00772B0C" w:rsidP="008D55C0">
            <w:pPr>
              <w:autoSpaceDE w:val="0"/>
              <w:autoSpaceDN w:val="0"/>
              <w:adjustRightInd w:val="0"/>
              <w:rPr>
                <w:rFonts w:eastAsia="Calibri"/>
                <w:b/>
                <w:sz w:val="20"/>
                <w:szCs w:val="20"/>
                <w:lang w:eastAsia="en-US"/>
              </w:rPr>
            </w:pPr>
            <w:r w:rsidRPr="00104A2B">
              <w:rPr>
                <w:rFonts w:eastAsia="Calibri"/>
                <w:b/>
                <w:sz w:val="20"/>
                <w:szCs w:val="20"/>
                <w:lang w:eastAsia="en-US"/>
              </w:rPr>
              <w:t xml:space="preserve">Объекты культурно-досуговой деятельности </w:t>
            </w:r>
            <w:r w:rsidRPr="00A32745">
              <w:rPr>
                <w:rFonts w:eastAsia="Calibri"/>
                <w:b/>
                <w:sz w:val="20"/>
                <w:szCs w:val="20"/>
                <w:lang w:eastAsia="en-US"/>
              </w:rPr>
              <w:t>(3.6</w:t>
            </w:r>
            <w:r>
              <w:rPr>
                <w:rFonts w:eastAsia="Calibri"/>
                <w:b/>
                <w:sz w:val="20"/>
                <w:szCs w:val="20"/>
                <w:lang w:eastAsia="en-US"/>
              </w:rPr>
              <w:t>.1</w:t>
            </w:r>
            <w:r w:rsidRPr="00A32745">
              <w:rPr>
                <w:rFonts w:eastAsia="Calibri"/>
                <w:b/>
                <w:sz w:val="20"/>
                <w:szCs w:val="20"/>
                <w:lang w:eastAsia="en-US"/>
              </w:rPr>
              <w:t>)</w:t>
            </w:r>
            <w:r>
              <w:rPr>
                <w:rFonts w:eastAsia="Calibri"/>
                <w:b/>
                <w:sz w:val="20"/>
                <w:szCs w:val="20"/>
                <w:lang w:eastAsia="en-US"/>
              </w:rPr>
              <w:t>:</w:t>
            </w:r>
          </w:p>
          <w:p w:rsidR="00772B0C" w:rsidRDefault="00772B0C" w:rsidP="008D55C0">
            <w:pPr>
              <w:autoSpaceDE w:val="0"/>
              <w:autoSpaceDN w:val="0"/>
              <w:adjustRightInd w:val="0"/>
              <w:rPr>
                <w:sz w:val="20"/>
                <w:szCs w:val="20"/>
              </w:rPr>
            </w:pPr>
            <w:proofErr w:type="gramStart"/>
            <w:r w:rsidRPr="00104A2B">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p w:rsidR="00772B0C" w:rsidRDefault="00772B0C" w:rsidP="008D55C0">
            <w:pPr>
              <w:autoSpaceDE w:val="0"/>
              <w:autoSpaceDN w:val="0"/>
              <w:adjustRightInd w:val="0"/>
              <w:rPr>
                <w:sz w:val="20"/>
                <w:szCs w:val="20"/>
              </w:rPr>
            </w:pPr>
          </w:p>
          <w:p w:rsidR="00772B0C" w:rsidRDefault="00772B0C" w:rsidP="008D55C0">
            <w:pPr>
              <w:autoSpaceDE w:val="0"/>
              <w:autoSpaceDN w:val="0"/>
              <w:adjustRightInd w:val="0"/>
              <w:rPr>
                <w:rFonts w:eastAsia="Calibri"/>
                <w:b/>
                <w:sz w:val="20"/>
                <w:szCs w:val="20"/>
                <w:lang w:eastAsia="en-US"/>
              </w:rPr>
            </w:pPr>
            <w:r w:rsidRPr="00104A2B">
              <w:rPr>
                <w:rFonts w:eastAsia="Calibri"/>
                <w:b/>
                <w:sz w:val="20"/>
                <w:szCs w:val="20"/>
                <w:lang w:eastAsia="en-US"/>
              </w:rPr>
              <w:t>Парки культуры и отдыха</w:t>
            </w:r>
            <w:r>
              <w:rPr>
                <w:rFonts w:eastAsia="Calibri"/>
                <w:b/>
                <w:sz w:val="20"/>
                <w:szCs w:val="20"/>
                <w:lang w:eastAsia="en-US"/>
              </w:rPr>
              <w:t xml:space="preserve"> (3.6.2):</w:t>
            </w:r>
          </w:p>
          <w:p w:rsidR="00772B0C" w:rsidRDefault="00772B0C" w:rsidP="008D55C0">
            <w:pPr>
              <w:autoSpaceDE w:val="0"/>
              <w:autoSpaceDN w:val="0"/>
              <w:adjustRightInd w:val="0"/>
              <w:rPr>
                <w:rFonts w:eastAsia="Calibri"/>
                <w:sz w:val="20"/>
                <w:szCs w:val="20"/>
                <w:lang w:eastAsia="en-US"/>
              </w:rPr>
            </w:pPr>
            <w:r w:rsidRPr="00104A2B">
              <w:rPr>
                <w:rFonts w:eastAsia="Calibri"/>
                <w:sz w:val="20"/>
                <w:szCs w:val="20"/>
                <w:lang w:eastAsia="en-US"/>
              </w:rPr>
              <w:t>Размещение парков культуры и отдыха</w:t>
            </w:r>
            <w:r>
              <w:rPr>
                <w:rFonts w:eastAsia="Calibri"/>
                <w:sz w:val="20"/>
                <w:szCs w:val="20"/>
                <w:lang w:eastAsia="en-US"/>
              </w:rPr>
              <w:t>.</w:t>
            </w:r>
          </w:p>
          <w:p w:rsidR="00772B0C" w:rsidRPr="00104A2B" w:rsidRDefault="00772B0C" w:rsidP="008D55C0">
            <w:pPr>
              <w:autoSpaceDE w:val="0"/>
              <w:autoSpaceDN w:val="0"/>
              <w:adjustRightInd w:val="0"/>
              <w:rPr>
                <w:rFonts w:eastAsia="Calibri"/>
                <w:sz w:val="20"/>
                <w:szCs w:val="20"/>
                <w:lang w:eastAsia="en-US"/>
              </w:rPr>
            </w:pPr>
          </w:p>
        </w:tc>
        <w:tc>
          <w:tcPr>
            <w:tcW w:w="5811" w:type="dxa"/>
          </w:tcPr>
          <w:p w:rsidR="00772B0C" w:rsidRPr="00A32745" w:rsidRDefault="00772B0C" w:rsidP="00772B0C">
            <w:pPr>
              <w:numPr>
                <w:ilvl w:val="0"/>
                <w:numId w:val="68"/>
              </w:numPr>
              <w:tabs>
                <w:tab w:val="left" w:pos="246"/>
              </w:tabs>
              <w:autoSpaceDE w:val="0"/>
              <w:autoSpaceDN w:val="0"/>
              <w:adjustRightInd w:val="0"/>
              <w:spacing w:line="216" w:lineRule="auto"/>
              <w:ind w:left="34" w:hanging="1"/>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autoSpaceDE w:val="0"/>
              <w:autoSpaceDN w:val="0"/>
              <w:adjustRightInd w:val="0"/>
              <w:spacing w:line="216" w:lineRule="auto"/>
              <w:ind w:left="34"/>
              <w:rPr>
                <w:rFonts w:eastAsia="Calibri"/>
                <w:sz w:val="13"/>
                <w:szCs w:val="13"/>
                <w:lang w:eastAsia="en-US"/>
              </w:rPr>
            </w:pPr>
            <w:r w:rsidRPr="00A32745">
              <w:rPr>
                <w:rFonts w:eastAsia="Calibri"/>
                <w:sz w:val="20"/>
                <w:szCs w:val="20"/>
                <w:lang w:eastAsia="en-US"/>
              </w:rPr>
              <w:t xml:space="preserve">Минимальная площадь земельного участка – 100 </w:t>
            </w:r>
            <w:proofErr w:type="spellStart"/>
            <w:r w:rsidRPr="00A32745">
              <w:rPr>
                <w:rFonts w:eastAsia="Calibri"/>
                <w:sz w:val="20"/>
                <w:szCs w:val="20"/>
                <w:lang w:eastAsia="en-US"/>
              </w:rPr>
              <w:t>кв</w:t>
            </w:r>
            <w:proofErr w:type="gramStart"/>
            <w:r w:rsidRPr="00A32745">
              <w:rPr>
                <w:rFonts w:eastAsia="Calibri"/>
                <w:sz w:val="20"/>
                <w:szCs w:val="20"/>
                <w:lang w:eastAsia="en-US"/>
              </w:rPr>
              <w:t>.м</w:t>
            </w:r>
            <w:proofErr w:type="spellEnd"/>
            <w:proofErr w:type="gramEnd"/>
          </w:p>
          <w:p w:rsidR="00772B0C" w:rsidRPr="00A32745" w:rsidRDefault="00772B0C" w:rsidP="008D55C0">
            <w:pPr>
              <w:tabs>
                <w:tab w:val="left" w:pos="317"/>
              </w:tabs>
              <w:autoSpaceDE w:val="0"/>
              <w:autoSpaceDN w:val="0"/>
              <w:adjustRightInd w:val="0"/>
              <w:spacing w:line="216" w:lineRule="auto"/>
              <w:ind w:left="34"/>
              <w:rPr>
                <w:rFonts w:eastAsia="Calibri"/>
                <w:sz w:val="20"/>
                <w:szCs w:val="20"/>
                <w:lang w:eastAsia="en-US"/>
              </w:rPr>
            </w:pPr>
            <w:r w:rsidRPr="00A32745">
              <w:rPr>
                <w:rFonts w:eastAsia="Calibri"/>
                <w:sz w:val="20"/>
                <w:szCs w:val="20"/>
                <w:lang w:eastAsia="en-US"/>
              </w:rPr>
              <w:t xml:space="preserve">Максимальная площадь земельного участка – </w:t>
            </w:r>
            <w:r>
              <w:rPr>
                <w:rFonts w:eastAsia="Calibri"/>
                <w:sz w:val="20"/>
                <w:szCs w:val="20"/>
                <w:lang w:eastAsia="en-US"/>
              </w:rPr>
              <w:t>не подлежит установлению</w:t>
            </w:r>
            <w:r w:rsidRPr="00A32745">
              <w:rPr>
                <w:rFonts w:eastAsia="Calibri"/>
                <w:sz w:val="20"/>
                <w:szCs w:val="20"/>
                <w:lang w:eastAsia="en-US"/>
              </w:rPr>
              <w:t xml:space="preserve">; </w:t>
            </w:r>
          </w:p>
          <w:p w:rsidR="00772B0C" w:rsidRPr="00A32745" w:rsidRDefault="00772B0C" w:rsidP="00772B0C">
            <w:pPr>
              <w:numPr>
                <w:ilvl w:val="0"/>
                <w:numId w:val="68"/>
              </w:numPr>
              <w:tabs>
                <w:tab w:val="left" w:pos="317"/>
              </w:tabs>
              <w:autoSpaceDE w:val="0"/>
              <w:autoSpaceDN w:val="0"/>
              <w:adjustRightInd w:val="0"/>
              <w:spacing w:line="216" w:lineRule="auto"/>
              <w:ind w:left="34" w:hanging="1"/>
              <w:rPr>
                <w:rFonts w:eastAsia="Calibri"/>
                <w:sz w:val="20"/>
                <w:szCs w:val="20"/>
                <w:lang w:eastAsia="en-US"/>
              </w:rPr>
            </w:pPr>
            <w:r w:rsidRPr="00A32745">
              <w:rPr>
                <w:rFonts w:eastAsia="Calibri"/>
                <w:sz w:val="20"/>
                <w:szCs w:val="20"/>
                <w:lang w:eastAsia="en-US"/>
              </w:rPr>
              <w:t xml:space="preserve">Минимальный отступ от границ земельного участка – </w:t>
            </w:r>
            <w:r>
              <w:rPr>
                <w:rFonts w:eastAsia="Calibri"/>
                <w:sz w:val="20"/>
                <w:szCs w:val="20"/>
                <w:lang w:eastAsia="en-US"/>
              </w:rPr>
              <w:t>1</w:t>
            </w:r>
            <w:r w:rsidRPr="00A32745">
              <w:rPr>
                <w:rFonts w:eastAsia="Calibri"/>
                <w:sz w:val="20"/>
                <w:szCs w:val="20"/>
                <w:lang w:eastAsia="en-US"/>
              </w:rPr>
              <w:t xml:space="preserve">м. </w:t>
            </w:r>
          </w:p>
          <w:p w:rsidR="00772B0C" w:rsidRPr="00A32745" w:rsidRDefault="00772B0C" w:rsidP="00772B0C">
            <w:pPr>
              <w:numPr>
                <w:ilvl w:val="0"/>
                <w:numId w:val="68"/>
              </w:numPr>
              <w:tabs>
                <w:tab w:val="left" w:pos="317"/>
              </w:tabs>
              <w:autoSpaceDE w:val="0"/>
              <w:autoSpaceDN w:val="0"/>
              <w:adjustRightInd w:val="0"/>
              <w:spacing w:line="216" w:lineRule="auto"/>
              <w:ind w:left="34" w:hanging="1"/>
              <w:rPr>
                <w:rFonts w:eastAsia="Calibri"/>
                <w:sz w:val="20"/>
                <w:szCs w:val="20"/>
                <w:lang w:eastAsia="en-US"/>
              </w:rPr>
            </w:pPr>
            <w:r w:rsidRPr="00A32745">
              <w:rPr>
                <w:rFonts w:eastAsia="Calibri"/>
                <w:sz w:val="20"/>
                <w:szCs w:val="20"/>
                <w:lang w:eastAsia="en-US"/>
              </w:rPr>
              <w:t xml:space="preserve">Предельное количество этажей – </w:t>
            </w:r>
            <w:r>
              <w:rPr>
                <w:rFonts w:eastAsia="Calibri"/>
                <w:sz w:val="20"/>
                <w:szCs w:val="20"/>
                <w:lang w:eastAsia="en-US"/>
              </w:rPr>
              <w:t>3</w:t>
            </w:r>
            <w:r w:rsidRPr="00A32745">
              <w:rPr>
                <w:rFonts w:eastAsia="Calibri"/>
                <w:sz w:val="20"/>
                <w:szCs w:val="20"/>
                <w:lang w:eastAsia="en-US"/>
              </w:rPr>
              <w:t>;</w:t>
            </w:r>
          </w:p>
          <w:p w:rsidR="00772B0C" w:rsidRPr="00A32745" w:rsidRDefault="00772B0C" w:rsidP="00772B0C">
            <w:pPr>
              <w:numPr>
                <w:ilvl w:val="0"/>
                <w:numId w:val="68"/>
              </w:numPr>
              <w:tabs>
                <w:tab w:val="left" w:pos="317"/>
              </w:tabs>
              <w:spacing w:line="216" w:lineRule="auto"/>
              <w:ind w:left="34" w:hanging="1"/>
              <w:contextualSpacing/>
              <w:rPr>
                <w:b/>
                <w:bCs/>
                <w:sz w:val="20"/>
                <w:szCs w:val="20"/>
              </w:rPr>
            </w:pPr>
            <w:r>
              <w:rPr>
                <w:sz w:val="20"/>
                <w:szCs w:val="20"/>
              </w:rPr>
              <w:t>Максимальный процент застройки в границах земельного участка</w:t>
            </w:r>
            <w:r w:rsidRPr="00A32745">
              <w:rPr>
                <w:sz w:val="20"/>
                <w:szCs w:val="20"/>
              </w:rPr>
              <w:t xml:space="preserve"> земельного участка </w:t>
            </w:r>
            <w:proofErr w:type="gramStart"/>
            <w:r>
              <w:rPr>
                <w:sz w:val="20"/>
                <w:szCs w:val="20"/>
              </w:rPr>
              <w:t>–н</w:t>
            </w:r>
            <w:proofErr w:type="gramEnd"/>
            <w:r>
              <w:rPr>
                <w:sz w:val="20"/>
                <w:szCs w:val="20"/>
              </w:rPr>
              <w:t>е подлежит установлению</w:t>
            </w:r>
          </w:p>
          <w:p w:rsidR="00772B0C" w:rsidRPr="00A32745" w:rsidRDefault="00772B0C" w:rsidP="008D55C0">
            <w:pPr>
              <w:autoSpaceDE w:val="0"/>
              <w:autoSpaceDN w:val="0"/>
              <w:adjustRightInd w:val="0"/>
              <w:spacing w:line="216" w:lineRule="auto"/>
              <w:ind w:left="34"/>
              <w:rPr>
                <w:rFonts w:eastAsia="Calibri"/>
                <w:sz w:val="20"/>
                <w:szCs w:val="20"/>
                <w:lang w:eastAsia="en-US"/>
              </w:rPr>
            </w:pPr>
          </w:p>
        </w:tc>
      </w:tr>
      <w:tr w:rsidR="00772B0C" w:rsidRPr="00A32745" w:rsidTr="008D55C0">
        <w:tc>
          <w:tcPr>
            <w:tcW w:w="3828" w:type="dxa"/>
          </w:tcPr>
          <w:p w:rsidR="00772B0C" w:rsidRPr="00A32745" w:rsidRDefault="00772B0C" w:rsidP="008D55C0">
            <w:pPr>
              <w:autoSpaceDE w:val="0"/>
              <w:autoSpaceDN w:val="0"/>
              <w:adjustRightInd w:val="0"/>
              <w:rPr>
                <w:rFonts w:eastAsia="Calibri"/>
                <w:b/>
                <w:sz w:val="20"/>
                <w:szCs w:val="20"/>
                <w:lang w:eastAsia="en-US"/>
              </w:rPr>
            </w:pPr>
            <w:r w:rsidRPr="00104A2B">
              <w:rPr>
                <w:rFonts w:eastAsia="Calibri"/>
                <w:b/>
                <w:sz w:val="20"/>
                <w:szCs w:val="20"/>
                <w:lang w:eastAsia="en-US"/>
              </w:rPr>
              <w:t xml:space="preserve">Осуществление религиозных обрядов </w:t>
            </w:r>
            <w:r w:rsidRPr="00A32745">
              <w:rPr>
                <w:rFonts w:eastAsia="Calibri"/>
                <w:b/>
                <w:sz w:val="20"/>
                <w:szCs w:val="20"/>
                <w:lang w:eastAsia="en-US"/>
              </w:rPr>
              <w:t>(3.7</w:t>
            </w:r>
            <w:r>
              <w:rPr>
                <w:rFonts w:eastAsia="Calibri"/>
                <w:b/>
                <w:sz w:val="20"/>
                <w:szCs w:val="20"/>
                <w:lang w:eastAsia="en-US"/>
              </w:rPr>
              <w:t>.1</w:t>
            </w:r>
            <w:r w:rsidRPr="00A32745">
              <w:rPr>
                <w:rFonts w:eastAsia="Calibri"/>
                <w:b/>
                <w:sz w:val="20"/>
                <w:szCs w:val="20"/>
                <w:lang w:eastAsia="en-US"/>
              </w:rPr>
              <w:t>):</w:t>
            </w:r>
          </w:p>
          <w:p w:rsidR="00772B0C" w:rsidRDefault="00772B0C" w:rsidP="008D55C0">
            <w:pPr>
              <w:autoSpaceDE w:val="0"/>
              <w:autoSpaceDN w:val="0"/>
              <w:adjustRightInd w:val="0"/>
              <w:rPr>
                <w:rFonts w:eastAsia="Calibri"/>
                <w:b/>
                <w:sz w:val="20"/>
                <w:szCs w:val="20"/>
                <w:lang w:eastAsia="en-US"/>
              </w:rPr>
            </w:pPr>
            <w:r w:rsidRPr="00104A2B">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p w:rsidR="00772B0C" w:rsidRDefault="00772B0C" w:rsidP="008D55C0">
            <w:pPr>
              <w:rPr>
                <w:rFonts w:eastAsia="Calibri"/>
                <w:sz w:val="20"/>
                <w:szCs w:val="20"/>
                <w:lang w:eastAsia="en-US"/>
              </w:rPr>
            </w:pPr>
          </w:p>
          <w:p w:rsidR="00772B0C" w:rsidRDefault="00772B0C" w:rsidP="008D55C0">
            <w:pPr>
              <w:rPr>
                <w:rFonts w:eastAsia="Calibri"/>
                <w:b/>
                <w:sz w:val="20"/>
                <w:szCs w:val="20"/>
                <w:lang w:eastAsia="en-US"/>
              </w:rPr>
            </w:pPr>
            <w:r w:rsidRPr="00104A2B">
              <w:rPr>
                <w:rFonts w:eastAsia="Calibri"/>
                <w:b/>
                <w:sz w:val="20"/>
                <w:szCs w:val="20"/>
                <w:lang w:eastAsia="en-US"/>
              </w:rPr>
              <w:t>Религиозное управление и образование</w:t>
            </w:r>
          </w:p>
          <w:p w:rsidR="00772B0C" w:rsidRDefault="00772B0C" w:rsidP="008D55C0">
            <w:pPr>
              <w:rPr>
                <w:rFonts w:eastAsia="Calibri"/>
                <w:b/>
                <w:sz w:val="20"/>
                <w:szCs w:val="20"/>
                <w:lang w:eastAsia="en-US"/>
              </w:rPr>
            </w:pPr>
            <w:r>
              <w:rPr>
                <w:rFonts w:eastAsia="Calibri"/>
                <w:b/>
                <w:sz w:val="20"/>
                <w:szCs w:val="20"/>
                <w:lang w:eastAsia="en-US"/>
              </w:rPr>
              <w:t>(3.7.2):</w:t>
            </w:r>
          </w:p>
          <w:p w:rsidR="00772B0C" w:rsidRPr="00104A2B" w:rsidRDefault="00772B0C" w:rsidP="008D55C0">
            <w:pPr>
              <w:rPr>
                <w:rFonts w:eastAsia="Calibri"/>
                <w:sz w:val="20"/>
                <w:szCs w:val="20"/>
                <w:lang w:eastAsia="en-US"/>
              </w:rPr>
            </w:pPr>
            <w:r w:rsidRPr="00104A2B">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5811" w:type="dxa"/>
          </w:tcPr>
          <w:p w:rsidR="00772B0C" w:rsidRPr="00A32745" w:rsidRDefault="00772B0C" w:rsidP="008D55C0">
            <w:pPr>
              <w:numPr>
                <w:ilvl w:val="0"/>
                <w:numId w:val="34"/>
              </w:numPr>
              <w:tabs>
                <w:tab w:val="left" w:pos="246"/>
                <w:tab w:val="left" w:pos="317"/>
              </w:tabs>
              <w:autoSpaceDE w:val="0"/>
              <w:autoSpaceDN w:val="0"/>
              <w:adjustRightInd w:val="0"/>
              <w:ind w:left="0" w:firstLine="33"/>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autoSpaceDE w:val="0"/>
              <w:autoSpaceDN w:val="0"/>
              <w:adjustRightInd w:val="0"/>
              <w:rPr>
                <w:rFonts w:eastAsia="Calibri"/>
                <w:sz w:val="20"/>
                <w:szCs w:val="20"/>
                <w:lang w:eastAsia="en-US"/>
              </w:rPr>
            </w:pPr>
            <w:r w:rsidRPr="00A32745">
              <w:rPr>
                <w:rFonts w:eastAsia="Calibri"/>
                <w:sz w:val="20"/>
                <w:szCs w:val="20"/>
                <w:lang w:eastAsia="en-US"/>
              </w:rPr>
              <w:t xml:space="preserve">Минимальная площадь земельного участка – 100 </w:t>
            </w:r>
            <w:proofErr w:type="spellStart"/>
            <w:r w:rsidRPr="00A32745">
              <w:rPr>
                <w:rFonts w:eastAsia="Calibri"/>
                <w:sz w:val="20"/>
                <w:szCs w:val="20"/>
                <w:lang w:eastAsia="en-US"/>
              </w:rPr>
              <w:t>кв</w:t>
            </w:r>
            <w:proofErr w:type="gramStart"/>
            <w:r w:rsidRPr="00A32745">
              <w:rPr>
                <w:rFonts w:eastAsia="Calibri"/>
                <w:sz w:val="20"/>
                <w:szCs w:val="20"/>
                <w:lang w:eastAsia="en-US"/>
              </w:rPr>
              <w:t>.м</w:t>
            </w:r>
            <w:proofErr w:type="spellEnd"/>
            <w:proofErr w:type="gramEnd"/>
            <w:r w:rsidRPr="00A32745">
              <w:rPr>
                <w:rFonts w:eastAsia="Calibri"/>
                <w:sz w:val="20"/>
                <w:szCs w:val="20"/>
                <w:lang w:eastAsia="en-US"/>
              </w:rPr>
              <w:t xml:space="preserve">; </w:t>
            </w:r>
          </w:p>
          <w:p w:rsidR="00772B0C" w:rsidRPr="00A32745" w:rsidRDefault="00772B0C" w:rsidP="008D55C0">
            <w:pPr>
              <w:tabs>
                <w:tab w:val="left" w:pos="317"/>
              </w:tabs>
              <w:autoSpaceDE w:val="0"/>
              <w:autoSpaceDN w:val="0"/>
              <w:adjustRightInd w:val="0"/>
              <w:rPr>
                <w:rFonts w:eastAsia="Calibri"/>
                <w:sz w:val="20"/>
                <w:szCs w:val="20"/>
                <w:lang w:eastAsia="en-US"/>
              </w:rPr>
            </w:pPr>
            <w:r w:rsidRPr="00A32745">
              <w:rPr>
                <w:rFonts w:eastAsia="Calibri"/>
                <w:sz w:val="20"/>
                <w:szCs w:val="20"/>
                <w:lang w:eastAsia="en-US"/>
              </w:rPr>
              <w:t xml:space="preserve">Максимальная площадь земельного участка – </w:t>
            </w:r>
            <w:r>
              <w:rPr>
                <w:rFonts w:eastAsia="Calibri"/>
                <w:sz w:val="20"/>
                <w:szCs w:val="20"/>
                <w:lang w:eastAsia="en-US"/>
              </w:rPr>
              <w:t>не подлежит установлению</w:t>
            </w:r>
            <w:r w:rsidRPr="00A32745">
              <w:rPr>
                <w:rFonts w:eastAsia="Calibri"/>
                <w:sz w:val="20"/>
                <w:szCs w:val="20"/>
                <w:lang w:eastAsia="en-US"/>
              </w:rPr>
              <w:t xml:space="preserve">; </w:t>
            </w:r>
          </w:p>
          <w:p w:rsidR="00772B0C" w:rsidRPr="00A32745" w:rsidRDefault="00772B0C" w:rsidP="008D55C0">
            <w:pPr>
              <w:numPr>
                <w:ilvl w:val="0"/>
                <w:numId w:val="34"/>
              </w:numPr>
              <w:tabs>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Минимальный отступ о</w:t>
            </w:r>
            <w:r>
              <w:rPr>
                <w:rFonts w:eastAsia="Calibri"/>
                <w:sz w:val="20"/>
                <w:szCs w:val="20"/>
                <w:lang w:eastAsia="en-US"/>
              </w:rPr>
              <w:t>т границ земельного участка не подлежит установлению</w:t>
            </w:r>
            <w:r w:rsidRPr="00A32745">
              <w:rPr>
                <w:rFonts w:eastAsia="Calibri"/>
                <w:sz w:val="20"/>
                <w:szCs w:val="20"/>
                <w:lang w:eastAsia="en-US"/>
              </w:rPr>
              <w:t xml:space="preserve">; </w:t>
            </w:r>
          </w:p>
          <w:p w:rsidR="00772B0C" w:rsidRPr="00A32745" w:rsidRDefault="00772B0C" w:rsidP="008D55C0">
            <w:pPr>
              <w:numPr>
                <w:ilvl w:val="0"/>
                <w:numId w:val="34"/>
              </w:numPr>
              <w:tabs>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 xml:space="preserve">Предельное количество этажей –3; </w:t>
            </w:r>
          </w:p>
          <w:p w:rsidR="00772B0C" w:rsidRPr="00A32745" w:rsidRDefault="00772B0C" w:rsidP="008D55C0">
            <w:pPr>
              <w:numPr>
                <w:ilvl w:val="0"/>
                <w:numId w:val="34"/>
              </w:numPr>
              <w:tabs>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 земельного участка не подлежит установлению</w:t>
            </w:r>
          </w:p>
          <w:p w:rsidR="00772B0C" w:rsidRPr="00A32745" w:rsidRDefault="00772B0C" w:rsidP="008D55C0">
            <w:pPr>
              <w:tabs>
                <w:tab w:val="left" w:pos="317"/>
              </w:tabs>
              <w:autoSpaceDE w:val="0"/>
              <w:autoSpaceDN w:val="0"/>
              <w:adjustRightInd w:val="0"/>
              <w:rPr>
                <w:rFonts w:eastAsia="Calibri"/>
                <w:sz w:val="20"/>
                <w:szCs w:val="20"/>
                <w:lang w:eastAsia="en-US"/>
              </w:rPr>
            </w:pPr>
          </w:p>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c>
          <w:tcPr>
            <w:tcW w:w="3828" w:type="dxa"/>
          </w:tcPr>
          <w:p w:rsidR="00772B0C" w:rsidRDefault="00772B0C" w:rsidP="008D55C0">
            <w:pPr>
              <w:autoSpaceDE w:val="0"/>
              <w:autoSpaceDN w:val="0"/>
              <w:adjustRightInd w:val="0"/>
              <w:rPr>
                <w:rFonts w:eastAsia="Calibri"/>
                <w:b/>
                <w:sz w:val="20"/>
                <w:szCs w:val="20"/>
                <w:lang w:eastAsia="en-US"/>
              </w:rPr>
            </w:pPr>
            <w:r w:rsidRPr="00CC1583">
              <w:rPr>
                <w:rFonts w:eastAsia="Calibri"/>
                <w:b/>
                <w:sz w:val="20"/>
                <w:szCs w:val="20"/>
                <w:lang w:eastAsia="en-US"/>
              </w:rPr>
              <w:t>Амбулаторное ветеринарное обслуживание</w:t>
            </w:r>
            <w:r>
              <w:rPr>
                <w:rFonts w:eastAsia="Calibri"/>
                <w:b/>
                <w:sz w:val="20"/>
                <w:szCs w:val="20"/>
                <w:lang w:eastAsia="en-US"/>
              </w:rPr>
              <w:t xml:space="preserve"> (3.10.1):</w:t>
            </w:r>
          </w:p>
          <w:p w:rsidR="00772B0C" w:rsidRPr="00CC1583" w:rsidRDefault="00772B0C" w:rsidP="008D55C0">
            <w:pPr>
              <w:autoSpaceDE w:val="0"/>
              <w:autoSpaceDN w:val="0"/>
              <w:adjustRightInd w:val="0"/>
              <w:rPr>
                <w:rFonts w:eastAsia="Calibri"/>
                <w:sz w:val="20"/>
                <w:szCs w:val="20"/>
                <w:lang w:eastAsia="en-US"/>
              </w:rPr>
            </w:pPr>
            <w:r w:rsidRPr="00CC1583">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c>
          <w:tcPr>
            <w:tcW w:w="5811" w:type="dxa"/>
          </w:tcPr>
          <w:p w:rsidR="00772B0C" w:rsidRPr="00CC1583" w:rsidRDefault="00772B0C" w:rsidP="008D55C0">
            <w:pPr>
              <w:tabs>
                <w:tab w:val="left" w:pos="246"/>
                <w:tab w:val="left" w:pos="317"/>
              </w:tabs>
              <w:autoSpaceDE w:val="0"/>
              <w:autoSpaceDN w:val="0"/>
              <w:adjustRightInd w:val="0"/>
              <w:ind w:left="33"/>
              <w:rPr>
                <w:rFonts w:eastAsia="Calibri"/>
                <w:sz w:val="20"/>
                <w:szCs w:val="20"/>
                <w:lang w:eastAsia="en-US"/>
              </w:rPr>
            </w:pPr>
            <w:r w:rsidRPr="00CC1583">
              <w:rPr>
                <w:rFonts w:eastAsia="Calibri"/>
                <w:sz w:val="20"/>
                <w:szCs w:val="20"/>
                <w:lang w:eastAsia="en-US"/>
              </w:rPr>
              <w:t>1.</w:t>
            </w:r>
            <w:r w:rsidRPr="00CC1583">
              <w:rPr>
                <w:rFonts w:eastAsia="Calibri"/>
                <w:sz w:val="20"/>
                <w:szCs w:val="20"/>
                <w:lang w:eastAsia="en-US"/>
              </w:rPr>
              <w:tab/>
              <w:t>Предельные (минимальные и (или) максимальные) размеры земельного участка (кроме площади) – не подлежат установлению;</w:t>
            </w:r>
          </w:p>
          <w:p w:rsidR="00772B0C" w:rsidRPr="00CC1583" w:rsidRDefault="00772B0C" w:rsidP="008D55C0">
            <w:pPr>
              <w:tabs>
                <w:tab w:val="left" w:pos="246"/>
                <w:tab w:val="left" w:pos="317"/>
              </w:tabs>
              <w:autoSpaceDE w:val="0"/>
              <w:autoSpaceDN w:val="0"/>
              <w:adjustRightInd w:val="0"/>
              <w:ind w:left="33"/>
              <w:rPr>
                <w:rFonts w:eastAsia="Calibri"/>
                <w:sz w:val="20"/>
                <w:szCs w:val="20"/>
                <w:lang w:eastAsia="en-US"/>
              </w:rPr>
            </w:pPr>
            <w:r w:rsidRPr="00CC1583">
              <w:rPr>
                <w:rFonts w:eastAsia="Calibri"/>
                <w:sz w:val="20"/>
                <w:szCs w:val="20"/>
                <w:lang w:eastAsia="en-US"/>
              </w:rPr>
              <w:t xml:space="preserve">Минимальная площадь земельного участка – 100 </w:t>
            </w:r>
            <w:proofErr w:type="spellStart"/>
            <w:r w:rsidRPr="00CC1583">
              <w:rPr>
                <w:rFonts w:eastAsia="Calibri"/>
                <w:sz w:val="20"/>
                <w:szCs w:val="20"/>
                <w:lang w:eastAsia="en-US"/>
              </w:rPr>
              <w:t>кв</w:t>
            </w:r>
            <w:proofErr w:type="gramStart"/>
            <w:r w:rsidRPr="00CC1583">
              <w:rPr>
                <w:rFonts w:eastAsia="Calibri"/>
                <w:sz w:val="20"/>
                <w:szCs w:val="20"/>
                <w:lang w:eastAsia="en-US"/>
              </w:rPr>
              <w:t>.м</w:t>
            </w:r>
            <w:proofErr w:type="spellEnd"/>
            <w:proofErr w:type="gramEnd"/>
            <w:r w:rsidRPr="00CC1583">
              <w:rPr>
                <w:rFonts w:eastAsia="Calibri"/>
                <w:sz w:val="20"/>
                <w:szCs w:val="20"/>
                <w:lang w:eastAsia="en-US"/>
              </w:rPr>
              <w:t>;</w:t>
            </w:r>
          </w:p>
          <w:p w:rsidR="00772B0C" w:rsidRPr="00CC1583" w:rsidRDefault="00772B0C" w:rsidP="008D55C0">
            <w:pPr>
              <w:tabs>
                <w:tab w:val="left" w:pos="246"/>
                <w:tab w:val="left" w:pos="317"/>
              </w:tabs>
              <w:autoSpaceDE w:val="0"/>
              <w:autoSpaceDN w:val="0"/>
              <w:adjustRightInd w:val="0"/>
              <w:ind w:left="33"/>
              <w:rPr>
                <w:rFonts w:eastAsia="Calibri"/>
                <w:sz w:val="20"/>
                <w:szCs w:val="20"/>
                <w:lang w:eastAsia="en-US"/>
              </w:rPr>
            </w:pPr>
            <w:r w:rsidRPr="00CC1583">
              <w:rPr>
                <w:rFonts w:eastAsia="Calibri"/>
                <w:sz w:val="20"/>
                <w:szCs w:val="20"/>
                <w:lang w:eastAsia="en-US"/>
              </w:rPr>
              <w:t>Максимальная площадь земельного участка – не подлежит установлению;</w:t>
            </w:r>
          </w:p>
          <w:p w:rsidR="00772B0C" w:rsidRPr="00CC1583" w:rsidRDefault="00772B0C" w:rsidP="008D55C0">
            <w:pPr>
              <w:tabs>
                <w:tab w:val="left" w:pos="246"/>
                <w:tab w:val="left" w:pos="317"/>
              </w:tabs>
              <w:autoSpaceDE w:val="0"/>
              <w:autoSpaceDN w:val="0"/>
              <w:adjustRightInd w:val="0"/>
              <w:ind w:left="33"/>
              <w:rPr>
                <w:rFonts w:eastAsia="Calibri"/>
                <w:sz w:val="20"/>
                <w:szCs w:val="20"/>
                <w:lang w:eastAsia="en-US"/>
              </w:rPr>
            </w:pPr>
            <w:r w:rsidRPr="00CC1583">
              <w:rPr>
                <w:rFonts w:eastAsia="Calibri"/>
                <w:sz w:val="20"/>
                <w:szCs w:val="20"/>
                <w:lang w:eastAsia="en-US"/>
              </w:rPr>
              <w:t>2.</w:t>
            </w:r>
            <w:r w:rsidRPr="00CC1583">
              <w:rPr>
                <w:rFonts w:eastAsia="Calibri"/>
                <w:sz w:val="20"/>
                <w:szCs w:val="20"/>
                <w:lang w:eastAsia="en-US"/>
              </w:rPr>
              <w:tab/>
              <w:t>Минимальные отступы от границ земельного участка – 1 м;</w:t>
            </w:r>
          </w:p>
          <w:p w:rsidR="00772B0C" w:rsidRPr="00CC1583" w:rsidRDefault="00772B0C" w:rsidP="008D55C0">
            <w:pPr>
              <w:tabs>
                <w:tab w:val="left" w:pos="246"/>
                <w:tab w:val="left" w:pos="317"/>
              </w:tabs>
              <w:autoSpaceDE w:val="0"/>
              <w:autoSpaceDN w:val="0"/>
              <w:adjustRightInd w:val="0"/>
              <w:ind w:left="33"/>
              <w:rPr>
                <w:rFonts w:eastAsia="Calibri"/>
                <w:sz w:val="20"/>
                <w:szCs w:val="20"/>
                <w:lang w:eastAsia="en-US"/>
              </w:rPr>
            </w:pPr>
            <w:r w:rsidRPr="00CC1583">
              <w:rPr>
                <w:rFonts w:eastAsia="Calibri"/>
                <w:sz w:val="20"/>
                <w:szCs w:val="20"/>
                <w:lang w:eastAsia="en-US"/>
              </w:rPr>
              <w:t>3.</w:t>
            </w:r>
            <w:r w:rsidRPr="00CC1583">
              <w:rPr>
                <w:rFonts w:eastAsia="Calibri"/>
                <w:sz w:val="20"/>
                <w:szCs w:val="20"/>
                <w:lang w:eastAsia="en-US"/>
              </w:rPr>
              <w:tab/>
              <w:t>Предельное количество этажей – 2;</w:t>
            </w:r>
          </w:p>
          <w:p w:rsidR="00772B0C" w:rsidRPr="00A32745" w:rsidRDefault="00772B0C" w:rsidP="008D55C0">
            <w:pPr>
              <w:tabs>
                <w:tab w:val="left" w:pos="246"/>
                <w:tab w:val="left" w:pos="317"/>
              </w:tabs>
              <w:autoSpaceDE w:val="0"/>
              <w:autoSpaceDN w:val="0"/>
              <w:adjustRightInd w:val="0"/>
              <w:ind w:left="33"/>
              <w:rPr>
                <w:rFonts w:eastAsia="Calibri"/>
                <w:sz w:val="20"/>
                <w:szCs w:val="20"/>
                <w:lang w:eastAsia="en-US"/>
              </w:rPr>
            </w:pPr>
            <w:r w:rsidRPr="00CC1583">
              <w:rPr>
                <w:rFonts w:eastAsia="Calibri"/>
                <w:sz w:val="20"/>
                <w:szCs w:val="20"/>
                <w:lang w:eastAsia="en-US"/>
              </w:rPr>
              <w:t>4.</w:t>
            </w:r>
            <w:r w:rsidRPr="00CC1583">
              <w:rPr>
                <w:rFonts w:eastAsia="Calibri"/>
                <w:sz w:val="20"/>
                <w:szCs w:val="20"/>
                <w:lang w:eastAsia="en-US"/>
              </w:rPr>
              <w:tab/>
              <w:t xml:space="preserve">Максимальный процент застройки в границах земельного участка – </w:t>
            </w:r>
            <w:r>
              <w:rPr>
                <w:rFonts w:eastAsia="Calibri"/>
                <w:sz w:val="20"/>
                <w:szCs w:val="20"/>
                <w:lang w:eastAsia="en-US"/>
              </w:rPr>
              <w:t>не полежит установлению.</w:t>
            </w:r>
          </w:p>
        </w:tc>
      </w:tr>
      <w:tr w:rsidR="00772B0C" w:rsidRPr="00A32745" w:rsidTr="008D55C0">
        <w:tc>
          <w:tcPr>
            <w:tcW w:w="3828" w:type="dxa"/>
          </w:tcPr>
          <w:p w:rsidR="00772B0C" w:rsidRPr="00A32745" w:rsidRDefault="00772B0C" w:rsidP="008D55C0">
            <w:pPr>
              <w:autoSpaceDE w:val="0"/>
              <w:autoSpaceDN w:val="0"/>
              <w:adjustRightInd w:val="0"/>
              <w:rPr>
                <w:rFonts w:eastAsia="Calibri"/>
                <w:b/>
                <w:sz w:val="20"/>
                <w:szCs w:val="20"/>
                <w:lang w:eastAsia="en-US"/>
              </w:rPr>
            </w:pPr>
            <w:r w:rsidRPr="00104A2B">
              <w:rPr>
                <w:rFonts w:eastAsia="Calibri"/>
                <w:b/>
                <w:sz w:val="20"/>
                <w:szCs w:val="20"/>
                <w:lang w:eastAsia="en-US"/>
              </w:rPr>
              <w:t>Обеспечение спортивно-зрелищных мероприятий</w:t>
            </w:r>
            <w:r w:rsidRPr="00A32745">
              <w:rPr>
                <w:rFonts w:eastAsia="Calibri"/>
                <w:b/>
                <w:sz w:val="20"/>
                <w:szCs w:val="20"/>
                <w:lang w:eastAsia="en-US"/>
              </w:rPr>
              <w:t xml:space="preserve"> (5.1</w:t>
            </w:r>
            <w:r>
              <w:rPr>
                <w:rFonts w:eastAsia="Calibri"/>
                <w:b/>
                <w:sz w:val="20"/>
                <w:szCs w:val="20"/>
                <w:lang w:eastAsia="en-US"/>
              </w:rPr>
              <w:t>.1</w:t>
            </w:r>
            <w:r w:rsidRPr="00A32745">
              <w:rPr>
                <w:rFonts w:eastAsia="Calibri"/>
                <w:b/>
                <w:sz w:val="20"/>
                <w:szCs w:val="20"/>
                <w:lang w:eastAsia="en-US"/>
              </w:rPr>
              <w:t>):</w:t>
            </w:r>
          </w:p>
          <w:p w:rsidR="00772B0C" w:rsidRDefault="00772B0C" w:rsidP="008D55C0">
            <w:pPr>
              <w:autoSpaceDE w:val="0"/>
              <w:autoSpaceDN w:val="0"/>
              <w:adjustRightInd w:val="0"/>
              <w:rPr>
                <w:rFonts w:eastAsia="Calibri"/>
                <w:sz w:val="20"/>
                <w:szCs w:val="20"/>
                <w:lang w:eastAsia="en-US"/>
              </w:rPr>
            </w:pPr>
            <w:r w:rsidRPr="008A54D0">
              <w:rPr>
                <w:rFonts w:eastAsia="Calibri"/>
                <w:sz w:val="20"/>
                <w:szCs w:val="20"/>
                <w:lang w:eastAsia="en-US"/>
              </w:rPr>
              <w:t xml:space="preserve">Размещение спортивно-зрелищных зданий и сооружений, имеющих специальные места для зрителей от 500 </w:t>
            </w:r>
            <w:r w:rsidRPr="008A54D0">
              <w:rPr>
                <w:rFonts w:eastAsia="Calibri"/>
                <w:sz w:val="20"/>
                <w:szCs w:val="20"/>
                <w:lang w:eastAsia="en-US"/>
              </w:rPr>
              <w:lastRenderedPageBreak/>
              <w:t>мест (стадионов, дворцов спорта, ледовых дворцов, ипподромов)</w:t>
            </w:r>
            <w:r>
              <w:rPr>
                <w:rFonts w:eastAsia="Calibri"/>
                <w:sz w:val="20"/>
                <w:szCs w:val="20"/>
                <w:lang w:eastAsia="en-US"/>
              </w:rPr>
              <w:t>.</w:t>
            </w:r>
          </w:p>
          <w:p w:rsidR="00772B0C" w:rsidRDefault="00772B0C" w:rsidP="008D55C0">
            <w:pPr>
              <w:autoSpaceDE w:val="0"/>
              <w:autoSpaceDN w:val="0"/>
              <w:adjustRightInd w:val="0"/>
              <w:rPr>
                <w:rFonts w:eastAsia="Calibri"/>
                <w:b/>
                <w:sz w:val="20"/>
                <w:szCs w:val="20"/>
                <w:lang w:eastAsia="en-US"/>
              </w:rPr>
            </w:pPr>
            <w:r w:rsidRPr="008A54D0">
              <w:rPr>
                <w:rFonts w:eastAsia="Calibri"/>
                <w:b/>
                <w:sz w:val="20"/>
                <w:szCs w:val="20"/>
                <w:lang w:eastAsia="en-US"/>
              </w:rPr>
              <w:t>Обеспечение занятий спортом в помещениях</w:t>
            </w:r>
            <w:r>
              <w:rPr>
                <w:rFonts w:eastAsia="Calibri"/>
                <w:b/>
                <w:sz w:val="20"/>
                <w:szCs w:val="20"/>
                <w:lang w:eastAsia="en-US"/>
              </w:rPr>
              <w:t xml:space="preserve"> (5.1.2)</w:t>
            </w:r>
          </w:p>
          <w:p w:rsidR="00772B0C" w:rsidRDefault="00772B0C" w:rsidP="008D55C0">
            <w:pPr>
              <w:autoSpaceDE w:val="0"/>
              <w:autoSpaceDN w:val="0"/>
              <w:adjustRightInd w:val="0"/>
              <w:rPr>
                <w:rFonts w:eastAsia="Calibri"/>
                <w:sz w:val="20"/>
                <w:szCs w:val="20"/>
                <w:lang w:eastAsia="en-US"/>
              </w:rPr>
            </w:pPr>
            <w:r w:rsidRPr="008A54D0">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r>
              <w:rPr>
                <w:rFonts w:eastAsia="Calibri"/>
                <w:sz w:val="20"/>
                <w:szCs w:val="20"/>
                <w:lang w:eastAsia="en-US"/>
              </w:rPr>
              <w:t>.</w:t>
            </w:r>
          </w:p>
          <w:p w:rsidR="00772B0C" w:rsidRPr="008A54D0" w:rsidRDefault="00772B0C" w:rsidP="008D55C0">
            <w:pPr>
              <w:autoSpaceDE w:val="0"/>
              <w:autoSpaceDN w:val="0"/>
              <w:adjustRightInd w:val="0"/>
              <w:rPr>
                <w:rFonts w:eastAsia="Calibri"/>
                <w:sz w:val="20"/>
                <w:szCs w:val="20"/>
                <w:lang w:eastAsia="en-US"/>
              </w:rPr>
            </w:pPr>
          </w:p>
        </w:tc>
        <w:tc>
          <w:tcPr>
            <w:tcW w:w="5811" w:type="dxa"/>
          </w:tcPr>
          <w:p w:rsidR="00772B0C" w:rsidRPr="00A32745" w:rsidRDefault="00772B0C" w:rsidP="00772B0C">
            <w:pPr>
              <w:numPr>
                <w:ilvl w:val="0"/>
                <w:numId w:val="155"/>
              </w:numPr>
              <w:autoSpaceDE w:val="0"/>
              <w:autoSpaceDN w:val="0"/>
              <w:adjustRightInd w:val="0"/>
              <w:spacing w:line="216" w:lineRule="auto"/>
              <w:ind w:left="317" w:hanging="283"/>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земельных участков, в том числе их площадь - не подлежат установлению;</w:t>
            </w:r>
          </w:p>
          <w:p w:rsidR="00772B0C" w:rsidRPr="00A32745" w:rsidRDefault="00772B0C" w:rsidP="00772B0C">
            <w:pPr>
              <w:numPr>
                <w:ilvl w:val="0"/>
                <w:numId w:val="155"/>
              </w:numPr>
              <w:autoSpaceDE w:val="0"/>
              <w:autoSpaceDN w:val="0"/>
              <w:adjustRightInd w:val="0"/>
              <w:spacing w:line="216" w:lineRule="auto"/>
              <w:ind w:left="317" w:hanging="317"/>
              <w:rPr>
                <w:rFonts w:eastAsia="Calibri"/>
                <w:sz w:val="20"/>
                <w:szCs w:val="20"/>
                <w:lang w:eastAsia="en-US"/>
              </w:rPr>
            </w:pPr>
            <w:r w:rsidRPr="00A32745">
              <w:rPr>
                <w:rFonts w:eastAsia="Calibri"/>
                <w:sz w:val="20"/>
                <w:szCs w:val="20"/>
                <w:lang w:eastAsia="en-US"/>
              </w:rPr>
              <w:t xml:space="preserve">Минимальный отступ от границ земельного участка – 1м; </w:t>
            </w:r>
          </w:p>
          <w:p w:rsidR="00772B0C" w:rsidRPr="00A32745" w:rsidRDefault="00772B0C" w:rsidP="00772B0C">
            <w:pPr>
              <w:numPr>
                <w:ilvl w:val="0"/>
                <w:numId w:val="155"/>
              </w:numPr>
              <w:autoSpaceDE w:val="0"/>
              <w:autoSpaceDN w:val="0"/>
              <w:adjustRightInd w:val="0"/>
              <w:spacing w:line="216" w:lineRule="auto"/>
              <w:ind w:left="317" w:hanging="317"/>
              <w:rPr>
                <w:rFonts w:eastAsia="Calibri"/>
                <w:sz w:val="20"/>
                <w:szCs w:val="20"/>
                <w:lang w:eastAsia="en-US"/>
              </w:rPr>
            </w:pPr>
            <w:r w:rsidRPr="00A32745">
              <w:rPr>
                <w:rFonts w:eastAsia="Calibri"/>
                <w:sz w:val="20"/>
                <w:szCs w:val="20"/>
                <w:lang w:eastAsia="en-US"/>
              </w:rPr>
              <w:t xml:space="preserve">Предельное количество этажей – 3; </w:t>
            </w:r>
          </w:p>
          <w:p w:rsidR="00772B0C" w:rsidRPr="00A32745" w:rsidRDefault="00772B0C" w:rsidP="00772B0C">
            <w:pPr>
              <w:numPr>
                <w:ilvl w:val="0"/>
                <w:numId w:val="155"/>
              </w:numPr>
              <w:autoSpaceDE w:val="0"/>
              <w:autoSpaceDN w:val="0"/>
              <w:adjustRightInd w:val="0"/>
              <w:spacing w:line="216" w:lineRule="auto"/>
              <w:ind w:left="317" w:hanging="317"/>
              <w:rPr>
                <w:rFonts w:eastAsia="Calibri"/>
                <w:sz w:val="20"/>
                <w:szCs w:val="20"/>
                <w:lang w:eastAsia="en-US"/>
              </w:rPr>
            </w:pPr>
            <w:r>
              <w:rPr>
                <w:rFonts w:eastAsia="Calibri"/>
                <w:sz w:val="20"/>
                <w:szCs w:val="20"/>
                <w:lang w:eastAsia="en-US"/>
              </w:rPr>
              <w:t xml:space="preserve">Максимальный процент застройки в границах земельного </w:t>
            </w:r>
            <w:r>
              <w:rPr>
                <w:rFonts w:eastAsia="Calibri"/>
                <w:sz w:val="20"/>
                <w:szCs w:val="20"/>
                <w:lang w:eastAsia="en-US"/>
              </w:rPr>
              <w:lastRenderedPageBreak/>
              <w:t>участк</w:t>
            </w:r>
            <w:proofErr w:type="gramStart"/>
            <w:r>
              <w:rPr>
                <w:rFonts w:eastAsia="Calibri"/>
                <w:sz w:val="20"/>
                <w:szCs w:val="20"/>
                <w:lang w:eastAsia="en-US"/>
              </w:rPr>
              <w:t>а</w:t>
            </w:r>
            <w:r w:rsidRPr="00A32745">
              <w:rPr>
                <w:rFonts w:eastAsia="Calibri"/>
                <w:sz w:val="20"/>
                <w:szCs w:val="20"/>
                <w:lang w:eastAsia="en-US"/>
              </w:rPr>
              <w:t>–</w:t>
            </w:r>
            <w:proofErr w:type="gramEnd"/>
            <w:r w:rsidRPr="00A32745">
              <w:rPr>
                <w:rFonts w:eastAsia="Calibri"/>
                <w:sz w:val="20"/>
                <w:szCs w:val="20"/>
                <w:lang w:eastAsia="en-US"/>
              </w:rPr>
              <w:t xml:space="preserve"> </w:t>
            </w:r>
            <w:r>
              <w:rPr>
                <w:rFonts w:eastAsia="Calibri"/>
                <w:sz w:val="20"/>
                <w:szCs w:val="20"/>
                <w:lang w:eastAsia="en-US"/>
              </w:rPr>
              <w:t>не подлежит установлению</w:t>
            </w:r>
            <w:r w:rsidRPr="00A32745">
              <w:rPr>
                <w:rFonts w:eastAsia="Calibri"/>
                <w:sz w:val="20"/>
                <w:szCs w:val="20"/>
                <w:lang w:eastAsia="en-US"/>
              </w:rPr>
              <w:t xml:space="preserve">; </w:t>
            </w:r>
          </w:p>
          <w:p w:rsidR="00772B0C" w:rsidRPr="00A32745" w:rsidRDefault="00772B0C" w:rsidP="008D55C0">
            <w:pPr>
              <w:autoSpaceDE w:val="0"/>
              <w:autoSpaceDN w:val="0"/>
              <w:adjustRightInd w:val="0"/>
              <w:spacing w:line="216" w:lineRule="auto"/>
              <w:ind w:left="34" w:firstLine="283"/>
              <w:rPr>
                <w:rFonts w:eastAsia="Calibri"/>
                <w:sz w:val="20"/>
                <w:szCs w:val="20"/>
                <w:lang w:eastAsia="en-US"/>
              </w:rPr>
            </w:pPr>
          </w:p>
        </w:tc>
      </w:tr>
      <w:tr w:rsidR="00772B0C" w:rsidRPr="00A32745" w:rsidTr="008D55C0">
        <w:tc>
          <w:tcPr>
            <w:tcW w:w="3828" w:type="dxa"/>
          </w:tcPr>
          <w:p w:rsidR="00772B0C" w:rsidRPr="00A32745" w:rsidRDefault="00772B0C" w:rsidP="008D55C0">
            <w:pPr>
              <w:rPr>
                <w:rFonts w:eastAsia="Calibri"/>
                <w:b/>
                <w:sz w:val="20"/>
                <w:szCs w:val="20"/>
                <w:lang w:eastAsia="en-US"/>
              </w:rPr>
            </w:pPr>
            <w:r w:rsidRPr="00A32745">
              <w:rPr>
                <w:rFonts w:eastAsia="Calibri"/>
                <w:b/>
                <w:sz w:val="20"/>
                <w:szCs w:val="20"/>
                <w:lang w:eastAsia="en-US"/>
              </w:rPr>
              <w:lastRenderedPageBreak/>
              <w:t>Обеспечение внутреннего правопорядка (8.3):</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A32745">
              <w:rPr>
                <w:rFonts w:eastAsia="Calibri"/>
                <w:sz w:val="20"/>
                <w:szCs w:val="20"/>
                <w:lang w:eastAsia="en-US"/>
              </w:rPr>
              <w:t>Росгвардии</w:t>
            </w:r>
            <w:proofErr w:type="spellEnd"/>
            <w:r w:rsidRPr="00A32745">
              <w:rPr>
                <w:rFonts w:eastAsia="Calibri"/>
                <w:sz w:val="20"/>
                <w:szCs w:val="20"/>
                <w:lang w:eastAsia="en-US"/>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5811" w:type="dxa"/>
          </w:tcPr>
          <w:p w:rsidR="00772B0C" w:rsidRPr="00A32745" w:rsidRDefault="00772B0C" w:rsidP="00772B0C">
            <w:pPr>
              <w:numPr>
                <w:ilvl w:val="0"/>
                <w:numId w:val="69"/>
              </w:numPr>
              <w:tabs>
                <w:tab w:val="left" w:pos="317"/>
              </w:tabs>
              <w:autoSpaceDE w:val="0"/>
              <w:autoSpaceDN w:val="0"/>
              <w:adjustRightInd w:val="0"/>
              <w:ind w:left="34" w:firstLine="0"/>
              <w:rPr>
                <w:rFonts w:eastAsia="Calibri"/>
                <w:bCs/>
                <w:sz w:val="20"/>
                <w:szCs w:val="20"/>
                <w:lang w:eastAsia="en-US"/>
              </w:rPr>
            </w:pPr>
            <w:r w:rsidRPr="00A32745">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autoSpaceDE w:val="0"/>
              <w:autoSpaceDN w:val="0"/>
              <w:adjustRightInd w:val="0"/>
              <w:ind w:left="34"/>
              <w:rPr>
                <w:rFonts w:eastAsia="Calibri"/>
                <w:bCs/>
                <w:sz w:val="20"/>
                <w:szCs w:val="20"/>
                <w:lang w:eastAsia="en-US"/>
              </w:rPr>
            </w:pPr>
            <w:r w:rsidRPr="00A32745">
              <w:rPr>
                <w:rFonts w:eastAsia="Calibri"/>
                <w:bCs/>
                <w:sz w:val="20"/>
                <w:szCs w:val="20"/>
                <w:lang w:eastAsia="en-US"/>
              </w:rPr>
              <w:t xml:space="preserve">Минимальная площадь земельного участка – 100 </w:t>
            </w:r>
            <w:proofErr w:type="spellStart"/>
            <w:r w:rsidRPr="00A32745">
              <w:rPr>
                <w:rFonts w:eastAsia="Calibri"/>
                <w:bCs/>
                <w:sz w:val="20"/>
                <w:szCs w:val="20"/>
                <w:lang w:eastAsia="en-US"/>
              </w:rPr>
              <w:t>кв</w:t>
            </w:r>
            <w:proofErr w:type="gramStart"/>
            <w:r w:rsidRPr="00A32745">
              <w:rPr>
                <w:rFonts w:eastAsia="Calibri"/>
                <w:bCs/>
                <w:sz w:val="20"/>
                <w:szCs w:val="20"/>
                <w:lang w:eastAsia="en-US"/>
              </w:rPr>
              <w:t>.м</w:t>
            </w:r>
            <w:proofErr w:type="spellEnd"/>
            <w:proofErr w:type="gramEnd"/>
            <w:r w:rsidRPr="00A32745">
              <w:rPr>
                <w:rFonts w:eastAsia="Calibri"/>
                <w:bCs/>
                <w:sz w:val="20"/>
                <w:szCs w:val="20"/>
                <w:lang w:eastAsia="en-US"/>
              </w:rPr>
              <w:t>;</w:t>
            </w:r>
          </w:p>
          <w:p w:rsidR="00772B0C" w:rsidRPr="00A32745" w:rsidRDefault="00772B0C" w:rsidP="008D55C0">
            <w:pPr>
              <w:tabs>
                <w:tab w:val="left" w:pos="317"/>
              </w:tabs>
              <w:autoSpaceDE w:val="0"/>
              <w:autoSpaceDN w:val="0"/>
              <w:adjustRightInd w:val="0"/>
              <w:ind w:left="34"/>
              <w:rPr>
                <w:rFonts w:eastAsia="Calibri"/>
                <w:bCs/>
                <w:sz w:val="20"/>
                <w:szCs w:val="20"/>
                <w:lang w:eastAsia="en-US"/>
              </w:rPr>
            </w:pPr>
            <w:r w:rsidRPr="00A32745">
              <w:rPr>
                <w:rFonts w:eastAsia="Calibri"/>
                <w:bCs/>
                <w:sz w:val="20"/>
                <w:szCs w:val="20"/>
                <w:lang w:eastAsia="en-US"/>
              </w:rPr>
              <w:t xml:space="preserve">Максимальная площадь земельного участка – </w:t>
            </w:r>
            <w:r>
              <w:rPr>
                <w:rFonts w:eastAsia="Calibri"/>
                <w:bCs/>
                <w:sz w:val="20"/>
                <w:szCs w:val="20"/>
                <w:lang w:eastAsia="en-US"/>
              </w:rPr>
              <w:t>не подлежит установлению</w:t>
            </w:r>
            <w:r w:rsidRPr="00A32745">
              <w:rPr>
                <w:rFonts w:eastAsia="Calibri"/>
                <w:bCs/>
                <w:sz w:val="20"/>
                <w:szCs w:val="20"/>
                <w:lang w:eastAsia="en-US"/>
              </w:rPr>
              <w:t>;</w:t>
            </w:r>
          </w:p>
          <w:p w:rsidR="00772B0C" w:rsidRPr="00A32745" w:rsidRDefault="00772B0C" w:rsidP="00772B0C">
            <w:pPr>
              <w:numPr>
                <w:ilvl w:val="0"/>
                <w:numId w:val="69"/>
              </w:numPr>
              <w:tabs>
                <w:tab w:val="left" w:pos="317"/>
              </w:tabs>
              <w:autoSpaceDE w:val="0"/>
              <w:autoSpaceDN w:val="0"/>
              <w:adjustRightInd w:val="0"/>
              <w:ind w:left="34" w:firstLine="0"/>
              <w:rPr>
                <w:rFonts w:eastAsia="Calibri"/>
                <w:bCs/>
                <w:sz w:val="20"/>
                <w:szCs w:val="20"/>
                <w:lang w:eastAsia="en-US"/>
              </w:rPr>
            </w:pPr>
            <w:r w:rsidRPr="00A32745">
              <w:rPr>
                <w:rFonts w:eastAsia="Calibri"/>
                <w:bCs/>
                <w:sz w:val="20"/>
                <w:szCs w:val="20"/>
                <w:lang w:eastAsia="en-US"/>
              </w:rPr>
              <w:t xml:space="preserve">Минимальные отступы от границ земельного участка – </w:t>
            </w:r>
            <w:r>
              <w:rPr>
                <w:rFonts w:eastAsia="Calibri"/>
                <w:bCs/>
                <w:sz w:val="20"/>
                <w:szCs w:val="20"/>
                <w:lang w:eastAsia="en-US"/>
              </w:rPr>
              <w:t>1</w:t>
            </w:r>
            <w:r w:rsidRPr="00A32745">
              <w:rPr>
                <w:rFonts w:eastAsia="Calibri"/>
                <w:bCs/>
                <w:sz w:val="20"/>
                <w:szCs w:val="20"/>
                <w:lang w:eastAsia="en-US"/>
              </w:rPr>
              <w:t xml:space="preserve"> м;</w:t>
            </w:r>
          </w:p>
          <w:p w:rsidR="00772B0C" w:rsidRPr="00A32745" w:rsidRDefault="00772B0C" w:rsidP="00772B0C">
            <w:pPr>
              <w:numPr>
                <w:ilvl w:val="0"/>
                <w:numId w:val="69"/>
              </w:numPr>
              <w:tabs>
                <w:tab w:val="left" w:pos="317"/>
              </w:tabs>
              <w:autoSpaceDE w:val="0"/>
              <w:autoSpaceDN w:val="0"/>
              <w:adjustRightInd w:val="0"/>
              <w:ind w:left="34" w:firstLine="0"/>
              <w:rPr>
                <w:rFonts w:eastAsia="Calibri"/>
                <w:bCs/>
                <w:sz w:val="20"/>
                <w:szCs w:val="20"/>
                <w:lang w:eastAsia="en-US"/>
              </w:rPr>
            </w:pPr>
            <w:r w:rsidRPr="00A32745">
              <w:rPr>
                <w:rFonts w:eastAsia="Calibri"/>
                <w:bCs/>
                <w:sz w:val="20"/>
                <w:szCs w:val="20"/>
                <w:lang w:eastAsia="en-US"/>
              </w:rPr>
              <w:t>Предельное количество этажей – 2;</w:t>
            </w:r>
          </w:p>
          <w:p w:rsidR="00772B0C" w:rsidRPr="00A32745" w:rsidRDefault="00772B0C" w:rsidP="00772B0C">
            <w:pPr>
              <w:numPr>
                <w:ilvl w:val="0"/>
                <w:numId w:val="69"/>
              </w:numPr>
              <w:tabs>
                <w:tab w:val="left" w:pos="317"/>
              </w:tabs>
              <w:autoSpaceDE w:val="0"/>
              <w:autoSpaceDN w:val="0"/>
              <w:adjustRightInd w:val="0"/>
              <w:ind w:left="34" w:firstLine="0"/>
              <w:rPr>
                <w:rFonts w:eastAsia="Calibri"/>
                <w:sz w:val="20"/>
                <w:szCs w:val="20"/>
                <w:lang w:eastAsia="en-US"/>
              </w:rPr>
            </w:pPr>
            <w:r>
              <w:rPr>
                <w:rFonts w:eastAsia="Calibri"/>
                <w:bCs/>
                <w:sz w:val="20"/>
                <w:szCs w:val="20"/>
                <w:lang w:eastAsia="en-US"/>
              </w:rPr>
              <w:t xml:space="preserve">Максимальный процент застройки в границах </w:t>
            </w:r>
            <w:proofErr w:type="gramStart"/>
            <w:r>
              <w:rPr>
                <w:rFonts w:eastAsia="Calibri"/>
                <w:bCs/>
                <w:sz w:val="20"/>
                <w:szCs w:val="20"/>
                <w:lang w:eastAsia="en-US"/>
              </w:rPr>
              <w:t>земельного</w:t>
            </w:r>
            <w:proofErr w:type="gramEnd"/>
            <w:r>
              <w:rPr>
                <w:rFonts w:eastAsia="Calibri"/>
                <w:bCs/>
                <w:sz w:val="20"/>
                <w:szCs w:val="20"/>
                <w:lang w:eastAsia="en-US"/>
              </w:rPr>
              <w:t xml:space="preserve"> </w:t>
            </w:r>
            <w:proofErr w:type="spellStart"/>
            <w:r>
              <w:rPr>
                <w:rFonts w:eastAsia="Calibri"/>
                <w:bCs/>
                <w:sz w:val="20"/>
                <w:szCs w:val="20"/>
                <w:lang w:eastAsia="en-US"/>
              </w:rPr>
              <w:t>участкане</w:t>
            </w:r>
            <w:proofErr w:type="spellEnd"/>
            <w:r>
              <w:rPr>
                <w:rFonts w:eastAsia="Calibri"/>
                <w:bCs/>
                <w:sz w:val="20"/>
                <w:szCs w:val="20"/>
                <w:lang w:eastAsia="en-US"/>
              </w:rPr>
              <w:t xml:space="preserve"> подлежит установлению</w:t>
            </w:r>
          </w:p>
        </w:tc>
      </w:tr>
      <w:tr w:rsidR="00772B0C" w:rsidRPr="00A32745" w:rsidTr="008D55C0">
        <w:tc>
          <w:tcPr>
            <w:tcW w:w="3828" w:type="dxa"/>
          </w:tcPr>
          <w:p w:rsidR="00772B0C" w:rsidRPr="00A32745" w:rsidRDefault="00772B0C" w:rsidP="008D55C0">
            <w:pPr>
              <w:autoSpaceDE w:val="0"/>
              <w:autoSpaceDN w:val="0"/>
              <w:adjustRightInd w:val="0"/>
              <w:spacing w:after="120"/>
              <w:rPr>
                <w:rFonts w:eastAsia="Calibri"/>
                <w:b/>
                <w:sz w:val="20"/>
                <w:szCs w:val="20"/>
                <w:lang w:eastAsia="en-US"/>
              </w:rPr>
            </w:pPr>
            <w:r w:rsidRPr="00CC1583">
              <w:rPr>
                <w:rFonts w:eastAsia="Calibri"/>
                <w:b/>
                <w:sz w:val="20"/>
                <w:szCs w:val="20"/>
                <w:lang w:eastAsia="en-US"/>
              </w:rPr>
              <w:t xml:space="preserve">Улично-дорожная сеть </w:t>
            </w:r>
            <w:r w:rsidRPr="00A32745">
              <w:rPr>
                <w:rFonts w:eastAsia="Calibri"/>
                <w:b/>
                <w:sz w:val="20"/>
                <w:szCs w:val="20"/>
                <w:lang w:eastAsia="en-US"/>
              </w:rPr>
              <w:t>(12.0</w:t>
            </w:r>
            <w:r>
              <w:rPr>
                <w:rFonts w:eastAsia="Calibri"/>
                <w:b/>
                <w:sz w:val="20"/>
                <w:szCs w:val="20"/>
                <w:lang w:eastAsia="en-US"/>
              </w:rPr>
              <w:t>.1</w:t>
            </w:r>
            <w:r w:rsidRPr="00A32745">
              <w:rPr>
                <w:rFonts w:eastAsia="Calibri"/>
                <w:b/>
                <w:sz w:val="20"/>
                <w:szCs w:val="20"/>
                <w:lang w:eastAsia="en-US"/>
              </w:rPr>
              <w:t>):</w:t>
            </w:r>
          </w:p>
          <w:p w:rsidR="00772B0C" w:rsidRPr="00CC1583" w:rsidRDefault="00772B0C" w:rsidP="008D55C0">
            <w:pPr>
              <w:autoSpaceDE w:val="0"/>
              <w:autoSpaceDN w:val="0"/>
              <w:adjustRightInd w:val="0"/>
              <w:spacing w:after="120"/>
              <w:rPr>
                <w:rFonts w:eastAsia="Calibri"/>
                <w:sz w:val="20"/>
                <w:szCs w:val="20"/>
                <w:shd w:val="clear" w:color="auto" w:fill="FFFFFF"/>
                <w:lang w:eastAsia="en-US"/>
              </w:rPr>
            </w:pPr>
            <w:r w:rsidRPr="00CC1583">
              <w:rPr>
                <w:rFonts w:eastAsia="Calibri"/>
                <w:sz w:val="20"/>
                <w:szCs w:val="20"/>
                <w:shd w:val="clear" w:color="auto" w:fill="FFFFFF"/>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C1583">
              <w:rPr>
                <w:rFonts w:eastAsia="Calibri"/>
                <w:sz w:val="20"/>
                <w:szCs w:val="20"/>
                <w:shd w:val="clear" w:color="auto" w:fill="FFFFFF"/>
                <w:lang w:eastAsia="en-US"/>
              </w:rPr>
              <w:t>велотранспортной</w:t>
            </w:r>
            <w:proofErr w:type="spellEnd"/>
            <w:r w:rsidRPr="00CC1583">
              <w:rPr>
                <w:rFonts w:eastAsia="Calibri"/>
                <w:sz w:val="20"/>
                <w:szCs w:val="20"/>
                <w:shd w:val="clear" w:color="auto" w:fill="FFFFFF"/>
                <w:lang w:eastAsia="en-US"/>
              </w:rPr>
              <w:t xml:space="preserve"> и инженерной инфраструктуры;</w:t>
            </w:r>
          </w:p>
          <w:p w:rsidR="00772B0C" w:rsidRDefault="00772B0C" w:rsidP="008D55C0">
            <w:pPr>
              <w:autoSpaceDE w:val="0"/>
              <w:autoSpaceDN w:val="0"/>
              <w:adjustRightInd w:val="0"/>
              <w:spacing w:after="120"/>
              <w:rPr>
                <w:rFonts w:eastAsia="Calibri"/>
                <w:sz w:val="20"/>
                <w:szCs w:val="20"/>
                <w:shd w:val="clear" w:color="auto" w:fill="FFFFFF"/>
                <w:lang w:eastAsia="en-US"/>
              </w:rPr>
            </w:pPr>
            <w:r w:rsidRPr="00CC1583">
              <w:rPr>
                <w:rFonts w:eastAsia="Calibri"/>
                <w:sz w:val="20"/>
                <w:szCs w:val="20"/>
                <w:shd w:val="clear" w:color="auto" w:fill="FFFFFF"/>
                <w:lang w:eastAsia="en-US"/>
              </w:rPr>
              <w:t>размещение придорожных стоянок (парковок) транспортных сре</w:t>
            </w:r>
            <w:proofErr w:type="gramStart"/>
            <w:r w:rsidRPr="00CC1583">
              <w:rPr>
                <w:rFonts w:eastAsia="Calibri"/>
                <w:sz w:val="20"/>
                <w:szCs w:val="20"/>
                <w:shd w:val="clear" w:color="auto" w:fill="FFFFFF"/>
                <w:lang w:eastAsia="en-US"/>
              </w:rPr>
              <w:t>дств в гр</w:t>
            </w:r>
            <w:proofErr w:type="gramEnd"/>
            <w:r w:rsidRPr="00CC1583">
              <w:rPr>
                <w:rFonts w:eastAsia="Calibri"/>
                <w:sz w:val="20"/>
                <w:szCs w:val="20"/>
                <w:shd w:val="clear" w:color="auto" w:fill="FFFFFF"/>
                <w:lang w:eastAsia="en-US"/>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r>
              <w:rPr>
                <w:rFonts w:eastAsia="Calibri"/>
                <w:sz w:val="20"/>
                <w:szCs w:val="20"/>
                <w:shd w:val="clear" w:color="auto" w:fill="FFFFFF"/>
                <w:lang w:eastAsia="en-US"/>
              </w:rPr>
              <w:t>.</w:t>
            </w:r>
          </w:p>
          <w:p w:rsidR="00772B0C" w:rsidRDefault="00772B0C" w:rsidP="008D55C0">
            <w:pPr>
              <w:autoSpaceDE w:val="0"/>
              <w:autoSpaceDN w:val="0"/>
              <w:adjustRightInd w:val="0"/>
              <w:spacing w:after="120"/>
              <w:rPr>
                <w:rFonts w:eastAsia="Calibri"/>
                <w:b/>
                <w:sz w:val="20"/>
                <w:szCs w:val="20"/>
                <w:lang w:eastAsia="en-US"/>
              </w:rPr>
            </w:pPr>
            <w:r w:rsidRPr="00CC1583">
              <w:rPr>
                <w:rFonts w:eastAsia="Calibri"/>
                <w:b/>
                <w:sz w:val="20"/>
                <w:szCs w:val="20"/>
                <w:lang w:eastAsia="en-US"/>
              </w:rPr>
              <w:t>Благоустройство территории</w:t>
            </w:r>
            <w:r>
              <w:rPr>
                <w:rFonts w:eastAsia="Calibri"/>
                <w:b/>
                <w:sz w:val="20"/>
                <w:szCs w:val="20"/>
                <w:lang w:eastAsia="en-US"/>
              </w:rPr>
              <w:t xml:space="preserve"> (12.0.2):</w:t>
            </w:r>
          </w:p>
          <w:p w:rsidR="00772B0C" w:rsidRDefault="00772B0C" w:rsidP="008D55C0">
            <w:pPr>
              <w:autoSpaceDE w:val="0"/>
              <w:autoSpaceDN w:val="0"/>
              <w:adjustRightInd w:val="0"/>
              <w:spacing w:after="120"/>
              <w:rPr>
                <w:rFonts w:eastAsia="Calibri"/>
                <w:sz w:val="20"/>
                <w:szCs w:val="20"/>
                <w:lang w:eastAsia="en-US"/>
              </w:rPr>
            </w:pPr>
            <w:r w:rsidRPr="00CC1583">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p w:rsidR="00772B0C" w:rsidRPr="00CC1583" w:rsidRDefault="00772B0C" w:rsidP="008D55C0">
            <w:pPr>
              <w:autoSpaceDE w:val="0"/>
              <w:autoSpaceDN w:val="0"/>
              <w:adjustRightInd w:val="0"/>
              <w:spacing w:after="120"/>
              <w:rPr>
                <w:rFonts w:eastAsia="Calibri"/>
                <w:sz w:val="20"/>
                <w:szCs w:val="20"/>
                <w:lang w:eastAsia="en-US"/>
              </w:rPr>
            </w:pPr>
          </w:p>
        </w:tc>
        <w:tc>
          <w:tcPr>
            <w:tcW w:w="5811" w:type="dxa"/>
          </w:tcPr>
          <w:p w:rsidR="00772B0C" w:rsidRPr="00A32745" w:rsidRDefault="00772B0C" w:rsidP="00772B0C">
            <w:pPr>
              <w:numPr>
                <w:ilvl w:val="0"/>
                <w:numId w:val="67"/>
              </w:numPr>
              <w:tabs>
                <w:tab w:val="left" w:pos="34"/>
                <w:tab w:val="left" w:pos="317"/>
              </w:tabs>
              <w:ind w:left="0"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67"/>
              </w:numPr>
              <w:tabs>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1м;</w:t>
            </w:r>
          </w:p>
          <w:p w:rsidR="00772B0C" w:rsidRPr="00A32745" w:rsidRDefault="00772B0C" w:rsidP="00772B0C">
            <w:pPr>
              <w:numPr>
                <w:ilvl w:val="0"/>
                <w:numId w:val="67"/>
              </w:numPr>
              <w:tabs>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67"/>
              </w:numPr>
              <w:autoSpaceDE w:val="0"/>
              <w:autoSpaceDN w:val="0"/>
              <w:adjustRightInd w:val="0"/>
              <w:ind w:left="317" w:hanging="283"/>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установлены.</w:t>
            </w:r>
          </w:p>
          <w:p w:rsidR="00772B0C" w:rsidRPr="00A32745" w:rsidRDefault="00772B0C" w:rsidP="008D55C0">
            <w:pPr>
              <w:contextualSpacing/>
              <w:rPr>
                <w:bCs/>
                <w:sz w:val="20"/>
                <w:szCs w:val="20"/>
              </w:rPr>
            </w:pPr>
          </w:p>
        </w:tc>
      </w:tr>
    </w:tbl>
    <w:p w:rsidR="00772B0C" w:rsidRDefault="00772B0C" w:rsidP="00772B0C">
      <w:pPr>
        <w:ind w:firstLine="567"/>
        <w:rPr>
          <w:b/>
          <w:bCs/>
          <w:sz w:val="22"/>
          <w:szCs w:val="22"/>
        </w:rPr>
      </w:pPr>
    </w:p>
    <w:p w:rsidR="00772B0C" w:rsidRDefault="00772B0C" w:rsidP="00772B0C">
      <w:pPr>
        <w:ind w:firstLine="567"/>
        <w:rPr>
          <w:b/>
          <w:bCs/>
          <w:sz w:val="22"/>
          <w:szCs w:val="22"/>
        </w:rPr>
      </w:pPr>
    </w:p>
    <w:p w:rsidR="00772B0C" w:rsidRDefault="00772B0C" w:rsidP="00772B0C">
      <w:pPr>
        <w:ind w:firstLine="567"/>
        <w:rPr>
          <w:sz w:val="22"/>
          <w:szCs w:val="22"/>
        </w:rPr>
      </w:pPr>
    </w:p>
    <w:p w:rsidR="00772B0C" w:rsidRPr="00A32745" w:rsidRDefault="00772B0C" w:rsidP="00772B0C">
      <w:pPr>
        <w:tabs>
          <w:tab w:val="left" w:pos="1635"/>
        </w:tabs>
        <w:ind w:firstLine="426"/>
        <w:rPr>
          <w:b/>
          <w:bCs/>
          <w:sz w:val="22"/>
          <w:szCs w:val="22"/>
        </w:rPr>
      </w:pPr>
      <w:r w:rsidRPr="00A32745">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установлены</w:t>
      </w:r>
    </w:p>
    <w:p w:rsidR="00772B0C" w:rsidRPr="00A32745" w:rsidRDefault="00772B0C" w:rsidP="00772B0C">
      <w:pPr>
        <w:ind w:firstLine="567"/>
        <w:rPr>
          <w:sz w:val="22"/>
          <w:szCs w:val="22"/>
          <w:shd w:val="clear" w:color="auto" w:fill="FFFFFF"/>
        </w:rPr>
      </w:pPr>
    </w:p>
    <w:p w:rsidR="00772B0C" w:rsidRPr="00A32745" w:rsidRDefault="00772B0C" w:rsidP="00772B0C">
      <w:pPr>
        <w:ind w:firstLine="567"/>
        <w:rPr>
          <w:bCs/>
          <w:sz w:val="22"/>
          <w:szCs w:val="22"/>
        </w:rPr>
      </w:pPr>
    </w:p>
    <w:p w:rsidR="00772B0C" w:rsidRPr="00A32745" w:rsidRDefault="00772B0C" w:rsidP="00772B0C">
      <w:pPr>
        <w:ind w:firstLine="567"/>
        <w:rPr>
          <w:b/>
          <w:bCs/>
          <w:sz w:val="22"/>
          <w:szCs w:val="22"/>
        </w:rPr>
      </w:pPr>
      <w:r w:rsidRPr="00A32745">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A32745"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lastRenderedPageBreak/>
              <w:t>ВИДЫ ИСПОЛЬЗОВАНИЯ</w:t>
            </w: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ПРЕДЕЛЬНЫЕ РАЗМЕРЫ ЗЕМЕЛЬНЫХ УЧАСТКОВ И ПРЕДЕЛЬНЫЕ ПАРАМЕТРЫ РАЗРЕШЕННОГО СТРОИТЕЛЬСТВА,</w:t>
            </w:r>
          </w:p>
          <w:p w:rsidR="00772B0C" w:rsidRPr="00A32745" w:rsidRDefault="00772B0C" w:rsidP="008D55C0">
            <w:pPr>
              <w:jc w:val="center"/>
              <w:rPr>
                <w:sz w:val="26"/>
                <w:szCs w:val="26"/>
                <w:u w:val="single"/>
              </w:rPr>
            </w:pPr>
            <w:r w:rsidRPr="00A32745">
              <w:rPr>
                <w:bCs/>
                <w:sz w:val="20"/>
                <w:szCs w:val="20"/>
              </w:rPr>
              <w:t>РЕКОНСТРУКЦИИ</w:t>
            </w:r>
          </w:p>
        </w:tc>
      </w:tr>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c>
          <w:tcPr>
            <w:tcW w:w="3828" w:type="dxa"/>
            <w:vAlign w:val="center"/>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Служебные гаражи (4.9):</w:t>
            </w:r>
          </w:p>
          <w:p w:rsidR="00772B0C" w:rsidRPr="00A32745" w:rsidRDefault="00772B0C" w:rsidP="008D55C0">
            <w:pPr>
              <w:autoSpaceDE w:val="0"/>
              <w:autoSpaceDN w:val="0"/>
              <w:adjustRightInd w:val="0"/>
              <w:rPr>
                <w:rFonts w:eastAsia="Calibri"/>
                <w:bCs/>
                <w:sz w:val="20"/>
                <w:szCs w:val="20"/>
                <w:lang w:eastAsia="en-US"/>
              </w:rPr>
            </w:pPr>
            <w:r w:rsidRPr="00A32745">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5811" w:type="dxa"/>
            <w:vAlign w:val="center"/>
          </w:tcPr>
          <w:p w:rsidR="00772B0C" w:rsidRPr="00A32745" w:rsidRDefault="00772B0C" w:rsidP="008D55C0">
            <w:pPr>
              <w:numPr>
                <w:ilvl w:val="0"/>
                <w:numId w:val="24"/>
              </w:numPr>
              <w:tabs>
                <w:tab w:val="left" w:pos="0"/>
                <w:tab w:val="left" w:pos="317"/>
              </w:tabs>
              <w:ind w:left="33" w:hanging="33"/>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минимальной площади) - не подлежат установлению;</w:t>
            </w:r>
          </w:p>
          <w:p w:rsidR="00772B0C" w:rsidRPr="00A32745" w:rsidRDefault="00772B0C" w:rsidP="008D55C0">
            <w:pPr>
              <w:tabs>
                <w:tab w:val="left" w:pos="0"/>
                <w:tab w:val="left" w:pos="317"/>
              </w:tabs>
              <w:ind w:left="33" w:firstLine="284"/>
              <w:rPr>
                <w:rFonts w:eastAsia="Calibri"/>
                <w:sz w:val="20"/>
                <w:szCs w:val="20"/>
                <w:lang w:eastAsia="en-US"/>
              </w:rPr>
            </w:pPr>
            <w:r w:rsidRPr="00A32745">
              <w:rPr>
                <w:rFonts w:eastAsia="Calibri"/>
                <w:sz w:val="20"/>
                <w:szCs w:val="20"/>
                <w:lang w:eastAsia="en-US"/>
              </w:rPr>
              <w:t>Минимальная площадь земельного участка – 2</w:t>
            </w:r>
            <w:r>
              <w:rPr>
                <w:rFonts w:eastAsia="Calibri"/>
                <w:sz w:val="20"/>
                <w:szCs w:val="20"/>
                <w:lang w:eastAsia="en-US"/>
              </w:rPr>
              <w:t>0</w:t>
            </w:r>
            <w:r w:rsidRPr="00A32745">
              <w:rPr>
                <w:rFonts w:eastAsia="Calibri"/>
                <w:sz w:val="20"/>
                <w:szCs w:val="20"/>
                <w:lang w:eastAsia="en-US"/>
              </w:rPr>
              <w:t>кв</w:t>
            </w:r>
            <w:proofErr w:type="gramStart"/>
            <w:r w:rsidRPr="00A32745">
              <w:rPr>
                <w:rFonts w:eastAsia="Calibri"/>
                <w:sz w:val="20"/>
                <w:szCs w:val="20"/>
                <w:lang w:eastAsia="en-US"/>
              </w:rPr>
              <w:t>.м</w:t>
            </w:r>
            <w:proofErr w:type="gramEnd"/>
            <w:r w:rsidRPr="00A32745">
              <w:rPr>
                <w:rFonts w:eastAsia="Calibri"/>
                <w:sz w:val="20"/>
                <w:szCs w:val="20"/>
                <w:lang w:eastAsia="en-US"/>
              </w:rPr>
              <w:t xml:space="preserve">; </w:t>
            </w:r>
          </w:p>
          <w:p w:rsidR="00772B0C" w:rsidRPr="00A32745" w:rsidRDefault="00772B0C" w:rsidP="008D55C0">
            <w:pPr>
              <w:numPr>
                <w:ilvl w:val="0"/>
                <w:numId w:val="24"/>
              </w:numPr>
              <w:tabs>
                <w:tab w:val="left" w:pos="0"/>
                <w:tab w:val="left" w:pos="317"/>
              </w:tabs>
              <w:ind w:left="33" w:hanging="33"/>
              <w:jc w:val="left"/>
              <w:rPr>
                <w:rFonts w:eastAsia="Calibri"/>
                <w:sz w:val="20"/>
                <w:szCs w:val="20"/>
                <w:lang w:eastAsia="en-US"/>
              </w:rPr>
            </w:pPr>
            <w:r w:rsidRPr="00A32745">
              <w:rPr>
                <w:rFonts w:eastAsia="Calibri"/>
                <w:sz w:val="20"/>
                <w:szCs w:val="20"/>
                <w:lang w:eastAsia="en-US"/>
              </w:rPr>
              <w:t>Минимальный отступ от границ земельного участка</w:t>
            </w:r>
            <w:r>
              <w:rPr>
                <w:rFonts w:eastAsia="Calibri"/>
                <w:sz w:val="20"/>
                <w:szCs w:val="20"/>
                <w:lang w:eastAsia="en-US"/>
              </w:rPr>
              <w:t xml:space="preserve"> не подлежит установлению;</w:t>
            </w:r>
          </w:p>
          <w:p w:rsidR="00772B0C" w:rsidRPr="00A32745" w:rsidRDefault="00772B0C" w:rsidP="008D55C0">
            <w:pPr>
              <w:numPr>
                <w:ilvl w:val="0"/>
                <w:numId w:val="24"/>
              </w:numPr>
              <w:tabs>
                <w:tab w:val="left" w:pos="0"/>
                <w:tab w:val="left" w:pos="261"/>
                <w:tab w:val="left" w:pos="317"/>
                <w:tab w:val="left" w:pos="545"/>
              </w:tabs>
              <w:autoSpaceDE w:val="0"/>
              <w:autoSpaceDN w:val="0"/>
              <w:adjustRightInd w:val="0"/>
              <w:ind w:left="33" w:hanging="33"/>
              <w:rPr>
                <w:rFonts w:eastAsia="Calibri"/>
                <w:sz w:val="20"/>
                <w:szCs w:val="20"/>
                <w:lang w:eastAsia="en-US"/>
              </w:rPr>
            </w:pPr>
            <w:r w:rsidRPr="00A32745">
              <w:rPr>
                <w:rFonts w:eastAsia="Calibri"/>
                <w:sz w:val="20"/>
                <w:szCs w:val="20"/>
                <w:lang w:eastAsia="en-US"/>
              </w:rPr>
              <w:t>Предельное количество этажей – 1;</w:t>
            </w:r>
          </w:p>
          <w:p w:rsidR="00772B0C" w:rsidRPr="00A32745" w:rsidRDefault="00772B0C" w:rsidP="008D55C0">
            <w:pPr>
              <w:numPr>
                <w:ilvl w:val="0"/>
                <w:numId w:val="24"/>
              </w:numPr>
              <w:tabs>
                <w:tab w:val="left" w:pos="0"/>
                <w:tab w:val="left" w:pos="261"/>
                <w:tab w:val="left" w:pos="317"/>
                <w:tab w:val="left" w:pos="545"/>
              </w:tabs>
              <w:autoSpaceDE w:val="0"/>
              <w:autoSpaceDN w:val="0"/>
              <w:adjustRightInd w:val="0"/>
              <w:ind w:left="33" w:hanging="33"/>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A32745" w:rsidTr="008D55C0">
        <w:tc>
          <w:tcPr>
            <w:tcW w:w="3828" w:type="dxa"/>
          </w:tcPr>
          <w:p w:rsidR="00772B0C" w:rsidRDefault="00772B0C" w:rsidP="008D55C0">
            <w:pPr>
              <w:autoSpaceDE w:val="0"/>
              <w:autoSpaceDN w:val="0"/>
              <w:adjustRightInd w:val="0"/>
              <w:rPr>
                <w:rFonts w:eastAsia="Calibri"/>
                <w:b/>
                <w:sz w:val="20"/>
                <w:szCs w:val="20"/>
                <w:lang w:eastAsia="en-US"/>
              </w:rPr>
            </w:pPr>
            <w:r>
              <w:rPr>
                <w:rFonts w:eastAsia="Calibri"/>
                <w:b/>
                <w:sz w:val="20"/>
                <w:szCs w:val="20"/>
                <w:lang w:eastAsia="en-US"/>
              </w:rPr>
              <w:t>Заправка транспортных средств (4.9.1.1)</w:t>
            </w:r>
          </w:p>
          <w:p w:rsidR="00772B0C" w:rsidRPr="00107B2C" w:rsidRDefault="00772B0C" w:rsidP="008D55C0">
            <w:pPr>
              <w:autoSpaceDE w:val="0"/>
              <w:autoSpaceDN w:val="0"/>
              <w:adjustRightInd w:val="0"/>
              <w:rPr>
                <w:rFonts w:eastAsia="Calibri"/>
                <w:sz w:val="20"/>
                <w:szCs w:val="20"/>
                <w:lang w:eastAsia="en-US"/>
              </w:rPr>
            </w:pPr>
            <w:r w:rsidRPr="00107B2C">
              <w:rPr>
                <w:rFonts w:eastAsia="Calibr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5811" w:type="dxa"/>
          </w:tcPr>
          <w:p w:rsidR="00772B0C" w:rsidRPr="00107B2C" w:rsidRDefault="00772B0C" w:rsidP="00772B0C">
            <w:pPr>
              <w:numPr>
                <w:ilvl w:val="0"/>
                <w:numId w:val="194"/>
              </w:numPr>
              <w:tabs>
                <w:tab w:val="left" w:pos="317"/>
              </w:tabs>
              <w:autoSpaceDE w:val="0"/>
              <w:autoSpaceDN w:val="0"/>
              <w:adjustRightInd w:val="0"/>
              <w:ind w:left="33" w:firstLine="0"/>
              <w:jc w:val="left"/>
              <w:rPr>
                <w:rFonts w:eastAsia="Calibri"/>
                <w:sz w:val="20"/>
                <w:szCs w:val="20"/>
                <w:lang w:eastAsia="en-US"/>
              </w:rPr>
            </w:pPr>
            <w:r w:rsidRPr="00107B2C">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107B2C" w:rsidRDefault="00772B0C" w:rsidP="00772B0C">
            <w:pPr>
              <w:numPr>
                <w:ilvl w:val="0"/>
                <w:numId w:val="194"/>
              </w:numPr>
              <w:tabs>
                <w:tab w:val="left" w:pos="317"/>
              </w:tabs>
              <w:autoSpaceDE w:val="0"/>
              <w:autoSpaceDN w:val="0"/>
              <w:adjustRightInd w:val="0"/>
              <w:ind w:left="33" w:firstLine="0"/>
              <w:jc w:val="left"/>
              <w:rPr>
                <w:rFonts w:eastAsia="Calibri"/>
                <w:sz w:val="20"/>
                <w:szCs w:val="20"/>
                <w:lang w:eastAsia="en-US"/>
              </w:rPr>
            </w:pPr>
            <w:r w:rsidRPr="00107B2C">
              <w:rPr>
                <w:rFonts w:eastAsia="Calibri"/>
                <w:sz w:val="20"/>
                <w:szCs w:val="20"/>
                <w:lang w:eastAsia="en-US"/>
              </w:rPr>
              <w:t>Минимальный отступ от границ земельного участка – 1м;</w:t>
            </w:r>
          </w:p>
          <w:p w:rsidR="00772B0C" w:rsidRPr="00107B2C" w:rsidRDefault="00772B0C" w:rsidP="00772B0C">
            <w:pPr>
              <w:numPr>
                <w:ilvl w:val="0"/>
                <w:numId w:val="194"/>
              </w:numPr>
              <w:tabs>
                <w:tab w:val="left" w:pos="317"/>
              </w:tabs>
              <w:autoSpaceDE w:val="0"/>
              <w:autoSpaceDN w:val="0"/>
              <w:adjustRightInd w:val="0"/>
              <w:ind w:left="33" w:firstLine="0"/>
              <w:jc w:val="left"/>
              <w:rPr>
                <w:rFonts w:eastAsia="Calibri"/>
                <w:sz w:val="20"/>
                <w:szCs w:val="20"/>
                <w:lang w:eastAsia="en-US"/>
              </w:rPr>
            </w:pPr>
            <w:r w:rsidRPr="00107B2C">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107B2C" w:rsidRDefault="00772B0C" w:rsidP="00772B0C">
            <w:pPr>
              <w:numPr>
                <w:ilvl w:val="0"/>
                <w:numId w:val="194"/>
              </w:numPr>
              <w:tabs>
                <w:tab w:val="left" w:pos="317"/>
              </w:tabs>
              <w:autoSpaceDE w:val="0"/>
              <w:autoSpaceDN w:val="0"/>
              <w:adjustRightInd w:val="0"/>
              <w:ind w:left="33" w:firstLine="0"/>
              <w:jc w:val="left"/>
              <w:rPr>
                <w:rFonts w:eastAsia="Calibri"/>
                <w:sz w:val="20"/>
                <w:szCs w:val="20"/>
                <w:lang w:eastAsia="en-US"/>
              </w:rPr>
            </w:pPr>
            <w:r w:rsidRPr="00107B2C">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A32745" w:rsidTr="008D55C0">
        <w:tc>
          <w:tcPr>
            <w:tcW w:w="3828" w:type="dxa"/>
          </w:tcPr>
          <w:p w:rsidR="00772B0C" w:rsidRPr="00E7118D" w:rsidRDefault="00772B0C" w:rsidP="008D55C0">
            <w:pPr>
              <w:autoSpaceDE w:val="0"/>
              <w:autoSpaceDN w:val="0"/>
              <w:adjustRightInd w:val="0"/>
              <w:rPr>
                <w:rFonts w:eastAsia="Calibri"/>
                <w:b/>
                <w:sz w:val="20"/>
                <w:szCs w:val="20"/>
                <w:lang w:eastAsia="en-US"/>
              </w:rPr>
            </w:pPr>
            <w:r w:rsidRPr="00E7118D">
              <w:rPr>
                <w:rFonts w:eastAsia="Calibri"/>
                <w:b/>
                <w:sz w:val="20"/>
                <w:szCs w:val="20"/>
                <w:lang w:eastAsia="en-US"/>
              </w:rPr>
              <w:t>Обеспечение дорожного отдыха (4.9.1.2):</w:t>
            </w:r>
          </w:p>
          <w:p w:rsidR="00772B0C" w:rsidRPr="00891000" w:rsidRDefault="00772B0C" w:rsidP="008D55C0">
            <w:pPr>
              <w:autoSpaceDE w:val="0"/>
              <w:autoSpaceDN w:val="0"/>
              <w:adjustRightInd w:val="0"/>
              <w:rPr>
                <w:sz w:val="20"/>
                <w:szCs w:val="20"/>
              </w:rPr>
            </w:pPr>
            <w:r w:rsidRPr="00E7118D">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5811" w:type="dxa"/>
          </w:tcPr>
          <w:p w:rsidR="00772B0C" w:rsidRPr="00E7118D" w:rsidRDefault="00772B0C" w:rsidP="00772B0C">
            <w:pPr>
              <w:numPr>
                <w:ilvl w:val="0"/>
                <w:numId w:val="199"/>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E7118D" w:rsidRDefault="00772B0C" w:rsidP="008D55C0">
            <w:pPr>
              <w:tabs>
                <w:tab w:val="left" w:pos="34"/>
                <w:tab w:val="left" w:pos="317"/>
              </w:tabs>
              <w:autoSpaceDE w:val="0"/>
              <w:autoSpaceDN w:val="0"/>
              <w:adjustRightInd w:val="0"/>
              <w:ind w:left="428"/>
              <w:rPr>
                <w:rFonts w:eastAsia="Calibri"/>
                <w:sz w:val="20"/>
                <w:szCs w:val="20"/>
                <w:lang w:eastAsia="en-US"/>
              </w:rPr>
            </w:pPr>
            <w:r w:rsidRPr="00E7118D">
              <w:rPr>
                <w:rFonts w:eastAsia="Calibri"/>
                <w:sz w:val="20"/>
                <w:szCs w:val="20"/>
                <w:lang w:eastAsia="en-US"/>
              </w:rPr>
              <w:t xml:space="preserve">Минимальная площадь земельного участка – 100 </w:t>
            </w:r>
            <w:proofErr w:type="spellStart"/>
            <w:r w:rsidRPr="00E7118D">
              <w:rPr>
                <w:rFonts w:eastAsia="Calibri"/>
                <w:sz w:val="20"/>
                <w:szCs w:val="20"/>
                <w:lang w:eastAsia="en-US"/>
              </w:rPr>
              <w:t>кв</w:t>
            </w:r>
            <w:proofErr w:type="gramStart"/>
            <w:r w:rsidRPr="00E7118D">
              <w:rPr>
                <w:rFonts w:eastAsia="Calibri"/>
                <w:sz w:val="20"/>
                <w:szCs w:val="20"/>
                <w:lang w:eastAsia="en-US"/>
              </w:rPr>
              <w:t>.м</w:t>
            </w:r>
            <w:proofErr w:type="spellEnd"/>
            <w:proofErr w:type="gramEnd"/>
            <w:r w:rsidRPr="00E7118D">
              <w:rPr>
                <w:rFonts w:eastAsia="Calibri"/>
                <w:sz w:val="20"/>
                <w:szCs w:val="20"/>
                <w:lang w:eastAsia="en-US"/>
              </w:rPr>
              <w:t>;</w:t>
            </w:r>
          </w:p>
          <w:p w:rsidR="00772B0C" w:rsidRPr="00E7118D" w:rsidRDefault="00772B0C" w:rsidP="008D55C0">
            <w:pPr>
              <w:tabs>
                <w:tab w:val="left" w:pos="34"/>
                <w:tab w:val="left" w:pos="317"/>
              </w:tabs>
              <w:autoSpaceDE w:val="0"/>
              <w:autoSpaceDN w:val="0"/>
              <w:adjustRightInd w:val="0"/>
              <w:ind w:left="428"/>
              <w:rPr>
                <w:rFonts w:eastAsia="Calibri"/>
                <w:sz w:val="20"/>
                <w:szCs w:val="20"/>
                <w:lang w:eastAsia="en-US"/>
              </w:rPr>
            </w:pPr>
            <w:r w:rsidRPr="00E7118D">
              <w:rPr>
                <w:rFonts w:eastAsia="Calibri"/>
                <w:sz w:val="20"/>
                <w:szCs w:val="20"/>
                <w:lang w:eastAsia="en-US"/>
              </w:rPr>
              <w:t>Максимальная площадь земельного участка – не подлежит установлению;</w:t>
            </w:r>
          </w:p>
          <w:p w:rsidR="00772B0C" w:rsidRPr="00E7118D" w:rsidRDefault="00772B0C" w:rsidP="00772B0C">
            <w:pPr>
              <w:numPr>
                <w:ilvl w:val="0"/>
                <w:numId w:val="199"/>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1 м;</w:t>
            </w:r>
          </w:p>
          <w:p w:rsidR="00772B0C" w:rsidRPr="00E7118D" w:rsidRDefault="00772B0C" w:rsidP="00772B0C">
            <w:pPr>
              <w:numPr>
                <w:ilvl w:val="0"/>
                <w:numId w:val="199"/>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Предельное количество этажей – 2;</w:t>
            </w:r>
          </w:p>
          <w:p w:rsidR="00772B0C" w:rsidRPr="00A32745" w:rsidRDefault="00772B0C" w:rsidP="00772B0C">
            <w:pPr>
              <w:numPr>
                <w:ilvl w:val="0"/>
                <w:numId w:val="199"/>
              </w:numPr>
              <w:tabs>
                <w:tab w:val="left" w:pos="34"/>
                <w:tab w:val="left" w:pos="317"/>
              </w:tabs>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80%.</w:t>
            </w:r>
          </w:p>
        </w:tc>
      </w:tr>
      <w:tr w:rsidR="00772B0C" w:rsidRPr="00A32745" w:rsidTr="008D55C0">
        <w:tc>
          <w:tcPr>
            <w:tcW w:w="3828" w:type="dxa"/>
          </w:tcPr>
          <w:p w:rsidR="00772B0C" w:rsidRDefault="00772B0C" w:rsidP="008D55C0">
            <w:pPr>
              <w:autoSpaceDE w:val="0"/>
              <w:autoSpaceDN w:val="0"/>
              <w:adjustRightInd w:val="0"/>
              <w:rPr>
                <w:rFonts w:eastAsia="Calibri"/>
                <w:b/>
                <w:sz w:val="20"/>
                <w:szCs w:val="20"/>
                <w:lang w:eastAsia="en-US"/>
              </w:rPr>
            </w:pPr>
            <w:r>
              <w:rPr>
                <w:rFonts w:eastAsia="Calibri"/>
                <w:b/>
                <w:sz w:val="20"/>
                <w:szCs w:val="20"/>
                <w:lang w:eastAsia="en-US"/>
              </w:rPr>
              <w:t>Автомобильные мойки (4.9.1.3):</w:t>
            </w:r>
          </w:p>
          <w:p w:rsidR="00772B0C" w:rsidRPr="00107B2C" w:rsidRDefault="00772B0C" w:rsidP="008D55C0">
            <w:pPr>
              <w:autoSpaceDE w:val="0"/>
              <w:autoSpaceDN w:val="0"/>
              <w:adjustRightInd w:val="0"/>
              <w:rPr>
                <w:rFonts w:eastAsia="Calibri"/>
                <w:sz w:val="20"/>
                <w:szCs w:val="20"/>
                <w:lang w:eastAsia="en-US"/>
              </w:rPr>
            </w:pPr>
            <w:r w:rsidRPr="00107B2C">
              <w:rPr>
                <w:rFonts w:eastAsia="Calibri"/>
                <w:sz w:val="20"/>
                <w:szCs w:val="20"/>
                <w:lang w:eastAsia="en-US"/>
              </w:rPr>
              <w:t>Размещение автомобильных моек, а также размещение магазинов сопутствующей торговли</w:t>
            </w:r>
          </w:p>
        </w:tc>
        <w:tc>
          <w:tcPr>
            <w:tcW w:w="5811" w:type="dxa"/>
          </w:tcPr>
          <w:p w:rsidR="00772B0C" w:rsidRPr="00107B2C" w:rsidRDefault="00772B0C" w:rsidP="008D55C0">
            <w:pPr>
              <w:tabs>
                <w:tab w:val="left" w:pos="317"/>
              </w:tabs>
              <w:autoSpaceDE w:val="0"/>
              <w:autoSpaceDN w:val="0"/>
              <w:adjustRightInd w:val="0"/>
              <w:jc w:val="left"/>
              <w:rPr>
                <w:rFonts w:eastAsia="Calibri"/>
                <w:sz w:val="20"/>
                <w:szCs w:val="20"/>
                <w:lang w:eastAsia="en-US"/>
              </w:rPr>
            </w:pPr>
            <w:r w:rsidRPr="00107B2C">
              <w:rPr>
                <w:rFonts w:eastAsia="Calibri"/>
                <w:sz w:val="20"/>
                <w:szCs w:val="20"/>
                <w:lang w:eastAsia="en-US"/>
              </w:rPr>
              <w:t>1.</w:t>
            </w:r>
            <w:r w:rsidRPr="00107B2C">
              <w:rPr>
                <w:rFonts w:eastAsia="Calibri"/>
                <w:sz w:val="20"/>
                <w:szCs w:val="20"/>
                <w:lang w:eastAsia="en-US"/>
              </w:rPr>
              <w:tab/>
              <w:t>Предельные (минимальные и (или) максимальные) размеры земельного участка, в том числе площадь – не подлежат установлению;</w:t>
            </w:r>
          </w:p>
          <w:p w:rsidR="00772B0C" w:rsidRPr="00107B2C" w:rsidRDefault="00772B0C" w:rsidP="008D55C0">
            <w:pPr>
              <w:tabs>
                <w:tab w:val="left" w:pos="317"/>
              </w:tabs>
              <w:autoSpaceDE w:val="0"/>
              <w:autoSpaceDN w:val="0"/>
              <w:adjustRightInd w:val="0"/>
              <w:jc w:val="left"/>
              <w:rPr>
                <w:rFonts w:eastAsia="Calibri"/>
                <w:sz w:val="20"/>
                <w:szCs w:val="20"/>
                <w:lang w:eastAsia="en-US"/>
              </w:rPr>
            </w:pPr>
            <w:r w:rsidRPr="00107B2C">
              <w:rPr>
                <w:rFonts w:eastAsia="Calibri"/>
                <w:sz w:val="20"/>
                <w:szCs w:val="20"/>
                <w:lang w:eastAsia="en-US"/>
              </w:rPr>
              <w:t>2.</w:t>
            </w:r>
            <w:r w:rsidRPr="00107B2C">
              <w:rPr>
                <w:rFonts w:eastAsia="Calibri"/>
                <w:sz w:val="20"/>
                <w:szCs w:val="20"/>
                <w:lang w:eastAsia="en-US"/>
              </w:rPr>
              <w:tab/>
              <w:t>Минимальный отступ от границ земельного участка – 1м;</w:t>
            </w:r>
          </w:p>
          <w:p w:rsidR="00772B0C" w:rsidRPr="00107B2C" w:rsidRDefault="00772B0C" w:rsidP="008D55C0">
            <w:pPr>
              <w:tabs>
                <w:tab w:val="left" w:pos="317"/>
              </w:tabs>
              <w:autoSpaceDE w:val="0"/>
              <w:autoSpaceDN w:val="0"/>
              <w:adjustRightInd w:val="0"/>
              <w:jc w:val="left"/>
              <w:rPr>
                <w:rFonts w:eastAsia="Calibri"/>
                <w:sz w:val="20"/>
                <w:szCs w:val="20"/>
                <w:lang w:eastAsia="en-US"/>
              </w:rPr>
            </w:pPr>
            <w:r w:rsidRPr="00107B2C">
              <w:rPr>
                <w:rFonts w:eastAsia="Calibri"/>
                <w:sz w:val="20"/>
                <w:szCs w:val="20"/>
                <w:lang w:eastAsia="en-US"/>
              </w:rPr>
              <w:t>3.</w:t>
            </w:r>
            <w:r w:rsidRPr="00107B2C">
              <w:rPr>
                <w:rFonts w:eastAsia="Calibri"/>
                <w:sz w:val="20"/>
                <w:szCs w:val="20"/>
                <w:lang w:eastAsia="en-US"/>
              </w:rPr>
              <w:tab/>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tabs>
                <w:tab w:val="left" w:pos="317"/>
              </w:tabs>
              <w:autoSpaceDE w:val="0"/>
              <w:autoSpaceDN w:val="0"/>
              <w:adjustRightInd w:val="0"/>
              <w:jc w:val="left"/>
              <w:rPr>
                <w:rFonts w:eastAsia="Calibri"/>
                <w:sz w:val="20"/>
                <w:szCs w:val="20"/>
                <w:lang w:eastAsia="en-US"/>
              </w:rPr>
            </w:pPr>
            <w:r>
              <w:rPr>
                <w:rFonts w:eastAsia="Calibri"/>
                <w:sz w:val="20"/>
                <w:szCs w:val="20"/>
                <w:lang w:eastAsia="en-US"/>
              </w:rPr>
              <w:t xml:space="preserve">4. </w:t>
            </w:r>
            <w:r w:rsidRPr="00107B2C">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A32745" w:rsidTr="008D55C0">
        <w:tc>
          <w:tcPr>
            <w:tcW w:w="3828" w:type="dxa"/>
          </w:tcPr>
          <w:p w:rsidR="00772B0C" w:rsidRPr="00E7118D" w:rsidRDefault="00772B0C" w:rsidP="008D55C0">
            <w:pPr>
              <w:autoSpaceDE w:val="0"/>
              <w:autoSpaceDN w:val="0"/>
              <w:adjustRightInd w:val="0"/>
              <w:rPr>
                <w:b/>
                <w:sz w:val="20"/>
                <w:szCs w:val="20"/>
              </w:rPr>
            </w:pPr>
            <w:r w:rsidRPr="00E7118D">
              <w:rPr>
                <w:b/>
                <w:sz w:val="20"/>
                <w:szCs w:val="20"/>
              </w:rPr>
              <w:t>Ремонт автомобилей (4.9.1.4):</w:t>
            </w:r>
          </w:p>
          <w:p w:rsidR="00772B0C" w:rsidRPr="00CC1583" w:rsidRDefault="00772B0C" w:rsidP="008D55C0">
            <w:pPr>
              <w:autoSpaceDE w:val="0"/>
              <w:autoSpaceDN w:val="0"/>
              <w:adjustRightInd w:val="0"/>
              <w:spacing w:after="120"/>
              <w:rPr>
                <w:rFonts w:eastAsia="Calibri"/>
                <w:b/>
                <w:sz w:val="20"/>
                <w:szCs w:val="20"/>
                <w:lang w:eastAsia="en-US"/>
              </w:rPr>
            </w:pPr>
            <w:r w:rsidRPr="00E7118D">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5811" w:type="dxa"/>
          </w:tcPr>
          <w:p w:rsidR="00772B0C" w:rsidRPr="00E7118D" w:rsidRDefault="00772B0C" w:rsidP="00772B0C">
            <w:pPr>
              <w:numPr>
                <w:ilvl w:val="0"/>
                <w:numId w:val="200"/>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E7118D" w:rsidRDefault="00772B0C" w:rsidP="008D55C0">
            <w:pPr>
              <w:tabs>
                <w:tab w:val="left" w:pos="34"/>
                <w:tab w:val="left" w:pos="317"/>
              </w:tabs>
              <w:autoSpaceDE w:val="0"/>
              <w:autoSpaceDN w:val="0"/>
              <w:adjustRightInd w:val="0"/>
              <w:ind w:left="428"/>
              <w:rPr>
                <w:rFonts w:eastAsia="Calibri"/>
                <w:sz w:val="20"/>
                <w:szCs w:val="20"/>
                <w:lang w:eastAsia="en-US"/>
              </w:rPr>
            </w:pPr>
            <w:r w:rsidRPr="00E7118D">
              <w:rPr>
                <w:rFonts w:eastAsia="Calibri"/>
                <w:sz w:val="20"/>
                <w:szCs w:val="20"/>
                <w:lang w:eastAsia="en-US"/>
              </w:rPr>
              <w:t xml:space="preserve">Минимальная площадь земельного участка – 100 </w:t>
            </w:r>
            <w:proofErr w:type="spellStart"/>
            <w:r w:rsidRPr="00E7118D">
              <w:rPr>
                <w:rFonts w:eastAsia="Calibri"/>
                <w:sz w:val="20"/>
                <w:szCs w:val="20"/>
                <w:lang w:eastAsia="en-US"/>
              </w:rPr>
              <w:t>кв</w:t>
            </w:r>
            <w:proofErr w:type="gramStart"/>
            <w:r w:rsidRPr="00E7118D">
              <w:rPr>
                <w:rFonts w:eastAsia="Calibri"/>
                <w:sz w:val="20"/>
                <w:szCs w:val="20"/>
                <w:lang w:eastAsia="en-US"/>
              </w:rPr>
              <w:t>.м</w:t>
            </w:r>
            <w:proofErr w:type="spellEnd"/>
            <w:proofErr w:type="gramEnd"/>
            <w:r w:rsidRPr="00E7118D">
              <w:rPr>
                <w:rFonts w:eastAsia="Calibri"/>
                <w:sz w:val="20"/>
                <w:szCs w:val="20"/>
                <w:lang w:eastAsia="en-US"/>
              </w:rPr>
              <w:t>;</w:t>
            </w:r>
          </w:p>
          <w:p w:rsidR="00772B0C" w:rsidRPr="00E7118D" w:rsidRDefault="00772B0C" w:rsidP="008D55C0">
            <w:pPr>
              <w:tabs>
                <w:tab w:val="left" w:pos="34"/>
                <w:tab w:val="left" w:pos="317"/>
              </w:tabs>
              <w:autoSpaceDE w:val="0"/>
              <w:autoSpaceDN w:val="0"/>
              <w:adjustRightInd w:val="0"/>
              <w:ind w:left="428"/>
              <w:rPr>
                <w:rFonts w:eastAsia="Calibri"/>
                <w:sz w:val="20"/>
                <w:szCs w:val="20"/>
                <w:lang w:eastAsia="en-US"/>
              </w:rPr>
            </w:pPr>
            <w:r w:rsidRPr="00E7118D">
              <w:rPr>
                <w:rFonts w:eastAsia="Calibri"/>
                <w:sz w:val="20"/>
                <w:szCs w:val="20"/>
                <w:lang w:eastAsia="en-US"/>
              </w:rPr>
              <w:t>Максимальная площадь земельного участка – не подлежит установлению;</w:t>
            </w:r>
          </w:p>
          <w:p w:rsidR="00772B0C" w:rsidRPr="00E7118D" w:rsidRDefault="00772B0C" w:rsidP="00772B0C">
            <w:pPr>
              <w:numPr>
                <w:ilvl w:val="0"/>
                <w:numId w:val="200"/>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1 м;</w:t>
            </w:r>
          </w:p>
          <w:p w:rsidR="00772B0C" w:rsidRPr="00E7118D" w:rsidRDefault="00772B0C" w:rsidP="00772B0C">
            <w:pPr>
              <w:numPr>
                <w:ilvl w:val="0"/>
                <w:numId w:val="200"/>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Предельное количество этажей – 2;</w:t>
            </w:r>
          </w:p>
          <w:p w:rsidR="00772B0C" w:rsidRPr="00A32745" w:rsidRDefault="00772B0C" w:rsidP="00772B0C">
            <w:pPr>
              <w:numPr>
                <w:ilvl w:val="0"/>
                <w:numId w:val="200"/>
              </w:numPr>
              <w:tabs>
                <w:tab w:val="left" w:pos="34"/>
                <w:tab w:val="left" w:pos="317"/>
              </w:tabs>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80%.</w:t>
            </w:r>
          </w:p>
        </w:tc>
      </w:tr>
      <w:tr w:rsidR="00772B0C" w:rsidRPr="00A32745" w:rsidTr="008D55C0">
        <w:tc>
          <w:tcPr>
            <w:tcW w:w="3828" w:type="dxa"/>
          </w:tcPr>
          <w:p w:rsidR="00772B0C" w:rsidRPr="00107B2C" w:rsidRDefault="00772B0C" w:rsidP="008D55C0">
            <w:pPr>
              <w:autoSpaceDE w:val="0"/>
              <w:autoSpaceDN w:val="0"/>
              <w:adjustRightInd w:val="0"/>
              <w:rPr>
                <w:rFonts w:eastAsia="Calibri"/>
                <w:b/>
                <w:sz w:val="20"/>
                <w:szCs w:val="20"/>
                <w:lang w:eastAsia="en-US"/>
              </w:rPr>
            </w:pPr>
            <w:r w:rsidRPr="00107B2C">
              <w:rPr>
                <w:rFonts w:eastAsia="Calibri"/>
                <w:b/>
                <w:sz w:val="20"/>
                <w:szCs w:val="20"/>
                <w:lang w:eastAsia="en-US"/>
              </w:rPr>
              <w:t>Связь (6.8):</w:t>
            </w:r>
          </w:p>
          <w:p w:rsidR="00772B0C" w:rsidRPr="00107B2C" w:rsidRDefault="00772B0C" w:rsidP="008D55C0">
            <w:pPr>
              <w:autoSpaceDE w:val="0"/>
              <w:autoSpaceDN w:val="0"/>
              <w:adjustRightInd w:val="0"/>
              <w:rPr>
                <w:rFonts w:eastAsia="Calibri"/>
                <w:sz w:val="20"/>
                <w:szCs w:val="20"/>
                <w:lang w:eastAsia="en-US"/>
              </w:rPr>
            </w:pPr>
            <w:r w:rsidRPr="00107B2C">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811" w:type="dxa"/>
          </w:tcPr>
          <w:p w:rsidR="00772B0C" w:rsidRPr="00107B2C" w:rsidRDefault="00772B0C" w:rsidP="008D55C0">
            <w:pPr>
              <w:tabs>
                <w:tab w:val="left" w:pos="317"/>
              </w:tabs>
              <w:autoSpaceDE w:val="0"/>
              <w:autoSpaceDN w:val="0"/>
              <w:adjustRightInd w:val="0"/>
              <w:jc w:val="left"/>
              <w:rPr>
                <w:rFonts w:eastAsia="Calibri"/>
                <w:sz w:val="20"/>
                <w:szCs w:val="20"/>
                <w:lang w:eastAsia="en-US"/>
              </w:rPr>
            </w:pPr>
            <w:r w:rsidRPr="00107B2C">
              <w:rPr>
                <w:rFonts w:eastAsia="Calibri"/>
                <w:sz w:val="20"/>
                <w:szCs w:val="20"/>
                <w:lang w:eastAsia="en-US"/>
              </w:rPr>
              <w:t>1.</w:t>
            </w:r>
            <w:r w:rsidRPr="00107B2C">
              <w:rPr>
                <w:rFonts w:eastAsia="Calibri"/>
                <w:sz w:val="20"/>
                <w:szCs w:val="20"/>
                <w:lang w:eastAsia="en-US"/>
              </w:rPr>
              <w:tab/>
              <w:t>Предельные (минимальные и (или) максимальные) размеры земельного участка, в том числе площадь – не подлежат установлению;</w:t>
            </w:r>
          </w:p>
          <w:p w:rsidR="00772B0C" w:rsidRPr="00107B2C" w:rsidRDefault="00772B0C" w:rsidP="008D55C0">
            <w:pPr>
              <w:tabs>
                <w:tab w:val="left" w:pos="317"/>
              </w:tabs>
              <w:autoSpaceDE w:val="0"/>
              <w:autoSpaceDN w:val="0"/>
              <w:adjustRightInd w:val="0"/>
              <w:jc w:val="left"/>
              <w:rPr>
                <w:rFonts w:eastAsia="Calibri"/>
                <w:sz w:val="20"/>
                <w:szCs w:val="20"/>
                <w:lang w:eastAsia="en-US"/>
              </w:rPr>
            </w:pPr>
            <w:r w:rsidRPr="00107B2C">
              <w:rPr>
                <w:rFonts w:eastAsia="Calibri"/>
                <w:sz w:val="20"/>
                <w:szCs w:val="20"/>
                <w:lang w:eastAsia="en-US"/>
              </w:rPr>
              <w:t>2.</w:t>
            </w:r>
            <w:r w:rsidRPr="00107B2C">
              <w:rPr>
                <w:rFonts w:eastAsia="Calibri"/>
                <w:sz w:val="20"/>
                <w:szCs w:val="20"/>
                <w:lang w:eastAsia="en-US"/>
              </w:rPr>
              <w:tab/>
              <w:t>Минимальный отступ от границ земельного участка – 1м;</w:t>
            </w:r>
          </w:p>
          <w:p w:rsidR="00772B0C" w:rsidRPr="00107B2C" w:rsidRDefault="00772B0C" w:rsidP="008D55C0">
            <w:pPr>
              <w:tabs>
                <w:tab w:val="left" w:pos="317"/>
              </w:tabs>
              <w:autoSpaceDE w:val="0"/>
              <w:autoSpaceDN w:val="0"/>
              <w:adjustRightInd w:val="0"/>
              <w:jc w:val="left"/>
              <w:rPr>
                <w:rFonts w:eastAsia="Calibri"/>
                <w:sz w:val="20"/>
                <w:szCs w:val="20"/>
                <w:lang w:eastAsia="en-US"/>
              </w:rPr>
            </w:pPr>
            <w:r w:rsidRPr="00107B2C">
              <w:rPr>
                <w:rFonts w:eastAsia="Calibri"/>
                <w:sz w:val="20"/>
                <w:szCs w:val="20"/>
                <w:lang w:eastAsia="en-US"/>
              </w:rPr>
              <w:t>3.</w:t>
            </w:r>
            <w:r w:rsidRPr="00107B2C">
              <w:rPr>
                <w:rFonts w:eastAsia="Calibri"/>
                <w:sz w:val="20"/>
                <w:szCs w:val="20"/>
                <w:lang w:eastAsia="en-US"/>
              </w:rPr>
              <w:tab/>
              <w:t>Предельное количество этажей или предельная высота зданий, строений, сооружений – не подлежат установлению;</w:t>
            </w:r>
          </w:p>
          <w:p w:rsidR="00772B0C" w:rsidRPr="00107B2C" w:rsidRDefault="00772B0C" w:rsidP="008D55C0">
            <w:pPr>
              <w:tabs>
                <w:tab w:val="left" w:pos="317"/>
              </w:tabs>
              <w:autoSpaceDE w:val="0"/>
              <w:autoSpaceDN w:val="0"/>
              <w:adjustRightInd w:val="0"/>
              <w:jc w:val="left"/>
              <w:rPr>
                <w:rFonts w:eastAsia="Calibri"/>
                <w:sz w:val="20"/>
                <w:szCs w:val="20"/>
                <w:lang w:eastAsia="en-US"/>
              </w:rPr>
            </w:pPr>
            <w:r>
              <w:rPr>
                <w:rFonts w:eastAsia="Calibri"/>
                <w:sz w:val="20"/>
                <w:szCs w:val="20"/>
                <w:lang w:eastAsia="en-US"/>
              </w:rPr>
              <w:t xml:space="preserve">4. </w:t>
            </w:r>
            <w:r w:rsidRPr="00107B2C">
              <w:rPr>
                <w:rFonts w:eastAsia="Calibri"/>
                <w:sz w:val="20"/>
                <w:szCs w:val="20"/>
                <w:lang w:eastAsia="en-US"/>
              </w:rPr>
              <w:t>Максимальный процент застройки в границах земельного участка – 95%</w:t>
            </w:r>
          </w:p>
        </w:tc>
      </w:tr>
      <w:tr w:rsidR="00772B0C" w:rsidRPr="00A32745" w:rsidTr="008D55C0">
        <w:tc>
          <w:tcPr>
            <w:tcW w:w="3828" w:type="dxa"/>
          </w:tcPr>
          <w:p w:rsidR="00772B0C" w:rsidRPr="00107B2C" w:rsidRDefault="00772B0C" w:rsidP="008D55C0">
            <w:pPr>
              <w:autoSpaceDE w:val="0"/>
              <w:autoSpaceDN w:val="0"/>
              <w:adjustRightInd w:val="0"/>
              <w:rPr>
                <w:rFonts w:eastAsia="Calibri"/>
                <w:b/>
                <w:sz w:val="20"/>
                <w:szCs w:val="20"/>
                <w:lang w:eastAsia="en-US"/>
              </w:rPr>
            </w:pPr>
            <w:r w:rsidRPr="00107B2C">
              <w:rPr>
                <w:rFonts w:eastAsia="Calibri"/>
                <w:b/>
                <w:sz w:val="20"/>
                <w:szCs w:val="20"/>
                <w:lang w:eastAsia="en-US"/>
              </w:rPr>
              <w:t>Склады (6.9):</w:t>
            </w:r>
          </w:p>
          <w:p w:rsidR="00772B0C" w:rsidRPr="00107B2C" w:rsidRDefault="00772B0C" w:rsidP="008D55C0">
            <w:pPr>
              <w:autoSpaceDE w:val="0"/>
              <w:autoSpaceDN w:val="0"/>
              <w:adjustRightInd w:val="0"/>
              <w:rPr>
                <w:rFonts w:eastAsia="Calibri"/>
                <w:sz w:val="20"/>
                <w:szCs w:val="20"/>
                <w:lang w:eastAsia="en-US"/>
              </w:rPr>
            </w:pPr>
            <w:proofErr w:type="gramStart"/>
            <w:r w:rsidRPr="00107B2C">
              <w:rPr>
                <w:rFonts w:eastAsia="Calibri"/>
                <w:sz w:val="20"/>
                <w:szCs w:val="20"/>
                <w:lang w:eastAsia="en-US"/>
              </w:rPr>
              <w:t xml:space="preserve">Размещение сооружений, имеющих </w:t>
            </w:r>
            <w:r w:rsidRPr="00107B2C">
              <w:rPr>
                <w:rFonts w:eastAsia="Calibri"/>
                <w:sz w:val="20"/>
                <w:szCs w:val="20"/>
                <w:lang w:eastAsia="en-US"/>
              </w:rPr>
              <w:lastRenderedPageBreak/>
              <w:t>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5811" w:type="dxa"/>
          </w:tcPr>
          <w:p w:rsidR="00772B0C" w:rsidRPr="00107B2C" w:rsidRDefault="00772B0C" w:rsidP="008D55C0">
            <w:pPr>
              <w:tabs>
                <w:tab w:val="left" w:pos="317"/>
              </w:tabs>
              <w:autoSpaceDE w:val="0"/>
              <w:autoSpaceDN w:val="0"/>
              <w:adjustRightInd w:val="0"/>
              <w:jc w:val="left"/>
              <w:rPr>
                <w:rFonts w:eastAsia="Calibri"/>
                <w:sz w:val="20"/>
                <w:szCs w:val="20"/>
                <w:lang w:eastAsia="en-US"/>
              </w:rPr>
            </w:pPr>
            <w:r w:rsidRPr="00107B2C">
              <w:rPr>
                <w:rFonts w:eastAsia="Calibri"/>
                <w:sz w:val="20"/>
                <w:szCs w:val="20"/>
                <w:lang w:eastAsia="en-US"/>
              </w:rPr>
              <w:lastRenderedPageBreak/>
              <w:t>1.</w:t>
            </w:r>
            <w:r w:rsidRPr="00107B2C">
              <w:rPr>
                <w:rFonts w:eastAsia="Calibri"/>
                <w:sz w:val="20"/>
                <w:szCs w:val="20"/>
                <w:lang w:eastAsia="en-US"/>
              </w:rPr>
              <w:tab/>
              <w:t xml:space="preserve">Предельные (минимальные и (или) максимальные) размеры земельного участка, в том числе площадь – не подлежат </w:t>
            </w:r>
            <w:r w:rsidRPr="00107B2C">
              <w:rPr>
                <w:rFonts w:eastAsia="Calibri"/>
                <w:sz w:val="20"/>
                <w:szCs w:val="20"/>
                <w:lang w:eastAsia="en-US"/>
              </w:rPr>
              <w:lastRenderedPageBreak/>
              <w:t>установлению;</w:t>
            </w:r>
          </w:p>
          <w:p w:rsidR="00772B0C" w:rsidRPr="00107B2C" w:rsidRDefault="00772B0C" w:rsidP="008D55C0">
            <w:pPr>
              <w:tabs>
                <w:tab w:val="left" w:pos="317"/>
              </w:tabs>
              <w:autoSpaceDE w:val="0"/>
              <w:autoSpaceDN w:val="0"/>
              <w:adjustRightInd w:val="0"/>
              <w:jc w:val="left"/>
              <w:rPr>
                <w:rFonts w:eastAsia="Calibri"/>
                <w:sz w:val="20"/>
                <w:szCs w:val="20"/>
                <w:lang w:eastAsia="en-US"/>
              </w:rPr>
            </w:pPr>
            <w:r w:rsidRPr="00107B2C">
              <w:rPr>
                <w:rFonts w:eastAsia="Calibri"/>
                <w:sz w:val="20"/>
                <w:szCs w:val="20"/>
                <w:lang w:eastAsia="en-US"/>
              </w:rPr>
              <w:t>2.</w:t>
            </w:r>
            <w:r w:rsidRPr="00107B2C">
              <w:rPr>
                <w:rFonts w:eastAsia="Calibri"/>
                <w:sz w:val="20"/>
                <w:szCs w:val="20"/>
                <w:lang w:eastAsia="en-US"/>
              </w:rPr>
              <w:tab/>
              <w:t>Минимальный отступ от границ земельного участка – 1м;</w:t>
            </w:r>
          </w:p>
          <w:p w:rsidR="00772B0C" w:rsidRPr="00107B2C" w:rsidRDefault="00772B0C" w:rsidP="008D55C0">
            <w:pPr>
              <w:tabs>
                <w:tab w:val="left" w:pos="317"/>
              </w:tabs>
              <w:autoSpaceDE w:val="0"/>
              <w:autoSpaceDN w:val="0"/>
              <w:adjustRightInd w:val="0"/>
              <w:jc w:val="left"/>
              <w:rPr>
                <w:rFonts w:eastAsia="Calibri"/>
                <w:sz w:val="20"/>
                <w:szCs w:val="20"/>
                <w:lang w:eastAsia="en-US"/>
              </w:rPr>
            </w:pPr>
            <w:r w:rsidRPr="00107B2C">
              <w:rPr>
                <w:rFonts w:eastAsia="Calibri"/>
                <w:sz w:val="20"/>
                <w:szCs w:val="20"/>
                <w:lang w:eastAsia="en-US"/>
              </w:rPr>
              <w:t>3.</w:t>
            </w:r>
            <w:r w:rsidRPr="00107B2C">
              <w:rPr>
                <w:rFonts w:eastAsia="Calibri"/>
                <w:sz w:val="20"/>
                <w:szCs w:val="20"/>
                <w:lang w:eastAsia="en-US"/>
              </w:rPr>
              <w:tab/>
              <w:t>Предельное количество этажей или предельная высота зданий, строений, сооружений – не подлежат установлению;</w:t>
            </w:r>
          </w:p>
          <w:p w:rsidR="00772B0C" w:rsidRPr="00107B2C" w:rsidRDefault="00772B0C" w:rsidP="008D55C0">
            <w:pPr>
              <w:tabs>
                <w:tab w:val="left" w:pos="317"/>
              </w:tabs>
              <w:autoSpaceDE w:val="0"/>
              <w:autoSpaceDN w:val="0"/>
              <w:adjustRightInd w:val="0"/>
              <w:jc w:val="left"/>
              <w:rPr>
                <w:rFonts w:eastAsia="Calibri"/>
                <w:sz w:val="20"/>
                <w:szCs w:val="20"/>
                <w:lang w:eastAsia="en-US"/>
              </w:rPr>
            </w:pPr>
            <w:r w:rsidRPr="00107B2C">
              <w:rPr>
                <w:rFonts w:eastAsia="Calibri"/>
                <w:sz w:val="20"/>
                <w:szCs w:val="20"/>
                <w:lang w:eastAsia="en-US"/>
              </w:rPr>
              <w:t>Максимальный процент застройки в границах земельного участка не подлежит установлению.</w:t>
            </w:r>
          </w:p>
        </w:tc>
      </w:tr>
    </w:tbl>
    <w:p w:rsidR="00772B0C" w:rsidRPr="00A32745" w:rsidRDefault="00772B0C" w:rsidP="00772B0C">
      <w:pPr>
        <w:tabs>
          <w:tab w:val="left" w:pos="851"/>
        </w:tabs>
        <w:ind w:firstLine="567"/>
        <w:contextualSpacing/>
        <w:rPr>
          <w:b/>
          <w:bCs/>
          <w:sz w:val="22"/>
          <w:szCs w:val="22"/>
        </w:rPr>
      </w:pPr>
    </w:p>
    <w:p w:rsidR="00772B0C" w:rsidRPr="00A32745" w:rsidRDefault="00772B0C" w:rsidP="00772B0C">
      <w:pPr>
        <w:tabs>
          <w:tab w:val="left" w:pos="851"/>
        </w:tabs>
        <w:ind w:firstLine="567"/>
        <w:contextualSpacing/>
        <w:rPr>
          <w:b/>
          <w:bCs/>
          <w:sz w:val="22"/>
          <w:szCs w:val="22"/>
        </w:rPr>
      </w:pPr>
      <w:r w:rsidRPr="00A32745">
        <w:rPr>
          <w:b/>
          <w:bCs/>
          <w:sz w:val="22"/>
          <w:szCs w:val="22"/>
        </w:rPr>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tabs>
          <w:tab w:val="left" w:pos="851"/>
        </w:tabs>
        <w:ind w:firstLine="567"/>
        <w:contextualSpacing/>
        <w:rPr>
          <w:b/>
          <w:bCs/>
          <w:sz w:val="22"/>
          <w:szCs w:val="22"/>
        </w:rPr>
      </w:pPr>
    </w:p>
    <w:p w:rsidR="00772B0C" w:rsidRDefault="00772B0C" w:rsidP="00772B0C">
      <w:pPr>
        <w:ind w:firstLine="720"/>
        <w:rPr>
          <w:bCs/>
          <w:sz w:val="22"/>
          <w:szCs w:val="22"/>
        </w:rPr>
      </w:pPr>
      <w:r w:rsidRPr="00B6658B">
        <w:rPr>
          <w:bCs/>
          <w:sz w:val="22"/>
          <w:szCs w:val="22"/>
        </w:rPr>
        <w:t xml:space="preserve">Использование земельных участков в границах зон с особыми условиями использования территорий осуществляется с учетом ограничений, установленных в ст. </w:t>
      </w:r>
      <w:r>
        <w:rPr>
          <w:bCs/>
          <w:sz w:val="22"/>
          <w:szCs w:val="22"/>
        </w:rPr>
        <w:t>54</w:t>
      </w:r>
      <w:r w:rsidRPr="00B6658B">
        <w:rPr>
          <w:bCs/>
          <w:sz w:val="22"/>
          <w:szCs w:val="22"/>
        </w:rPr>
        <w:t xml:space="preserve"> </w:t>
      </w:r>
      <w:proofErr w:type="spellStart"/>
      <w:r w:rsidRPr="00B6658B">
        <w:rPr>
          <w:bCs/>
          <w:sz w:val="22"/>
          <w:szCs w:val="22"/>
        </w:rPr>
        <w:t>ч.III</w:t>
      </w:r>
      <w:proofErr w:type="spellEnd"/>
      <w:r w:rsidRPr="00B6658B">
        <w:rPr>
          <w:bCs/>
          <w:sz w:val="22"/>
          <w:szCs w:val="22"/>
        </w:rPr>
        <w:t xml:space="preserve"> настоящих Правил в соответствии с законодательством Российской Федерации.</w:t>
      </w:r>
    </w:p>
    <w:p w:rsidR="00772B0C" w:rsidRDefault="00772B0C" w:rsidP="00772B0C">
      <w:pPr>
        <w:ind w:firstLine="720"/>
        <w:rPr>
          <w:bCs/>
          <w:sz w:val="22"/>
          <w:szCs w:val="22"/>
        </w:rPr>
      </w:pPr>
    </w:p>
    <w:p w:rsidR="00772B0C" w:rsidRDefault="00772B0C" w:rsidP="00772B0C">
      <w:pPr>
        <w:ind w:firstLine="720"/>
        <w:rPr>
          <w:bCs/>
          <w:sz w:val="22"/>
          <w:szCs w:val="22"/>
        </w:rPr>
      </w:pPr>
    </w:p>
    <w:p w:rsidR="00772B0C" w:rsidRDefault="00772B0C" w:rsidP="00772B0C">
      <w:pPr>
        <w:ind w:firstLine="720"/>
        <w:rPr>
          <w:bCs/>
          <w:sz w:val="22"/>
          <w:szCs w:val="22"/>
        </w:rPr>
      </w:pPr>
    </w:p>
    <w:p w:rsidR="00772B0C" w:rsidRPr="00E84DCF" w:rsidRDefault="00772B0C" w:rsidP="00772B0C"/>
    <w:p w:rsidR="00772B0C" w:rsidRDefault="00772B0C" w:rsidP="00772B0C">
      <w:pPr>
        <w:pStyle w:val="20"/>
      </w:pPr>
      <w:r w:rsidRPr="001874BC">
        <w:br w:type="page"/>
      </w:r>
      <w:bookmarkStart w:id="117" w:name="_Toc176788466"/>
      <w:r w:rsidRPr="00E2236A">
        <w:lastRenderedPageBreak/>
        <w:t>Глава 1</w:t>
      </w:r>
      <w:r>
        <w:t>1</w:t>
      </w:r>
      <w:r w:rsidRPr="00E2236A">
        <w:t>.</w:t>
      </w:r>
      <w:r w:rsidRPr="00E2236A">
        <w:tab/>
      </w:r>
      <w:r>
        <w:t>Производственные зоны</w:t>
      </w:r>
      <w:bookmarkEnd w:id="117"/>
    </w:p>
    <w:p w:rsidR="00772B0C" w:rsidRPr="00E7118D" w:rsidRDefault="00772B0C" w:rsidP="00772B0C">
      <w:pPr>
        <w:keepNext/>
        <w:spacing w:before="240" w:after="60"/>
        <w:ind w:firstLine="709"/>
        <w:outlineLvl w:val="2"/>
        <w:rPr>
          <w:b/>
          <w:bCs/>
          <w:szCs w:val="26"/>
        </w:rPr>
      </w:pPr>
      <w:bookmarkStart w:id="118" w:name="_Toc57963972"/>
      <w:bookmarkStart w:id="119" w:name="_Toc176788467"/>
      <w:r w:rsidRPr="00E7118D">
        <w:rPr>
          <w:b/>
          <w:bCs/>
          <w:szCs w:val="26"/>
        </w:rPr>
        <w:t>Статья 3</w:t>
      </w:r>
      <w:r>
        <w:rPr>
          <w:b/>
          <w:bCs/>
          <w:szCs w:val="26"/>
        </w:rPr>
        <w:t>7</w:t>
      </w:r>
      <w:r w:rsidRPr="00E7118D">
        <w:rPr>
          <w:b/>
          <w:bCs/>
          <w:szCs w:val="26"/>
        </w:rPr>
        <w:t xml:space="preserve">. </w:t>
      </w:r>
      <w:bookmarkStart w:id="120" w:name="_Toc53108078"/>
      <w:r w:rsidRPr="00E7118D">
        <w:rPr>
          <w:b/>
          <w:bCs/>
          <w:szCs w:val="26"/>
        </w:rPr>
        <w:t xml:space="preserve"> Территориальная зона П-3 - Зона </w:t>
      </w:r>
      <w:r w:rsidRPr="00511D90">
        <w:rPr>
          <w:b/>
          <w:bCs/>
          <w:szCs w:val="26"/>
        </w:rPr>
        <w:t>производственно-коммунальных</w:t>
      </w:r>
      <w:r w:rsidRPr="00E7118D">
        <w:rPr>
          <w:b/>
          <w:bCs/>
          <w:szCs w:val="26"/>
        </w:rPr>
        <w:t xml:space="preserve"> объектов 3 класса </w:t>
      </w:r>
      <w:bookmarkEnd w:id="120"/>
      <w:r w:rsidRPr="00E7118D">
        <w:rPr>
          <w:b/>
          <w:bCs/>
          <w:szCs w:val="26"/>
        </w:rPr>
        <w:t>вредности</w:t>
      </w:r>
      <w:bookmarkEnd w:id="118"/>
      <w:bookmarkEnd w:id="119"/>
    </w:p>
    <w:p w:rsidR="00772B0C" w:rsidRPr="00E7118D" w:rsidRDefault="00772B0C" w:rsidP="00772B0C">
      <w:pPr>
        <w:ind w:firstLine="720"/>
        <w:rPr>
          <w:bCs/>
          <w:sz w:val="22"/>
          <w:szCs w:val="22"/>
        </w:rPr>
      </w:pPr>
    </w:p>
    <w:p w:rsidR="00772B0C" w:rsidRPr="00E7118D" w:rsidRDefault="00772B0C" w:rsidP="00772B0C">
      <w:pPr>
        <w:ind w:firstLine="709"/>
        <w:rPr>
          <w:sz w:val="22"/>
          <w:szCs w:val="22"/>
          <w:u w:val="single"/>
        </w:rPr>
      </w:pPr>
      <w:r w:rsidRPr="00E7118D">
        <w:rPr>
          <w:sz w:val="22"/>
          <w:szCs w:val="22"/>
          <w:u w:val="single"/>
        </w:rPr>
        <w:t>Класс опасности промышленных объектов и произво</w:t>
      </w:r>
      <w:proofErr w:type="gramStart"/>
      <w:r w:rsidRPr="00E7118D">
        <w:rPr>
          <w:sz w:val="22"/>
          <w:szCs w:val="22"/>
          <w:u w:val="single"/>
        </w:rPr>
        <w:t>дств в с</w:t>
      </w:r>
      <w:proofErr w:type="gramEnd"/>
      <w:r w:rsidRPr="00E7118D">
        <w:rPr>
          <w:sz w:val="22"/>
          <w:szCs w:val="22"/>
          <w:u w:val="single"/>
        </w:rPr>
        <w:t>оответствии с санитарной классификацией предприятий, сооружений и иных объектов, установленных СанПиН 2.2.1/2.1.1.1200-03  - I</w:t>
      </w:r>
      <w:r w:rsidRPr="00E7118D">
        <w:rPr>
          <w:sz w:val="22"/>
          <w:szCs w:val="22"/>
          <w:u w:val="single"/>
          <w:lang w:val="en-US"/>
        </w:rPr>
        <w:t>II</w:t>
      </w:r>
      <w:r w:rsidRPr="00E7118D">
        <w:rPr>
          <w:sz w:val="22"/>
          <w:szCs w:val="22"/>
          <w:u w:val="single"/>
        </w:rPr>
        <w:t xml:space="preserve">  класс.</w:t>
      </w:r>
    </w:p>
    <w:p w:rsidR="00772B0C" w:rsidRPr="00E7118D" w:rsidRDefault="00772B0C" w:rsidP="00772B0C"/>
    <w:p w:rsidR="00772B0C" w:rsidRPr="00E7118D" w:rsidRDefault="00772B0C" w:rsidP="00772B0C">
      <w:pPr>
        <w:ind w:firstLine="567"/>
        <w:rPr>
          <w:b/>
          <w:bCs/>
          <w:sz w:val="22"/>
          <w:szCs w:val="22"/>
        </w:rPr>
      </w:pPr>
    </w:p>
    <w:p w:rsidR="00772B0C" w:rsidRPr="00E7118D" w:rsidRDefault="00772B0C" w:rsidP="00772B0C">
      <w:pPr>
        <w:ind w:firstLine="567"/>
        <w:rPr>
          <w:b/>
          <w:bCs/>
          <w:sz w:val="22"/>
          <w:szCs w:val="22"/>
          <w:vertAlign w:val="superscript"/>
        </w:rPr>
      </w:pPr>
      <w:r w:rsidRPr="00E7118D">
        <w:rPr>
          <w:b/>
          <w:bCs/>
          <w:sz w:val="22"/>
          <w:szCs w:val="22"/>
        </w:rPr>
        <w:t>1. 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sidRPr="00E7118D">
        <w:rPr>
          <w:b/>
          <w:bCs/>
          <w:sz w:val="22"/>
          <w:szCs w:val="22"/>
          <w:vertAlign w:val="superscript"/>
        </w:rPr>
        <w:t>*</w:t>
      </w:r>
    </w:p>
    <w:p w:rsidR="00772B0C" w:rsidRPr="00E7118D"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961"/>
      </w:tblGrid>
      <w:tr w:rsidR="00772B0C" w:rsidRPr="00E7118D" w:rsidTr="008D55C0">
        <w:tc>
          <w:tcPr>
            <w:tcW w:w="4678" w:type="dxa"/>
            <w:vAlign w:val="center"/>
          </w:tcPr>
          <w:p w:rsidR="00772B0C" w:rsidRPr="00E7118D" w:rsidRDefault="00772B0C" w:rsidP="008D55C0">
            <w:pPr>
              <w:autoSpaceDE w:val="0"/>
              <w:autoSpaceDN w:val="0"/>
              <w:adjustRightInd w:val="0"/>
              <w:jc w:val="center"/>
              <w:rPr>
                <w:rFonts w:eastAsia="Calibri"/>
                <w:sz w:val="20"/>
                <w:szCs w:val="20"/>
                <w:lang w:eastAsia="en-US"/>
              </w:rPr>
            </w:pPr>
            <w:r w:rsidRPr="00E7118D">
              <w:rPr>
                <w:rFonts w:eastAsia="Calibri"/>
                <w:bCs/>
                <w:sz w:val="20"/>
                <w:szCs w:val="20"/>
                <w:lang w:eastAsia="en-US"/>
              </w:rPr>
              <w:t>ВИДЫ ИСПОЛЬЗОВАНИЯ</w:t>
            </w:r>
          </w:p>
          <w:p w:rsidR="00772B0C" w:rsidRPr="00E7118D" w:rsidRDefault="00772B0C" w:rsidP="008D55C0">
            <w:pPr>
              <w:ind w:firstLine="708"/>
              <w:jc w:val="center"/>
              <w:rPr>
                <w:shd w:val="clear" w:color="auto" w:fill="FFFFFF"/>
              </w:rPr>
            </w:pPr>
          </w:p>
        </w:tc>
        <w:tc>
          <w:tcPr>
            <w:tcW w:w="4961" w:type="dxa"/>
          </w:tcPr>
          <w:p w:rsidR="00772B0C" w:rsidRPr="00E7118D" w:rsidRDefault="00772B0C" w:rsidP="008D55C0">
            <w:pPr>
              <w:autoSpaceDE w:val="0"/>
              <w:autoSpaceDN w:val="0"/>
              <w:adjustRightInd w:val="0"/>
              <w:jc w:val="center"/>
              <w:rPr>
                <w:rFonts w:eastAsia="Calibri"/>
                <w:bCs/>
                <w:sz w:val="20"/>
                <w:szCs w:val="20"/>
                <w:lang w:eastAsia="en-US"/>
              </w:rPr>
            </w:pPr>
            <w:r w:rsidRPr="00E7118D">
              <w:rPr>
                <w:rFonts w:eastAsia="Calibri"/>
                <w:bCs/>
                <w:sz w:val="20"/>
                <w:szCs w:val="20"/>
                <w:lang w:eastAsia="en-US"/>
              </w:rPr>
              <w:t>ПРЕДЕЛЬНЫЕ РАЗМЕРЫ ЗЕМЕЛЬНЫХ УЧАСТКОВ И ПРЕДЕЛЬНЫЕ ПАРАМЕТРЫ РАЗРЕШЕННОГО СТРОИТЕЛЬСТВА,</w:t>
            </w:r>
          </w:p>
          <w:p w:rsidR="00772B0C" w:rsidRPr="00E7118D" w:rsidRDefault="00772B0C" w:rsidP="008D55C0">
            <w:pPr>
              <w:jc w:val="center"/>
              <w:rPr>
                <w:shd w:val="clear" w:color="auto" w:fill="FFFFFF"/>
              </w:rPr>
            </w:pPr>
            <w:r w:rsidRPr="00E7118D">
              <w:rPr>
                <w:bCs/>
                <w:sz w:val="20"/>
                <w:szCs w:val="20"/>
              </w:rPr>
              <w:t>РЕКОНСТРУКЦИИ</w:t>
            </w:r>
          </w:p>
        </w:tc>
      </w:tr>
      <w:tr w:rsidR="00772B0C" w:rsidRPr="00E7118D" w:rsidTr="008D55C0">
        <w:tc>
          <w:tcPr>
            <w:tcW w:w="4678" w:type="dxa"/>
            <w:vAlign w:val="center"/>
          </w:tcPr>
          <w:p w:rsidR="00772B0C" w:rsidRPr="00E7118D" w:rsidRDefault="00772B0C" w:rsidP="008D55C0">
            <w:pPr>
              <w:autoSpaceDE w:val="0"/>
              <w:autoSpaceDN w:val="0"/>
              <w:adjustRightInd w:val="0"/>
              <w:jc w:val="center"/>
              <w:rPr>
                <w:rFonts w:eastAsia="Calibri"/>
                <w:bCs/>
                <w:sz w:val="20"/>
                <w:szCs w:val="20"/>
                <w:lang w:eastAsia="en-US"/>
              </w:rPr>
            </w:pPr>
            <w:r w:rsidRPr="00E7118D">
              <w:rPr>
                <w:rFonts w:eastAsia="Calibri"/>
                <w:bCs/>
                <w:sz w:val="20"/>
                <w:szCs w:val="20"/>
                <w:lang w:eastAsia="en-US"/>
              </w:rPr>
              <w:t>1</w:t>
            </w:r>
          </w:p>
        </w:tc>
        <w:tc>
          <w:tcPr>
            <w:tcW w:w="4961" w:type="dxa"/>
          </w:tcPr>
          <w:p w:rsidR="00772B0C" w:rsidRPr="00E7118D" w:rsidRDefault="00772B0C" w:rsidP="008D55C0">
            <w:pPr>
              <w:autoSpaceDE w:val="0"/>
              <w:autoSpaceDN w:val="0"/>
              <w:adjustRightInd w:val="0"/>
              <w:jc w:val="center"/>
              <w:rPr>
                <w:rFonts w:eastAsia="Calibri"/>
                <w:bCs/>
                <w:sz w:val="20"/>
                <w:szCs w:val="20"/>
                <w:lang w:eastAsia="en-US"/>
              </w:rPr>
            </w:pPr>
            <w:r w:rsidRPr="00E7118D">
              <w:rPr>
                <w:rFonts w:eastAsia="Calibri"/>
                <w:bCs/>
                <w:sz w:val="20"/>
                <w:szCs w:val="20"/>
                <w:lang w:eastAsia="en-US"/>
              </w:rPr>
              <w:t>2</w:t>
            </w:r>
          </w:p>
        </w:tc>
      </w:tr>
      <w:tr w:rsidR="00772B0C" w:rsidRPr="00E7118D" w:rsidTr="008D55C0">
        <w:tc>
          <w:tcPr>
            <w:tcW w:w="4678" w:type="dxa"/>
            <w:vAlign w:val="center"/>
          </w:tcPr>
          <w:p w:rsidR="00772B0C" w:rsidRPr="00E7118D" w:rsidRDefault="00772B0C" w:rsidP="008D55C0">
            <w:pPr>
              <w:autoSpaceDE w:val="0"/>
              <w:autoSpaceDN w:val="0"/>
              <w:adjustRightInd w:val="0"/>
              <w:rPr>
                <w:rFonts w:eastAsia="Calibri"/>
                <w:b/>
                <w:sz w:val="20"/>
                <w:szCs w:val="20"/>
                <w:lang w:eastAsia="en-US"/>
              </w:rPr>
            </w:pPr>
            <w:r w:rsidRPr="00E7118D">
              <w:rPr>
                <w:rFonts w:eastAsia="Calibri"/>
                <w:b/>
                <w:sz w:val="20"/>
                <w:szCs w:val="20"/>
                <w:lang w:eastAsia="en-US"/>
              </w:rPr>
              <w:t>Предоставление</w:t>
            </w:r>
          </w:p>
          <w:p w:rsidR="00772B0C" w:rsidRPr="00E7118D" w:rsidRDefault="00772B0C" w:rsidP="008D55C0">
            <w:pPr>
              <w:autoSpaceDE w:val="0"/>
              <w:autoSpaceDN w:val="0"/>
              <w:adjustRightInd w:val="0"/>
              <w:rPr>
                <w:rFonts w:eastAsia="Calibri"/>
                <w:b/>
                <w:sz w:val="20"/>
                <w:szCs w:val="20"/>
                <w:lang w:eastAsia="en-US"/>
              </w:rPr>
            </w:pPr>
            <w:r w:rsidRPr="00E7118D">
              <w:rPr>
                <w:rFonts w:eastAsia="Calibri"/>
                <w:b/>
                <w:sz w:val="20"/>
                <w:szCs w:val="20"/>
                <w:lang w:eastAsia="en-US"/>
              </w:rPr>
              <w:t>коммунальных услуг (3.1.1):</w:t>
            </w:r>
          </w:p>
          <w:p w:rsidR="00772B0C" w:rsidRPr="00E7118D" w:rsidRDefault="00772B0C" w:rsidP="008D55C0">
            <w:pPr>
              <w:autoSpaceDE w:val="0"/>
              <w:autoSpaceDN w:val="0"/>
              <w:adjustRightInd w:val="0"/>
              <w:rPr>
                <w:rFonts w:eastAsia="Calibri"/>
                <w:sz w:val="20"/>
                <w:szCs w:val="20"/>
                <w:lang w:eastAsia="en-US"/>
              </w:rPr>
            </w:pPr>
            <w:r w:rsidRPr="00E7118D">
              <w:rPr>
                <w:rFonts w:eastAsia="Calibri"/>
                <w:sz w:val="20"/>
                <w:szCs w:val="20"/>
                <w:lang w:eastAsia="en-US"/>
              </w:rPr>
              <w:t>Размещение зданий и сооружений,</w:t>
            </w:r>
          </w:p>
          <w:p w:rsidR="00772B0C" w:rsidRPr="00E7118D" w:rsidRDefault="00772B0C" w:rsidP="008D55C0">
            <w:pPr>
              <w:autoSpaceDE w:val="0"/>
              <w:autoSpaceDN w:val="0"/>
              <w:adjustRightInd w:val="0"/>
              <w:rPr>
                <w:rFonts w:eastAsia="Calibri"/>
                <w:sz w:val="20"/>
                <w:szCs w:val="20"/>
                <w:lang w:eastAsia="en-US"/>
              </w:rPr>
            </w:pPr>
            <w:proofErr w:type="gramStart"/>
            <w:r w:rsidRPr="00E7118D">
              <w:rPr>
                <w:rFonts w:eastAsia="Calibri"/>
                <w:sz w:val="20"/>
                <w:szCs w:val="20"/>
                <w:lang w:eastAsia="en-US"/>
              </w:rPr>
              <w:t>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p w:rsidR="00772B0C" w:rsidRPr="00E7118D" w:rsidRDefault="00772B0C" w:rsidP="008D55C0">
            <w:pPr>
              <w:autoSpaceDE w:val="0"/>
              <w:autoSpaceDN w:val="0"/>
              <w:adjustRightInd w:val="0"/>
              <w:spacing w:before="120" w:after="120"/>
              <w:rPr>
                <w:rFonts w:eastAsia="Calibri"/>
                <w:b/>
                <w:sz w:val="20"/>
                <w:szCs w:val="20"/>
                <w:lang w:eastAsia="en-US"/>
              </w:rPr>
            </w:pPr>
          </w:p>
          <w:p w:rsidR="00772B0C" w:rsidRPr="00E7118D" w:rsidRDefault="00772B0C" w:rsidP="008D55C0">
            <w:pPr>
              <w:autoSpaceDE w:val="0"/>
              <w:autoSpaceDN w:val="0"/>
              <w:adjustRightInd w:val="0"/>
              <w:spacing w:before="120" w:after="120"/>
              <w:rPr>
                <w:rFonts w:eastAsia="Calibri"/>
                <w:b/>
                <w:sz w:val="20"/>
                <w:szCs w:val="20"/>
                <w:lang w:eastAsia="en-US"/>
              </w:rPr>
            </w:pPr>
            <w:r w:rsidRPr="00E7118D">
              <w:rPr>
                <w:rFonts w:eastAsia="Calibri"/>
                <w:b/>
                <w:sz w:val="20"/>
                <w:szCs w:val="20"/>
                <w:lang w:eastAsia="en-US"/>
              </w:rPr>
              <w:t>Административные здания организаций, обеспечивающих предоставление коммунальных услуг (3.1.2):</w:t>
            </w:r>
          </w:p>
          <w:p w:rsidR="00772B0C" w:rsidRPr="00E7118D" w:rsidRDefault="00772B0C" w:rsidP="008D55C0">
            <w:pPr>
              <w:autoSpaceDE w:val="0"/>
              <w:autoSpaceDN w:val="0"/>
              <w:adjustRightInd w:val="0"/>
              <w:rPr>
                <w:rFonts w:eastAsia="Calibri"/>
                <w:bCs/>
                <w:sz w:val="20"/>
                <w:szCs w:val="20"/>
                <w:lang w:eastAsia="en-US"/>
              </w:rPr>
            </w:pPr>
            <w:r w:rsidRPr="00E7118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4961" w:type="dxa"/>
          </w:tcPr>
          <w:p w:rsidR="00772B0C" w:rsidRPr="00E7118D" w:rsidRDefault="00772B0C" w:rsidP="00772B0C">
            <w:pPr>
              <w:numPr>
                <w:ilvl w:val="0"/>
                <w:numId w:val="158"/>
              </w:numPr>
              <w:tabs>
                <w:tab w:val="left" w:pos="34"/>
                <w:tab w:val="left" w:pos="317"/>
              </w:tabs>
              <w:autoSpaceDE w:val="0"/>
              <w:autoSpaceDN w:val="0"/>
              <w:adjustRightInd w:val="0"/>
              <w:ind w:left="0" w:firstLine="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E7118D" w:rsidRDefault="00772B0C" w:rsidP="00772B0C">
            <w:pPr>
              <w:numPr>
                <w:ilvl w:val="0"/>
                <w:numId w:val="158"/>
              </w:numPr>
              <w:tabs>
                <w:tab w:val="left" w:pos="34"/>
                <w:tab w:val="left" w:pos="317"/>
              </w:tabs>
              <w:autoSpaceDE w:val="0"/>
              <w:autoSpaceDN w:val="0"/>
              <w:adjustRightInd w:val="0"/>
              <w:ind w:left="0" w:firstLine="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не подлежат установлению:</w:t>
            </w:r>
          </w:p>
          <w:p w:rsidR="00772B0C" w:rsidRPr="00E7118D" w:rsidRDefault="00772B0C" w:rsidP="00772B0C">
            <w:pPr>
              <w:numPr>
                <w:ilvl w:val="0"/>
                <w:numId w:val="158"/>
              </w:numPr>
              <w:tabs>
                <w:tab w:val="left" w:pos="34"/>
                <w:tab w:val="left" w:pos="317"/>
              </w:tabs>
              <w:autoSpaceDE w:val="0"/>
              <w:autoSpaceDN w:val="0"/>
              <w:adjustRightInd w:val="0"/>
              <w:ind w:left="0" w:firstLine="0"/>
              <w:rPr>
                <w:rFonts w:eastAsia="Calibri"/>
                <w:sz w:val="20"/>
                <w:szCs w:val="20"/>
                <w:lang w:eastAsia="en-US"/>
              </w:rPr>
            </w:pPr>
            <w:r w:rsidRPr="00E7118D">
              <w:rPr>
                <w:rFonts w:eastAsia="Calibri"/>
                <w:sz w:val="20"/>
                <w:szCs w:val="20"/>
                <w:lang w:eastAsia="en-US"/>
              </w:rPr>
              <w:t>Предельное количество этажей – 2;</w:t>
            </w:r>
          </w:p>
          <w:p w:rsidR="00772B0C" w:rsidRPr="00E7118D" w:rsidRDefault="00772B0C" w:rsidP="00772B0C">
            <w:pPr>
              <w:numPr>
                <w:ilvl w:val="0"/>
                <w:numId w:val="158"/>
              </w:numPr>
              <w:tabs>
                <w:tab w:val="left" w:pos="34"/>
                <w:tab w:val="left" w:pos="317"/>
              </w:tabs>
              <w:autoSpaceDE w:val="0"/>
              <w:autoSpaceDN w:val="0"/>
              <w:adjustRightInd w:val="0"/>
              <w:ind w:left="0" w:firstLine="0"/>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E7118D" w:rsidTr="008D55C0">
        <w:trPr>
          <w:trHeight w:val="2793"/>
        </w:trPr>
        <w:tc>
          <w:tcPr>
            <w:tcW w:w="4678" w:type="dxa"/>
          </w:tcPr>
          <w:p w:rsidR="00772B0C" w:rsidRPr="00E7118D"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E7118D">
              <w:rPr>
                <w:rFonts w:eastAsia="Calibri"/>
                <w:b/>
                <w:sz w:val="20"/>
                <w:szCs w:val="20"/>
                <w:shd w:val="clear" w:color="auto" w:fill="FFFFFF"/>
                <w:lang w:eastAsia="en-US"/>
              </w:rPr>
              <w:t>Деловое управление (4.1)</w:t>
            </w:r>
          </w:p>
          <w:p w:rsidR="00772B0C" w:rsidRPr="00E7118D" w:rsidRDefault="00772B0C" w:rsidP="008D55C0">
            <w:pPr>
              <w:autoSpaceDE w:val="0"/>
              <w:autoSpaceDN w:val="0"/>
              <w:adjustRightInd w:val="0"/>
              <w:spacing w:before="120" w:after="120"/>
              <w:jc w:val="left"/>
              <w:rPr>
                <w:rFonts w:eastAsia="Calibri"/>
                <w:b/>
                <w:sz w:val="20"/>
                <w:szCs w:val="20"/>
                <w:lang w:eastAsia="en-US"/>
              </w:rPr>
            </w:pPr>
            <w:r w:rsidRPr="00E7118D">
              <w:rPr>
                <w:rFonts w:eastAsia="Calibri"/>
                <w:bCs/>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961" w:type="dxa"/>
          </w:tcPr>
          <w:p w:rsidR="00772B0C" w:rsidRPr="00E7118D" w:rsidRDefault="00772B0C" w:rsidP="00772B0C">
            <w:pPr>
              <w:numPr>
                <w:ilvl w:val="0"/>
                <w:numId w:val="159"/>
              </w:numPr>
              <w:tabs>
                <w:tab w:val="left" w:pos="34"/>
                <w:tab w:val="left" w:pos="317"/>
              </w:tabs>
              <w:autoSpaceDE w:val="0"/>
              <w:autoSpaceDN w:val="0"/>
              <w:adjustRightInd w:val="0"/>
              <w:ind w:left="0" w:firstLine="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E7118D" w:rsidRDefault="00772B0C" w:rsidP="008D55C0">
            <w:p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 xml:space="preserve">Минимальная площадь земельного участка – 100 </w:t>
            </w:r>
            <w:proofErr w:type="spellStart"/>
            <w:r w:rsidRPr="00E7118D">
              <w:rPr>
                <w:rFonts w:eastAsia="Calibri"/>
                <w:sz w:val="20"/>
                <w:szCs w:val="20"/>
                <w:lang w:eastAsia="en-US"/>
              </w:rPr>
              <w:t>кв</w:t>
            </w:r>
            <w:proofErr w:type="gramStart"/>
            <w:r w:rsidRPr="00E7118D">
              <w:rPr>
                <w:rFonts w:eastAsia="Calibri"/>
                <w:sz w:val="20"/>
                <w:szCs w:val="20"/>
                <w:lang w:eastAsia="en-US"/>
              </w:rPr>
              <w:t>.м</w:t>
            </w:r>
            <w:proofErr w:type="spellEnd"/>
            <w:proofErr w:type="gramEnd"/>
            <w:r w:rsidRPr="00E7118D">
              <w:rPr>
                <w:rFonts w:eastAsia="Calibri"/>
                <w:sz w:val="20"/>
                <w:szCs w:val="20"/>
                <w:lang w:eastAsia="en-US"/>
              </w:rPr>
              <w:t>;</w:t>
            </w:r>
          </w:p>
          <w:p w:rsidR="00772B0C" w:rsidRPr="00E7118D" w:rsidRDefault="00772B0C" w:rsidP="008D55C0">
            <w:p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Максимальная площадь земельного участка – не подлежит установлению</w:t>
            </w:r>
          </w:p>
          <w:p w:rsidR="00772B0C" w:rsidRPr="00E7118D" w:rsidRDefault="00772B0C" w:rsidP="00772B0C">
            <w:pPr>
              <w:numPr>
                <w:ilvl w:val="0"/>
                <w:numId w:val="159"/>
              </w:numPr>
              <w:tabs>
                <w:tab w:val="left" w:pos="34"/>
                <w:tab w:val="left" w:pos="317"/>
              </w:tabs>
              <w:autoSpaceDE w:val="0"/>
              <w:autoSpaceDN w:val="0"/>
              <w:adjustRightInd w:val="0"/>
              <w:ind w:left="0" w:firstLine="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1 м;</w:t>
            </w:r>
          </w:p>
          <w:p w:rsidR="00772B0C" w:rsidRPr="00E7118D" w:rsidRDefault="00772B0C" w:rsidP="00772B0C">
            <w:pPr>
              <w:numPr>
                <w:ilvl w:val="0"/>
                <w:numId w:val="159"/>
              </w:numPr>
              <w:tabs>
                <w:tab w:val="left" w:pos="34"/>
                <w:tab w:val="left" w:pos="317"/>
              </w:tabs>
              <w:autoSpaceDE w:val="0"/>
              <w:autoSpaceDN w:val="0"/>
              <w:adjustRightInd w:val="0"/>
              <w:ind w:left="0" w:firstLine="0"/>
              <w:rPr>
                <w:rFonts w:eastAsia="Calibri"/>
                <w:sz w:val="20"/>
                <w:szCs w:val="20"/>
                <w:lang w:eastAsia="en-US"/>
              </w:rPr>
            </w:pPr>
            <w:r w:rsidRPr="00E7118D">
              <w:rPr>
                <w:rFonts w:eastAsia="Calibri"/>
                <w:sz w:val="20"/>
                <w:szCs w:val="20"/>
                <w:lang w:eastAsia="en-US"/>
              </w:rPr>
              <w:t>Предельное количество этажей – 3;</w:t>
            </w:r>
          </w:p>
          <w:p w:rsidR="00772B0C" w:rsidRPr="00E7118D" w:rsidRDefault="00772B0C" w:rsidP="00772B0C">
            <w:pPr>
              <w:numPr>
                <w:ilvl w:val="0"/>
                <w:numId w:val="159"/>
              </w:numPr>
              <w:tabs>
                <w:tab w:val="left" w:pos="34"/>
                <w:tab w:val="left" w:pos="317"/>
              </w:tabs>
              <w:autoSpaceDE w:val="0"/>
              <w:autoSpaceDN w:val="0"/>
              <w:adjustRightInd w:val="0"/>
              <w:ind w:left="0" w:firstLine="0"/>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E7118D" w:rsidTr="008D55C0">
        <w:trPr>
          <w:trHeight w:val="1099"/>
        </w:trPr>
        <w:tc>
          <w:tcPr>
            <w:tcW w:w="4678" w:type="dxa"/>
          </w:tcPr>
          <w:p w:rsidR="00772B0C" w:rsidRPr="00E7118D" w:rsidRDefault="00772B0C" w:rsidP="008D55C0">
            <w:pPr>
              <w:autoSpaceDE w:val="0"/>
              <w:autoSpaceDN w:val="0"/>
              <w:adjustRightInd w:val="0"/>
              <w:spacing w:before="120" w:after="120"/>
              <w:jc w:val="left"/>
              <w:rPr>
                <w:rFonts w:eastAsia="Calibri"/>
                <w:b/>
                <w:sz w:val="20"/>
                <w:szCs w:val="20"/>
                <w:lang w:eastAsia="en-US"/>
              </w:rPr>
            </w:pPr>
            <w:r w:rsidRPr="00E7118D">
              <w:rPr>
                <w:rFonts w:eastAsia="Calibri"/>
                <w:b/>
                <w:sz w:val="20"/>
                <w:szCs w:val="20"/>
                <w:lang w:eastAsia="en-US"/>
              </w:rPr>
              <w:t>Общественное питание (4.6):</w:t>
            </w:r>
          </w:p>
          <w:p w:rsidR="00772B0C" w:rsidRPr="00E7118D" w:rsidRDefault="00772B0C" w:rsidP="008D55C0">
            <w:pPr>
              <w:autoSpaceDE w:val="0"/>
              <w:autoSpaceDN w:val="0"/>
              <w:adjustRightInd w:val="0"/>
              <w:spacing w:before="120" w:after="120"/>
              <w:jc w:val="left"/>
              <w:rPr>
                <w:rFonts w:eastAsia="Calibri"/>
                <w:b/>
                <w:sz w:val="20"/>
                <w:szCs w:val="20"/>
                <w:lang w:eastAsia="en-US"/>
              </w:rPr>
            </w:pPr>
            <w:r w:rsidRPr="00E7118D">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4961" w:type="dxa"/>
          </w:tcPr>
          <w:p w:rsidR="00772B0C" w:rsidRPr="00E7118D" w:rsidRDefault="00772B0C" w:rsidP="00772B0C">
            <w:pPr>
              <w:numPr>
                <w:ilvl w:val="0"/>
                <w:numId w:val="160"/>
              </w:numPr>
              <w:tabs>
                <w:tab w:val="left" w:pos="0"/>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E7118D" w:rsidRDefault="00772B0C" w:rsidP="008D55C0">
            <w:pPr>
              <w:tabs>
                <w:tab w:val="left" w:pos="0"/>
                <w:tab w:val="left" w:pos="34"/>
              </w:tabs>
              <w:autoSpaceDE w:val="0"/>
              <w:autoSpaceDN w:val="0"/>
              <w:adjustRightInd w:val="0"/>
              <w:ind w:left="34"/>
              <w:rPr>
                <w:rFonts w:eastAsia="Calibri"/>
                <w:sz w:val="20"/>
                <w:szCs w:val="20"/>
                <w:lang w:eastAsia="en-US"/>
              </w:rPr>
            </w:pPr>
            <w:r w:rsidRPr="00E7118D">
              <w:rPr>
                <w:rFonts w:eastAsia="Calibri"/>
                <w:sz w:val="20"/>
                <w:szCs w:val="20"/>
                <w:lang w:eastAsia="en-US"/>
              </w:rPr>
              <w:t xml:space="preserve">Минимальная площадь земельного участка – 100 </w:t>
            </w:r>
            <w:proofErr w:type="spellStart"/>
            <w:r w:rsidRPr="00E7118D">
              <w:rPr>
                <w:rFonts w:eastAsia="Calibri"/>
                <w:sz w:val="20"/>
                <w:szCs w:val="20"/>
                <w:lang w:eastAsia="en-US"/>
              </w:rPr>
              <w:t>кв</w:t>
            </w:r>
            <w:proofErr w:type="gramStart"/>
            <w:r w:rsidRPr="00E7118D">
              <w:rPr>
                <w:rFonts w:eastAsia="Calibri"/>
                <w:sz w:val="20"/>
                <w:szCs w:val="20"/>
                <w:lang w:eastAsia="en-US"/>
              </w:rPr>
              <w:t>.м</w:t>
            </w:r>
            <w:proofErr w:type="spellEnd"/>
            <w:proofErr w:type="gramEnd"/>
            <w:r w:rsidRPr="00E7118D">
              <w:rPr>
                <w:rFonts w:eastAsia="Calibri"/>
                <w:sz w:val="20"/>
                <w:szCs w:val="20"/>
                <w:lang w:eastAsia="en-US"/>
              </w:rPr>
              <w:t>;</w:t>
            </w:r>
          </w:p>
          <w:p w:rsidR="00772B0C" w:rsidRPr="00E7118D" w:rsidRDefault="00772B0C" w:rsidP="008D55C0">
            <w:pPr>
              <w:tabs>
                <w:tab w:val="left" w:pos="0"/>
                <w:tab w:val="left" w:pos="34"/>
              </w:tabs>
              <w:autoSpaceDE w:val="0"/>
              <w:autoSpaceDN w:val="0"/>
              <w:adjustRightInd w:val="0"/>
              <w:ind w:left="34"/>
              <w:rPr>
                <w:rFonts w:eastAsia="Calibri"/>
                <w:sz w:val="20"/>
                <w:szCs w:val="20"/>
                <w:lang w:eastAsia="en-US"/>
              </w:rPr>
            </w:pPr>
            <w:r w:rsidRPr="00E7118D">
              <w:rPr>
                <w:rFonts w:eastAsia="Calibri"/>
                <w:sz w:val="20"/>
                <w:szCs w:val="20"/>
                <w:lang w:eastAsia="en-US"/>
              </w:rPr>
              <w:t>Максимальная площадь земельного участка – не подлежит установлению</w:t>
            </w:r>
          </w:p>
          <w:p w:rsidR="00772B0C" w:rsidRPr="00E7118D" w:rsidRDefault="00772B0C" w:rsidP="00772B0C">
            <w:pPr>
              <w:numPr>
                <w:ilvl w:val="0"/>
                <w:numId w:val="160"/>
              </w:numPr>
              <w:tabs>
                <w:tab w:val="left" w:pos="0"/>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1 м;</w:t>
            </w:r>
          </w:p>
          <w:p w:rsidR="00772B0C" w:rsidRPr="00E7118D" w:rsidRDefault="00772B0C" w:rsidP="00772B0C">
            <w:pPr>
              <w:numPr>
                <w:ilvl w:val="0"/>
                <w:numId w:val="160"/>
              </w:numPr>
              <w:tabs>
                <w:tab w:val="left" w:pos="0"/>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Предельное количество этажей – 2;</w:t>
            </w:r>
          </w:p>
          <w:p w:rsidR="00772B0C" w:rsidRPr="00E7118D" w:rsidRDefault="00772B0C" w:rsidP="00772B0C">
            <w:pPr>
              <w:numPr>
                <w:ilvl w:val="0"/>
                <w:numId w:val="160"/>
              </w:numPr>
              <w:tabs>
                <w:tab w:val="left" w:pos="0"/>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 xml:space="preserve">Максимальный процент застройки в границах </w:t>
            </w:r>
            <w:r w:rsidRPr="00E7118D">
              <w:rPr>
                <w:rFonts w:eastAsia="Calibri"/>
                <w:sz w:val="20"/>
                <w:szCs w:val="20"/>
                <w:lang w:eastAsia="en-US"/>
              </w:rPr>
              <w:lastRenderedPageBreak/>
              <w:t>земельного участка – не подлежит установлению</w:t>
            </w:r>
          </w:p>
        </w:tc>
      </w:tr>
      <w:tr w:rsidR="00772B0C" w:rsidRPr="00E7118D" w:rsidTr="008D55C0">
        <w:tc>
          <w:tcPr>
            <w:tcW w:w="4678" w:type="dxa"/>
          </w:tcPr>
          <w:p w:rsidR="00772B0C" w:rsidRPr="00E7118D" w:rsidRDefault="00772B0C" w:rsidP="008D55C0">
            <w:pPr>
              <w:autoSpaceDE w:val="0"/>
              <w:autoSpaceDN w:val="0"/>
              <w:adjustRightInd w:val="0"/>
              <w:spacing w:before="120" w:after="120"/>
              <w:jc w:val="left"/>
              <w:rPr>
                <w:rFonts w:eastAsia="Calibri"/>
                <w:b/>
                <w:sz w:val="20"/>
                <w:szCs w:val="20"/>
                <w:lang w:eastAsia="en-US"/>
              </w:rPr>
            </w:pPr>
            <w:r w:rsidRPr="00E7118D">
              <w:rPr>
                <w:rFonts w:eastAsia="Calibri"/>
                <w:b/>
                <w:sz w:val="20"/>
                <w:szCs w:val="20"/>
                <w:lang w:eastAsia="en-US"/>
              </w:rPr>
              <w:lastRenderedPageBreak/>
              <w:t>Служебные гаражи (4.9):</w:t>
            </w:r>
          </w:p>
          <w:p w:rsidR="00772B0C" w:rsidRPr="00E7118D" w:rsidRDefault="00772B0C" w:rsidP="008D55C0">
            <w:pPr>
              <w:autoSpaceDE w:val="0"/>
              <w:autoSpaceDN w:val="0"/>
              <w:adjustRightInd w:val="0"/>
              <w:jc w:val="left"/>
              <w:rPr>
                <w:rFonts w:eastAsia="Calibri"/>
                <w:sz w:val="20"/>
                <w:szCs w:val="20"/>
                <w:lang w:eastAsia="en-US"/>
              </w:rPr>
            </w:pPr>
            <w:r w:rsidRPr="00E7118D">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4961" w:type="dxa"/>
          </w:tcPr>
          <w:p w:rsidR="00772B0C" w:rsidRPr="00E7118D" w:rsidRDefault="00772B0C" w:rsidP="00772B0C">
            <w:pPr>
              <w:numPr>
                <w:ilvl w:val="0"/>
                <w:numId w:val="161"/>
              </w:numPr>
              <w:tabs>
                <w:tab w:val="left" w:pos="0"/>
                <w:tab w:val="left" w:pos="34"/>
              </w:tabs>
              <w:autoSpaceDE w:val="0"/>
              <w:autoSpaceDN w:val="0"/>
              <w:adjustRightInd w:val="0"/>
              <w:ind w:left="0" w:firstLine="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E7118D" w:rsidRDefault="00772B0C" w:rsidP="00772B0C">
            <w:pPr>
              <w:numPr>
                <w:ilvl w:val="0"/>
                <w:numId w:val="161"/>
              </w:numPr>
              <w:tabs>
                <w:tab w:val="left" w:pos="0"/>
                <w:tab w:val="left" w:pos="34"/>
              </w:tabs>
              <w:autoSpaceDE w:val="0"/>
              <w:autoSpaceDN w:val="0"/>
              <w:adjustRightInd w:val="0"/>
              <w:ind w:left="0" w:firstLine="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не подлежат установлению:</w:t>
            </w:r>
          </w:p>
          <w:p w:rsidR="00772B0C" w:rsidRPr="00E7118D" w:rsidRDefault="00772B0C" w:rsidP="00772B0C">
            <w:pPr>
              <w:numPr>
                <w:ilvl w:val="0"/>
                <w:numId w:val="161"/>
              </w:numPr>
              <w:tabs>
                <w:tab w:val="left" w:pos="0"/>
                <w:tab w:val="left" w:pos="34"/>
              </w:tabs>
              <w:autoSpaceDE w:val="0"/>
              <w:autoSpaceDN w:val="0"/>
              <w:adjustRightInd w:val="0"/>
              <w:ind w:left="0" w:firstLine="0"/>
              <w:rPr>
                <w:rFonts w:eastAsia="Calibri"/>
                <w:sz w:val="20"/>
                <w:szCs w:val="20"/>
                <w:lang w:eastAsia="en-US"/>
              </w:rPr>
            </w:pPr>
            <w:r w:rsidRPr="00E7118D">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E7118D" w:rsidRDefault="00772B0C" w:rsidP="00772B0C">
            <w:pPr>
              <w:numPr>
                <w:ilvl w:val="0"/>
                <w:numId w:val="161"/>
              </w:numPr>
              <w:tabs>
                <w:tab w:val="left" w:pos="0"/>
                <w:tab w:val="left" w:pos="34"/>
              </w:tabs>
              <w:autoSpaceDE w:val="0"/>
              <w:autoSpaceDN w:val="0"/>
              <w:adjustRightInd w:val="0"/>
              <w:ind w:left="0" w:firstLine="0"/>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не подлежит установлению.</w:t>
            </w:r>
          </w:p>
          <w:p w:rsidR="00772B0C" w:rsidRPr="00E7118D" w:rsidRDefault="00772B0C" w:rsidP="008D55C0">
            <w:pPr>
              <w:tabs>
                <w:tab w:val="left" w:pos="34"/>
                <w:tab w:val="left" w:pos="317"/>
              </w:tabs>
              <w:autoSpaceDE w:val="0"/>
              <w:autoSpaceDN w:val="0"/>
              <w:adjustRightInd w:val="0"/>
              <w:rPr>
                <w:rFonts w:eastAsia="Calibri"/>
                <w:sz w:val="20"/>
                <w:szCs w:val="20"/>
                <w:lang w:eastAsia="en-US"/>
              </w:rPr>
            </w:pPr>
          </w:p>
        </w:tc>
      </w:tr>
      <w:tr w:rsidR="00772B0C" w:rsidRPr="00E7118D" w:rsidTr="008D55C0">
        <w:tc>
          <w:tcPr>
            <w:tcW w:w="4678" w:type="dxa"/>
            <w:vAlign w:val="center"/>
          </w:tcPr>
          <w:p w:rsidR="00772B0C" w:rsidRPr="00E7118D" w:rsidRDefault="00772B0C" w:rsidP="008D55C0">
            <w:pPr>
              <w:autoSpaceDE w:val="0"/>
              <w:autoSpaceDN w:val="0"/>
              <w:adjustRightInd w:val="0"/>
              <w:spacing w:before="120" w:after="120"/>
              <w:rPr>
                <w:rFonts w:eastAsia="Calibri"/>
                <w:b/>
                <w:sz w:val="20"/>
                <w:szCs w:val="20"/>
                <w:lang w:eastAsia="en-US"/>
              </w:rPr>
            </w:pPr>
            <w:r w:rsidRPr="00E7118D">
              <w:rPr>
                <w:rFonts w:eastAsia="Calibri"/>
                <w:b/>
                <w:sz w:val="20"/>
                <w:szCs w:val="20"/>
                <w:lang w:eastAsia="en-US"/>
              </w:rPr>
              <w:t>Недропользование (6.1):</w:t>
            </w:r>
          </w:p>
          <w:p w:rsidR="00772B0C" w:rsidRPr="00E7118D" w:rsidRDefault="00772B0C" w:rsidP="008D55C0">
            <w:pPr>
              <w:autoSpaceDE w:val="0"/>
              <w:autoSpaceDN w:val="0"/>
              <w:adjustRightInd w:val="0"/>
              <w:rPr>
                <w:rFonts w:eastAsia="Calibri"/>
                <w:bCs/>
                <w:sz w:val="20"/>
                <w:szCs w:val="20"/>
                <w:lang w:eastAsia="en-US"/>
              </w:rPr>
            </w:pPr>
            <w:r w:rsidRPr="00E7118D">
              <w:rPr>
                <w:rFonts w:eastAsia="Calibri"/>
                <w:bCs/>
                <w:sz w:val="20"/>
                <w:szCs w:val="20"/>
                <w:lang w:eastAsia="en-US"/>
              </w:rPr>
              <w:t>Осуществление геологических изысканий;</w:t>
            </w:r>
          </w:p>
          <w:p w:rsidR="00772B0C" w:rsidRPr="00E7118D" w:rsidRDefault="00772B0C" w:rsidP="008D55C0">
            <w:pPr>
              <w:autoSpaceDE w:val="0"/>
              <w:autoSpaceDN w:val="0"/>
              <w:adjustRightInd w:val="0"/>
              <w:rPr>
                <w:rFonts w:eastAsia="Calibri"/>
                <w:bCs/>
                <w:sz w:val="20"/>
                <w:szCs w:val="20"/>
                <w:lang w:eastAsia="en-US"/>
              </w:rPr>
            </w:pPr>
            <w:proofErr w:type="gramStart"/>
            <w:r w:rsidRPr="00E7118D">
              <w:rPr>
                <w:rFonts w:eastAsia="Calibri"/>
                <w:bCs/>
                <w:sz w:val="20"/>
                <w:szCs w:val="20"/>
                <w:lang w:eastAsia="en-US"/>
              </w:rPr>
              <w:t>добыча полезных ископаемых открытым (карьеры, отвалы) и закрытым (шахты, скважины) способами;</w:t>
            </w:r>
            <w:proofErr w:type="gramEnd"/>
          </w:p>
          <w:p w:rsidR="00772B0C" w:rsidRPr="00E7118D" w:rsidRDefault="00772B0C" w:rsidP="008D55C0">
            <w:pPr>
              <w:autoSpaceDE w:val="0"/>
              <w:autoSpaceDN w:val="0"/>
              <w:adjustRightInd w:val="0"/>
              <w:rPr>
                <w:rFonts w:eastAsia="Calibri"/>
                <w:bCs/>
                <w:sz w:val="20"/>
                <w:szCs w:val="20"/>
                <w:lang w:eastAsia="en-US"/>
              </w:rPr>
            </w:pPr>
            <w:r w:rsidRPr="00E7118D">
              <w:rPr>
                <w:rFonts w:eastAsia="Calibri"/>
                <w:bCs/>
                <w:sz w:val="20"/>
                <w:szCs w:val="20"/>
                <w:lang w:eastAsia="en-US"/>
              </w:rPr>
              <w:t>размещение объектов капитального строительства, в том числе подземных, в целях добычи полезных ископаемых;</w:t>
            </w:r>
          </w:p>
          <w:p w:rsidR="00772B0C" w:rsidRPr="00E7118D" w:rsidRDefault="00772B0C" w:rsidP="008D55C0">
            <w:pPr>
              <w:autoSpaceDE w:val="0"/>
              <w:autoSpaceDN w:val="0"/>
              <w:adjustRightInd w:val="0"/>
              <w:rPr>
                <w:rFonts w:eastAsia="Calibri"/>
                <w:bCs/>
                <w:sz w:val="20"/>
                <w:szCs w:val="20"/>
                <w:lang w:eastAsia="en-US"/>
              </w:rPr>
            </w:pPr>
            <w:r w:rsidRPr="00E7118D">
              <w:rPr>
                <w:rFonts w:eastAsia="Calibri"/>
                <w:bCs/>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772B0C" w:rsidRPr="00E7118D" w:rsidRDefault="00772B0C" w:rsidP="008D55C0">
            <w:pPr>
              <w:autoSpaceDE w:val="0"/>
              <w:autoSpaceDN w:val="0"/>
              <w:adjustRightInd w:val="0"/>
              <w:rPr>
                <w:sz w:val="20"/>
                <w:szCs w:val="20"/>
              </w:rPr>
            </w:pPr>
            <w:r w:rsidRPr="00E7118D">
              <w:rPr>
                <w:rFonts w:eastAsia="Calibri"/>
                <w:bCs/>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4961" w:type="dxa"/>
          </w:tcPr>
          <w:p w:rsidR="00772B0C" w:rsidRPr="00E7118D" w:rsidRDefault="00772B0C" w:rsidP="00772B0C">
            <w:pPr>
              <w:numPr>
                <w:ilvl w:val="0"/>
                <w:numId w:val="162"/>
              </w:numPr>
              <w:tabs>
                <w:tab w:val="left" w:pos="34"/>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E7118D" w:rsidRDefault="00772B0C" w:rsidP="00772B0C">
            <w:pPr>
              <w:numPr>
                <w:ilvl w:val="0"/>
                <w:numId w:val="162"/>
              </w:numPr>
              <w:tabs>
                <w:tab w:val="left" w:pos="34"/>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не подлежат установлению:</w:t>
            </w:r>
          </w:p>
          <w:p w:rsidR="00772B0C" w:rsidRPr="00E7118D" w:rsidRDefault="00772B0C" w:rsidP="00772B0C">
            <w:pPr>
              <w:numPr>
                <w:ilvl w:val="0"/>
                <w:numId w:val="162"/>
              </w:numPr>
              <w:tabs>
                <w:tab w:val="left" w:pos="34"/>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E7118D" w:rsidRDefault="00772B0C" w:rsidP="00772B0C">
            <w:pPr>
              <w:numPr>
                <w:ilvl w:val="0"/>
                <w:numId w:val="162"/>
              </w:numPr>
              <w:tabs>
                <w:tab w:val="left" w:pos="34"/>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не подлежит установлению.</w:t>
            </w:r>
          </w:p>
          <w:p w:rsidR="00772B0C" w:rsidRPr="00E7118D" w:rsidRDefault="00772B0C" w:rsidP="008D55C0">
            <w:pPr>
              <w:autoSpaceDE w:val="0"/>
              <w:autoSpaceDN w:val="0"/>
              <w:adjustRightInd w:val="0"/>
              <w:rPr>
                <w:rFonts w:eastAsia="Calibri"/>
                <w:bCs/>
                <w:sz w:val="20"/>
                <w:szCs w:val="20"/>
                <w:lang w:eastAsia="en-US"/>
              </w:rPr>
            </w:pPr>
          </w:p>
        </w:tc>
      </w:tr>
      <w:tr w:rsidR="00772B0C" w:rsidRPr="00E7118D" w:rsidTr="008D55C0">
        <w:trPr>
          <w:trHeight w:val="2990"/>
        </w:trPr>
        <w:tc>
          <w:tcPr>
            <w:tcW w:w="4678" w:type="dxa"/>
          </w:tcPr>
          <w:p w:rsidR="00772B0C" w:rsidRPr="00E7118D" w:rsidRDefault="00772B0C" w:rsidP="008D55C0">
            <w:pPr>
              <w:autoSpaceDE w:val="0"/>
              <w:autoSpaceDN w:val="0"/>
              <w:adjustRightInd w:val="0"/>
              <w:spacing w:before="120" w:after="120"/>
              <w:jc w:val="left"/>
              <w:rPr>
                <w:rFonts w:eastAsia="Calibri"/>
                <w:b/>
                <w:sz w:val="20"/>
                <w:szCs w:val="20"/>
                <w:lang w:eastAsia="en-US"/>
              </w:rPr>
            </w:pPr>
            <w:r w:rsidRPr="00E7118D">
              <w:rPr>
                <w:rFonts w:eastAsia="Calibri"/>
                <w:b/>
                <w:sz w:val="20"/>
                <w:szCs w:val="20"/>
                <w:lang w:eastAsia="en-US"/>
              </w:rPr>
              <w:t>Легкая промышленность (6.3):</w:t>
            </w:r>
          </w:p>
          <w:p w:rsidR="00772B0C" w:rsidRPr="00E7118D" w:rsidRDefault="00772B0C" w:rsidP="008D55C0">
            <w:pPr>
              <w:autoSpaceDE w:val="0"/>
              <w:autoSpaceDN w:val="0"/>
              <w:adjustRightInd w:val="0"/>
              <w:jc w:val="left"/>
              <w:rPr>
                <w:rFonts w:eastAsia="Calibri"/>
                <w:sz w:val="20"/>
                <w:szCs w:val="20"/>
                <w:lang w:eastAsia="en-US"/>
              </w:rPr>
            </w:pPr>
            <w:r w:rsidRPr="00E7118D">
              <w:rPr>
                <w:rFonts w:eastAsia="Calibri"/>
                <w:sz w:val="20"/>
                <w:szCs w:val="20"/>
                <w:lang w:eastAsia="en-US"/>
              </w:rPr>
              <w:t xml:space="preserve">Размещение объектов капитального строительства, предназначенных для текстильной, </w:t>
            </w:r>
            <w:proofErr w:type="spellStart"/>
            <w:proofErr w:type="gramStart"/>
            <w:r w:rsidRPr="00E7118D">
              <w:rPr>
                <w:rFonts w:eastAsia="Calibri"/>
                <w:sz w:val="20"/>
                <w:szCs w:val="20"/>
                <w:lang w:eastAsia="en-US"/>
              </w:rPr>
              <w:t>фарфоро</w:t>
            </w:r>
            <w:proofErr w:type="spellEnd"/>
            <w:r w:rsidRPr="00E7118D">
              <w:rPr>
                <w:rFonts w:eastAsia="Calibri"/>
                <w:sz w:val="20"/>
                <w:szCs w:val="20"/>
                <w:lang w:eastAsia="en-US"/>
              </w:rPr>
              <w:t>-фаянсовой</w:t>
            </w:r>
            <w:proofErr w:type="gramEnd"/>
            <w:r w:rsidRPr="00E7118D">
              <w:rPr>
                <w:rFonts w:eastAsia="Calibri"/>
                <w:sz w:val="20"/>
                <w:szCs w:val="20"/>
                <w:lang w:eastAsia="en-US"/>
              </w:rPr>
              <w:t>, электронной промышленности</w:t>
            </w:r>
          </w:p>
        </w:tc>
        <w:tc>
          <w:tcPr>
            <w:tcW w:w="4961" w:type="dxa"/>
          </w:tcPr>
          <w:p w:rsidR="00772B0C" w:rsidRPr="00E7118D" w:rsidRDefault="00772B0C" w:rsidP="00772B0C">
            <w:pPr>
              <w:numPr>
                <w:ilvl w:val="0"/>
                <w:numId w:val="163"/>
              </w:numPr>
              <w:tabs>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E7118D" w:rsidRDefault="00772B0C" w:rsidP="00772B0C">
            <w:pPr>
              <w:numPr>
                <w:ilvl w:val="0"/>
                <w:numId w:val="163"/>
              </w:numPr>
              <w:tabs>
                <w:tab w:val="left" w:pos="34"/>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не подлежат установлению:</w:t>
            </w:r>
          </w:p>
          <w:p w:rsidR="00772B0C" w:rsidRPr="00E7118D" w:rsidRDefault="00772B0C" w:rsidP="00772B0C">
            <w:pPr>
              <w:numPr>
                <w:ilvl w:val="0"/>
                <w:numId w:val="163"/>
              </w:numPr>
              <w:tabs>
                <w:tab w:val="left" w:pos="34"/>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E7118D" w:rsidRDefault="00772B0C" w:rsidP="00772B0C">
            <w:pPr>
              <w:numPr>
                <w:ilvl w:val="0"/>
                <w:numId w:val="163"/>
              </w:numPr>
              <w:tabs>
                <w:tab w:val="left" w:pos="34"/>
                <w:tab w:val="left" w:pos="317"/>
              </w:tabs>
              <w:autoSpaceDE w:val="0"/>
              <w:autoSpaceDN w:val="0"/>
              <w:adjustRightInd w:val="0"/>
              <w:ind w:left="34" w:firstLine="0"/>
              <w:rPr>
                <w:rFonts w:eastAsia="Calibri"/>
                <w:bCs/>
                <w:sz w:val="20"/>
                <w:szCs w:val="20"/>
                <w:lang w:eastAsia="en-US"/>
              </w:rPr>
            </w:pPr>
            <w:r w:rsidRPr="00E7118D">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E7118D" w:rsidTr="008D55C0">
        <w:trPr>
          <w:trHeight w:val="3465"/>
        </w:trPr>
        <w:tc>
          <w:tcPr>
            <w:tcW w:w="4678" w:type="dxa"/>
          </w:tcPr>
          <w:p w:rsidR="00772B0C" w:rsidRPr="00E7118D" w:rsidRDefault="00772B0C" w:rsidP="008D55C0">
            <w:pPr>
              <w:autoSpaceDE w:val="0"/>
              <w:autoSpaceDN w:val="0"/>
              <w:adjustRightInd w:val="0"/>
              <w:spacing w:before="120" w:after="120"/>
              <w:jc w:val="left"/>
              <w:rPr>
                <w:rFonts w:eastAsia="Calibri"/>
                <w:b/>
                <w:sz w:val="20"/>
                <w:szCs w:val="20"/>
                <w:lang w:eastAsia="en-US"/>
              </w:rPr>
            </w:pPr>
            <w:r w:rsidRPr="00E7118D">
              <w:rPr>
                <w:rFonts w:eastAsia="Calibri"/>
                <w:b/>
                <w:sz w:val="20"/>
                <w:szCs w:val="20"/>
                <w:lang w:eastAsia="en-US"/>
              </w:rPr>
              <w:t>Пищевая промышленность (6.4):</w:t>
            </w:r>
          </w:p>
          <w:p w:rsidR="00772B0C" w:rsidRPr="00E7118D" w:rsidRDefault="00772B0C" w:rsidP="008D55C0">
            <w:pPr>
              <w:autoSpaceDE w:val="0"/>
              <w:autoSpaceDN w:val="0"/>
              <w:adjustRightInd w:val="0"/>
              <w:jc w:val="left"/>
              <w:rPr>
                <w:rFonts w:eastAsia="Calibri"/>
                <w:sz w:val="20"/>
                <w:szCs w:val="20"/>
                <w:lang w:eastAsia="en-US"/>
              </w:rPr>
            </w:pPr>
            <w:r w:rsidRPr="00E7118D">
              <w:rPr>
                <w:rFonts w:eastAsia="Calibr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4961" w:type="dxa"/>
            <w:vMerge w:val="restart"/>
          </w:tcPr>
          <w:p w:rsidR="00772B0C" w:rsidRPr="00E7118D" w:rsidRDefault="00772B0C" w:rsidP="008D55C0">
            <w:pPr>
              <w:autoSpaceDE w:val="0"/>
              <w:autoSpaceDN w:val="0"/>
              <w:adjustRightInd w:val="0"/>
              <w:rPr>
                <w:rFonts w:eastAsia="Calibri"/>
                <w:sz w:val="20"/>
                <w:szCs w:val="20"/>
                <w:lang w:eastAsia="en-US"/>
              </w:rPr>
            </w:pPr>
          </w:p>
          <w:p w:rsidR="00772B0C" w:rsidRPr="00E7118D" w:rsidRDefault="00772B0C" w:rsidP="00772B0C">
            <w:pPr>
              <w:numPr>
                <w:ilvl w:val="0"/>
                <w:numId w:val="164"/>
              </w:numPr>
              <w:tabs>
                <w:tab w:val="left" w:pos="34"/>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E7118D" w:rsidRDefault="00772B0C" w:rsidP="00772B0C">
            <w:pPr>
              <w:numPr>
                <w:ilvl w:val="0"/>
                <w:numId w:val="164"/>
              </w:numPr>
              <w:tabs>
                <w:tab w:val="left" w:pos="34"/>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не подлежат установлению:</w:t>
            </w:r>
          </w:p>
          <w:p w:rsidR="00772B0C" w:rsidRPr="00E7118D" w:rsidRDefault="00772B0C" w:rsidP="00772B0C">
            <w:pPr>
              <w:numPr>
                <w:ilvl w:val="0"/>
                <w:numId w:val="164"/>
              </w:numPr>
              <w:tabs>
                <w:tab w:val="left" w:pos="34"/>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E7118D" w:rsidRDefault="00772B0C" w:rsidP="00772B0C">
            <w:pPr>
              <w:numPr>
                <w:ilvl w:val="0"/>
                <w:numId w:val="164"/>
              </w:numPr>
              <w:tabs>
                <w:tab w:val="left" w:pos="34"/>
                <w:tab w:val="left" w:pos="317"/>
              </w:tabs>
              <w:autoSpaceDE w:val="0"/>
              <w:autoSpaceDN w:val="0"/>
              <w:adjustRightInd w:val="0"/>
              <w:ind w:left="34" w:firstLine="0"/>
              <w:rPr>
                <w:rFonts w:eastAsia="Calibri"/>
                <w:bCs/>
                <w:sz w:val="20"/>
                <w:szCs w:val="20"/>
                <w:lang w:eastAsia="en-US"/>
              </w:rPr>
            </w:pPr>
            <w:r w:rsidRPr="00E7118D">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E7118D" w:rsidTr="008D55C0">
        <w:tc>
          <w:tcPr>
            <w:tcW w:w="4678" w:type="dxa"/>
            <w:vAlign w:val="center"/>
          </w:tcPr>
          <w:p w:rsidR="00772B0C" w:rsidRPr="00E7118D" w:rsidRDefault="00772B0C" w:rsidP="008D55C0">
            <w:pPr>
              <w:autoSpaceDE w:val="0"/>
              <w:autoSpaceDN w:val="0"/>
              <w:adjustRightInd w:val="0"/>
              <w:spacing w:before="120" w:after="120"/>
              <w:rPr>
                <w:rFonts w:eastAsia="Calibri"/>
                <w:b/>
                <w:sz w:val="20"/>
                <w:szCs w:val="20"/>
                <w:lang w:eastAsia="en-US"/>
              </w:rPr>
            </w:pPr>
            <w:r w:rsidRPr="00E7118D">
              <w:rPr>
                <w:rFonts w:eastAsia="Calibri"/>
                <w:b/>
                <w:sz w:val="20"/>
                <w:szCs w:val="20"/>
                <w:lang w:eastAsia="en-US"/>
              </w:rPr>
              <w:t>Строительная промышленность (6.6):</w:t>
            </w:r>
          </w:p>
          <w:p w:rsidR="00772B0C" w:rsidRPr="00E7118D" w:rsidRDefault="00772B0C" w:rsidP="008D55C0">
            <w:pPr>
              <w:autoSpaceDE w:val="0"/>
              <w:autoSpaceDN w:val="0"/>
              <w:adjustRightInd w:val="0"/>
              <w:rPr>
                <w:rFonts w:eastAsia="Calibri"/>
                <w:sz w:val="20"/>
                <w:szCs w:val="20"/>
                <w:lang w:eastAsia="en-US"/>
              </w:rPr>
            </w:pPr>
            <w:r w:rsidRPr="00E7118D">
              <w:rPr>
                <w:rFonts w:eastAsia="Calibri"/>
                <w:sz w:val="20"/>
                <w:szCs w:val="20"/>
                <w:lang w:eastAsia="en-US"/>
              </w:rPr>
              <w:t xml:space="preserve">Размещение объектов капитального строительства, </w:t>
            </w:r>
            <w:r w:rsidRPr="00E7118D">
              <w:rPr>
                <w:rFonts w:eastAsia="Calibri"/>
                <w:sz w:val="20"/>
                <w:szCs w:val="20"/>
                <w:lang w:eastAsia="en-US"/>
              </w:rPr>
              <w:lastRenderedPageBreak/>
              <w:t>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961" w:type="dxa"/>
            <w:vMerge/>
          </w:tcPr>
          <w:p w:rsidR="00772B0C" w:rsidRPr="00E7118D" w:rsidRDefault="00772B0C" w:rsidP="008D55C0">
            <w:pPr>
              <w:autoSpaceDE w:val="0"/>
              <w:autoSpaceDN w:val="0"/>
              <w:adjustRightInd w:val="0"/>
              <w:jc w:val="center"/>
              <w:rPr>
                <w:rFonts w:eastAsia="Calibri"/>
                <w:bCs/>
                <w:sz w:val="20"/>
                <w:szCs w:val="20"/>
                <w:lang w:eastAsia="en-US"/>
              </w:rPr>
            </w:pPr>
          </w:p>
        </w:tc>
      </w:tr>
      <w:tr w:rsidR="00772B0C" w:rsidRPr="00E7118D" w:rsidTr="008D55C0">
        <w:tc>
          <w:tcPr>
            <w:tcW w:w="4678" w:type="dxa"/>
            <w:vAlign w:val="center"/>
          </w:tcPr>
          <w:p w:rsidR="00772B0C" w:rsidRPr="00E7118D" w:rsidRDefault="00772B0C" w:rsidP="008D55C0">
            <w:pPr>
              <w:autoSpaceDE w:val="0"/>
              <w:autoSpaceDN w:val="0"/>
              <w:adjustRightInd w:val="0"/>
              <w:spacing w:before="120" w:after="120"/>
              <w:rPr>
                <w:rFonts w:eastAsia="Calibri"/>
                <w:b/>
                <w:sz w:val="20"/>
                <w:szCs w:val="20"/>
                <w:lang w:eastAsia="en-US"/>
              </w:rPr>
            </w:pPr>
            <w:r w:rsidRPr="00E7118D">
              <w:rPr>
                <w:rFonts w:eastAsia="Calibri"/>
                <w:b/>
                <w:sz w:val="20"/>
                <w:szCs w:val="20"/>
                <w:lang w:eastAsia="en-US"/>
              </w:rPr>
              <w:lastRenderedPageBreak/>
              <w:t>Связь (6.8):</w:t>
            </w:r>
          </w:p>
          <w:p w:rsidR="00772B0C" w:rsidRPr="00E7118D" w:rsidRDefault="00772B0C" w:rsidP="008D55C0">
            <w:pPr>
              <w:autoSpaceDE w:val="0"/>
              <w:autoSpaceDN w:val="0"/>
              <w:adjustRightInd w:val="0"/>
              <w:rPr>
                <w:rFonts w:eastAsia="Calibri"/>
                <w:b/>
                <w:sz w:val="20"/>
                <w:szCs w:val="20"/>
                <w:lang w:eastAsia="en-US"/>
              </w:rPr>
            </w:pPr>
            <w:r w:rsidRPr="00E7118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4961" w:type="dxa"/>
          </w:tcPr>
          <w:p w:rsidR="00772B0C" w:rsidRPr="00E7118D" w:rsidRDefault="00772B0C" w:rsidP="00772B0C">
            <w:pPr>
              <w:numPr>
                <w:ilvl w:val="0"/>
                <w:numId w:val="165"/>
              </w:numPr>
              <w:tabs>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E7118D" w:rsidRDefault="00772B0C" w:rsidP="00772B0C">
            <w:pPr>
              <w:numPr>
                <w:ilvl w:val="0"/>
                <w:numId w:val="165"/>
              </w:numPr>
              <w:tabs>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Минимальный отступ от границ земельного участка – 1м;</w:t>
            </w:r>
          </w:p>
          <w:p w:rsidR="00772B0C" w:rsidRPr="00E7118D" w:rsidRDefault="00772B0C" w:rsidP="00772B0C">
            <w:pPr>
              <w:numPr>
                <w:ilvl w:val="0"/>
                <w:numId w:val="165"/>
              </w:numPr>
              <w:tabs>
                <w:tab w:val="left" w:pos="34"/>
                <w:tab w:val="left" w:pos="317"/>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E7118D" w:rsidRDefault="00772B0C" w:rsidP="00772B0C">
            <w:pPr>
              <w:numPr>
                <w:ilvl w:val="0"/>
                <w:numId w:val="165"/>
              </w:numPr>
              <w:tabs>
                <w:tab w:val="left" w:pos="317"/>
              </w:tabs>
              <w:ind w:left="34" w:firstLine="0"/>
              <w:contextualSpacing/>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- 95% .</w:t>
            </w:r>
          </w:p>
        </w:tc>
      </w:tr>
      <w:tr w:rsidR="00772B0C" w:rsidRPr="00E7118D" w:rsidTr="008D55C0">
        <w:tc>
          <w:tcPr>
            <w:tcW w:w="4678" w:type="dxa"/>
            <w:vAlign w:val="center"/>
          </w:tcPr>
          <w:p w:rsidR="00772B0C" w:rsidRPr="00E7118D" w:rsidRDefault="00772B0C" w:rsidP="008D55C0">
            <w:pPr>
              <w:autoSpaceDE w:val="0"/>
              <w:autoSpaceDN w:val="0"/>
              <w:adjustRightInd w:val="0"/>
              <w:spacing w:before="120" w:after="120"/>
              <w:rPr>
                <w:rFonts w:eastAsia="Calibri"/>
                <w:b/>
                <w:sz w:val="20"/>
                <w:szCs w:val="20"/>
                <w:lang w:eastAsia="en-US"/>
              </w:rPr>
            </w:pPr>
            <w:r w:rsidRPr="00E7118D">
              <w:rPr>
                <w:rFonts w:eastAsia="Calibri"/>
                <w:b/>
                <w:sz w:val="20"/>
                <w:szCs w:val="20"/>
                <w:lang w:eastAsia="en-US"/>
              </w:rPr>
              <w:t>Склады (6.9):</w:t>
            </w:r>
          </w:p>
          <w:p w:rsidR="00772B0C" w:rsidRPr="00E7118D" w:rsidRDefault="00772B0C" w:rsidP="008D55C0">
            <w:pPr>
              <w:autoSpaceDE w:val="0"/>
              <w:autoSpaceDN w:val="0"/>
              <w:adjustRightInd w:val="0"/>
              <w:rPr>
                <w:rFonts w:eastAsia="Calibri"/>
                <w:sz w:val="20"/>
                <w:szCs w:val="20"/>
                <w:lang w:eastAsia="en-US"/>
              </w:rPr>
            </w:pPr>
            <w:proofErr w:type="gramStart"/>
            <w:r w:rsidRPr="00E7118D">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4961" w:type="dxa"/>
          </w:tcPr>
          <w:p w:rsidR="00772B0C" w:rsidRPr="00E7118D" w:rsidRDefault="00772B0C" w:rsidP="00772B0C">
            <w:pPr>
              <w:numPr>
                <w:ilvl w:val="0"/>
                <w:numId w:val="166"/>
              </w:numPr>
              <w:tabs>
                <w:tab w:val="left" w:pos="317"/>
              </w:tabs>
              <w:autoSpaceDE w:val="0"/>
              <w:autoSpaceDN w:val="0"/>
              <w:adjustRightInd w:val="0"/>
              <w:ind w:left="0" w:firstLine="34"/>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земельных участков (кроме минимальной площади) - не подлежат установлению;</w:t>
            </w:r>
          </w:p>
          <w:p w:rsidR="00772B0C" w:rsidRPr="00E7118D" w:rsidRDefault="00772B0C" w:rsidP="008D55C0">
            <w:pPr>
              <w:tabs>
                <w:tab w:val="left" w:pos="317"/>
              </w:tabs>
              <w:autoSpaceDE w:val="0"/>
              <w:autoSpaceDN w:val="0"/>
              <w:adjustRightInd w:val="0"/>
              <w:ind w:left="34"/>
              <w:rPr>
                <w:rFonts w:eastAsia="Calibri"/>
                <w:sz w:val="20"/>
                <w:szCs w:val="20"/>
                <w:lang w:eastAsia="en-US"/>
              </w:rPr>
            </w:pPr>
            <w:r w:rsidRPr="00E7118D">
              <w:rPr>
                <w:rFonts w:eastAsia="Calibri"/>
                <w:sz w:val="20"/>
                <w:szCs w:val="20"/>
                <w:lang w:eastAsia="en-US"/>
              </w:rPr>
              <w:t>Минимальная площадь земельного участка – 100кв</w:t>
            </w:r>
            <w:proofErr w:type="gramStart"/>
            <w:r w:rsidRPr="00E7118D">
              <w:rPr>
                <w:rFonts w:eastAsia="Calibri"/>
                <w:sz w:val="20"/>
                <w:szCs w:val="20"/>
                <w:lang w:eastAsia="en-US"/>
              </w:rPr>
              <w:t>.м</w:t>
            </w:r>
            <w:proofErr w:type="gramEnd"/>
            <w:r w:rsidRPr="00E7118D">
              <w:rPr>
                <w:rFonts w:eastAsia="Calibri"/>
                <w:sz w:val="20"/>
                <w:szCs w:val="20"/>
                <w:lang w:eastAsia="en-US"/>
              </w:rPr>
              <w:t>;</w:t>
            </w:r>
          </w:p>
          <w:p w:rsidR="00772B0C" w:rsidRPr="00E7118D" w:rsidRDefault="00772B0C" w:rsidP="00772B0C">
            <w:pPr>
              <w:numPr>
                <w:ilvl w:val="0"/>
                <w:numId w:val="166"/>
              </w:numPr>
              <w:tabs>
                <w:tab w:val="left" w:pos="317"/>
              </w:tabs>
              <w:autoSpaceDE w:val="0"/>
              <w:autoSpaceDN w:val="0"/>
              <w:adjustRightInd w:val="0"/>
              <w:ind w:left="0" w:firstLine="34"/>
              <w:rPr>
                <w:rFonts w:eastAsia="Calibri"/>
                <w:bCs/>
                <w:sz w:val="20"/>
                <w:szCs w:val="20"/>
                <w:lang w:eastAsia="en-US"/>
              </w:rPr>
            </w:pPr>
            <w:r w:rsidRPr="00E7118D">
              <w:rPr>
                <w:rFonts w:eastAsia="Calibri"/>
                <w:sz w:val="20"/>
                <w:szCs w:val="20"/>
                <w:lang w:eastAsia="en-US"/>
              </w:rPr>
              <w:t>Минимальные отступы от границ земельного участка – 1 метр;</w:t>
            </w:r>
          </w:p>
          <w:p w:rsidR="00772B0C" w:rsidRPr="00E7118D" w:rsidRDefault="00772B0C" w:rsidP="00772B0C">
            <w:pPr>
              <w:numPr>
                <w:ilvl w:val="0"/>
                <w:numId w:val="166"/>
              </w:numPr>
              <w:tabs>
                <w:tab w:val="left" w:pos="34"/>
                <w:tab w:val="left" w:pos="317"/>
              </w:tabs>
              <w:autoSpaceDE w:val="0"/>
              <w:autoSpaceDN w:val="0"/>
              <w:adjustRightInd w:val="0"/>
              <w:ind w:left="0" w:firstLine="34"/>
              <w:rPr>
                <w:rFonts w:eastAsia="Calibri"/>
                <w:sz w:val="20"/>
                <w:szCs w:val="20"/>
                <w:lang w:eastAsia="en-US"/>
              </w:rPr>
            </w:pPr>
            <w:r w:rsidRPr="00E7118D">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E7118D" w:rsidRDefault="00772B0C" w:rsidP="00772B0C">
            <w:pPr>
              <w:numPr>
                <w:ilvl w:val="0"/>
                <w:numId w:val="166"/>
              </w:numPr>
              <w:tabs>
                <w:tab w:val="left" w:pos="317"/>
              </w:tabs>
              <w:autoSpaceDE w:val="0"/>
              <w:autoSpaceDN w:val="0"/>
              <w:adjustRightInd w:val="0"/>
              <w:ind w:left="0" w:firstLine="34"/>
              <w:rPr>
                <w:rFonts w:eastAsia="Calibri"/>
                <w:bCs/>
                <w:sz w:val="20"/>
                <w:szCs w:val="20"/>
                <w:lang w:eastAsia="en-US"/>
              </w:rPr>
            </w:pPr>
            <w:r w:rsidRPr="00E7118D">
              <w:rPr>
                <w:rFonts w:eastAsia="Calibri"/>
                <w:sz w:val="20"/>
                <w:szCs w:val="20"/>
                <w:lang w:eastAsia="en-US"/>
              </w:rPr>
              <w:t>Максимальный процент застройки в границах земельного участка земельного участка не подлежит установлению;</w:t>
            </w:r>
          </w:p>
        </w:tc>
      </w:tr>
      <w:tr w:rsidR="00772B0C" w:rsidRPr="00E7118D" w:rsidTr="008D55C0">
        <w:tc>
          <w:tcPr>
            <w:tcW w:w="4678" w:type="dxa"/>
          </w:tcPr>
          <w:p w:rsidR="00772B0C" w:rsidRPr="00E7118D" w:rsidRDefault="00772B0C" w:rsidP="008D55C0">
            <w:pPr>
              <w:autoSpaceDE w:val="0"/>
              <w:autoSpaceDN w:val="0"/>
              <w:adjustRightInd w:val="0"/>
              <w:spacing w:before="120" w:after="120"/>
              <w:jc w:val="left"/>
              <w:rPr>
                <w:rFonts w:eastAsia="Calibri"/>
                <w:b/>
                <w:sz w:val="20"/>
                <w:szCs w:val="20"/>
                <w:lang w:eastAsia="en-US"/>
              </w:rPr>
            </w:pPr>
            <w:r w:rsidRPr="00E7118D">
              <w:rPr>
                <w:rFonts w:eastAsia="Calibri"/>
                <w:b/>
                <w:sz w:val="20"/>
                <w:szCs w:val="20"/>
                <w:lang w:eastAsia="en-US"/>
              </w:rPr>
              <w:t>Складские площадки (6.9.1):</w:t>
            </w:r>
          </w:p>
          <w:p w:rsidR="00772B0C" w:rsidRPr="00E7118D" w:rsidRDefault="00772B0C" w:rsidP="008D55C0">
            <w:pPr>
              <w:autoSpaceDE w:val="0"/>
              <w:autoSpaceDN w:val="0"/>
              <w:adjustRightInd w:val="0"/>
              <w:jc w:val="left"/>
              <w:rPr>
                <w:rFonts w:eastAsia="Calibri"/>
                <w:b/>
                <w:sz w:val="20"/>
                <w:szCs w:val="20"/>
                <w:lang w:eastAsia="en-US"/>
              </w:rPr>
            </w:pPr>
            <w:r w:rsidRPr="00E7118D">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4961" w:type="dxa"/>
          </w:tcPr>
          <w:p w:rsidR="00772B0C" w:rsidRPr="00E7118D" w:rsidRDefault="00772B0C" w:rsidP="00772B0C">
            <w:pPr>
              <w:numPr>
                <w:ilvl w:val="0"/>
                <w:numId w:val="167"/>
              </w:numPr>
              <w:tabs>
                <w:tab w:val="left" w:pos="34"/>
                <w:tab w:val="left" w:pos="176"/>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E7118D" w:rsidRDefault="00772B0C" w:rsidP="00772B0C">
            <w:pPr>
              <w:numPr>
                <w:ilvl w:val="0"/>
                <w:numId w:val="167"/>
              </w:numPr>
              <w:tabs>
                <w:tab w:val="left" w:pos="34"/>
                <w:tab w:val="left" w:pos="176"/>
              </w:tabs>
              <w:autoSpaceDE w:val="0"/>
              <w:autoSpaceDN w:val="0"/>
              <w:adjustRightInd w:val="0"/>
              <w:ind w:left="34" w:firstLine="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не подлежат установлению:</w:t>
            </w:r>
          </w:p>
          <w:p w:rsidR="00772B0C" w:rsidRPr="00E7118D" w:rsidRDefault="00772B0C" w:rsidP="00772B0C">
            <w:pPr>
              <w:numPr>
                <w:ilvl w:val="0"/>
                <w:numId w:val="167"/>
              </w:numPr>
              <w:tabs>
                <w:tab w:val="left" w:pos="34"/>
                <w:tab w:val="left" w:pos="176"/>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E7118D" w:rsidRDefault="00772B0C" w:rsidP="00772B0C">
            <w:pPr>
              <w:numPr>
                <w:ilvl w:val="0"/>
                <w:numId w:val="167"/>
              </w:numPr>
              <w:tabs>
                <w:tab w:val="left" w:pos="34"/>
                <w:tab w:val="left" w:pos="176"/>
              </w:tabs>
              <w:autoSpaceDE w:val="0"/>
              <w:autoSpaceDN w:val="0"/>
              <w:adjustRightInd w:val="0"/>
              <w:ind w:left="34" w:firstLine="0"/>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не подлежит установлению.</w:t>
            </w:r>
          </w:p>
          <w:p w:rsidR="00772B0C" w:rsidRPr="00E7118D" w:rsidRDefault="00772B0C" w:rsidP="008D55C0">
            <w:pPr>
              <w:autoSpaceDE w:val="0"/>
              <w:autoSpaceDN w:val="0"/>
              <w:adjustRightInd w:val="0"/>
              <w:jc w:val="center"/>
              <w:rPr>
                <w:rFonts w:eastAsia="Calibri"/>
                <w:bCs/>
                <w:sz w:val="20"/>
                <w:szCs w:val="20"/>
                <w:lang w:eastAsia="en-US"/>
              </w:rPr>
            </w:pPr>
          </w:p>
        </w:tc>
      </w:tr>
      <w:tr w:rsidR="00772B0C" w:rsidRPr="00E7118D" w:rsidTr="008D55C0">
        <w:trPr>
          <w:trHeight w:val="2358"/>
        </w:trPr>
        <w:tc>
          <w:tcPr>
            <w:tcW w:w="4678" w:type="dxa"/>
          </w:tcPr>
          <w:p w:rsidR="00772B0C" w:rsidRPr="00E7118D" w:rsidRDefault="00772B0C" w:rsidP="008D55C0">
            <w:pPr>
              <w:autoSpaceDE w:val="0"/>
              <w:autoSpaceDN w:val="0"/>
              <w:adjustRightInd w:val="0"/>
              <w:spacing w:before="120" w:after="120"/>
              <w:jc w:val="left"/>
              <w:rPr>
                <w:rFonts w:eastAsia="Calibri"/>
                <w:b/>
                <w:sz w:val="20"/>
                <w:szCs w:val="20"/>
                <w:lang w:eastAsia="en-US"/>
              </w:rPr>
            </w:pPr>
            <w:r w:rsidRPr="00E7118D">
              <w:rPr>
                <w:rFonts w:eastAsia="Calibri"/>
                <w:b/>
                <w:sz w:val="20"/>
                <w:szCs w:val="20"/>
                <w:lang w:eastAsia="en-US"/>
              </w:rPr>
              <w:t>Научно-производственная деятельность (6.12):</w:t>
            </w:r>
          </w:p>
          <w:p w:rsidR="00772B0C" w:rsidRPr="00E7118D" w:rsidRDefault="00772B0C" w:rsidP="008D55C0">
            <w:pPr>
              <w:autoSpaceDE w:val="0"/>
              <w:autoSpaceDN w:val="0"/>
              <w:adjustRightInd w:val="0"/>
              <w:jc w:val="left"/>
              <w:rPr>
                <w:rFonts w:eastAsia="Calibri"/>
                <w:sz w:val="20"/>
                <w:szCs w:val="20"/>
                <w:lang w:eastAsia="en-US"/>
              </w:rPr>
            </w:pPr>
            <w:r w:rsidRPr="00E7118D">
              <w:rPr>
                <w:rFonts w:eastAsia="Calibri"/>
                <w:sz w:val="20"/>
                <w:szCs w:val="20"/>
                <w:lang w:eastAsia="en-US"/>
              </w:rPr>
              <w:t xml:space="preserve">Размещение технологических, промышленных, агропромышленных парков, </w:t>
            </w:r>
            <w:proofErr w:type="gramStart"/>
            <w:r w:rsidRPr="00E7118D">
              <w:rPr>
                <w:rFonts w:eastAsia="Calibri"/>
                <w:sz w:val="20"/>
                <w:szCs w:val="20"/>
                <w:lang w:eastAsia="en-US"/>
              </w:rPr>
              <w:t>бизнес-инкубаторов</w:t>
            </w:r>
            <w:proofErr w:type="gramEnd"/>
          </w:p>
        </w:tc>
        <w:tc>
          <w:tcPr>
            <w:tcW w:w="4961" w:type="dxa"/>
          </w:tcPr>
          <w:p w:rsidR="00772B0C" w:rsidRPr="00E7118D" w:rsidRDefault="00772B0C" w:rsidP="00772B0C">
            <w:pPr>
              <w:numPr>
                <w:ilvl w:val="0"/>
                <w:numId w:val="168"/>
              </w:numPr>
              <w:tabs>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E7118D" w:rsidRDefault="00772B0C" w:rsidP="00772B0C">
            <w:pPr>
              <w:numPr>
                <w:ilvl w:val="0"/>
                <w:numId w:val="168"/>
              </w:numPr>
              <w:tabs>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не подлежат установлению:</w:t>
            </w:r>
          </w:p>
          <w:p w:rsidR="00772B0C" w:rsidRPr="00E7118D" w:rsidRDefault="00772B0C" w:rsidP="00772B0C">
            <w:pPr>
              <w:numPr>
                <w:ilvl w:val="0"/>
                <w:numId w:val="168"/>
              </w:numPr>
              <w:tabs>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E7118D" w:rsidRDefault="00772B0C" w:rsidP="00772B0C">
            <w:pPr>
              <w:numPr>
                <w:ilvl w:val="0"/>
                <w:numId w:val="168"/>
              </w:numPr>
              <w:tabs>
                <w:tab w:val="left" w:pos="34"/>
              </w:tabs>
              <w:autoSpaceDE w:val="0"/>
              <w:autoSpaceDN w:val="0"/>
              <w:adjustRightInd w:val="0"/>
              <w:ind w:left="34" w:firstLine="0"/>
              <w:rPr>
                <w:rFonts w:eastAsia="Calibri"/>
                <w:bCs/>
                <w:sz w:val="20"/>
                <w:szCs w:val="20"/>
                <w:lang w:eastAsia="en-US"/>
              </w:rPr>
            </w:pPr>
            <w:r w:rsidRPr="00E7118D">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E7118D" w:rsidTr="008D55C0">
        <w:tc>
          <w:tcPr>
            <w:tcW w:w="4678" w:type="dxa"/>
            <w:vAlign w:val="center"/>
          </w:tcPr>
          <w:p w:rsidR="00772B0C" w:rsidRPr="00E7118D" w:rsidRDefault="00772B0C" w:rsidP="008D55C0">
            <w:pPr>
              <w:autoSpaceDE w:val="0"/>
              <w:autoSpaceDN w:val="0"/>
              <w:adjustRightInd w:val="0"/>
              <w:spacing w:before="120" w:after="120"/>
              <w:rPr>
                <w:rFonts w:eastAsia="Calibri"/>
                <w:b/>
                <w:sz w:val="20"/>
                <w:szCs w:val="20"/>
                <w:lang w:eastAsia="en-US"/>
              </w:rPr>
            </w:pPr>
            <w:r w:rsidRPr="00E7118D">
              <w:rPr>
                <w:rFonts w:eastAsia="Calibri"/>
                <w:b/>
                <w:sz w:val="20"/>
                <w:szCs w:val="20"/>
                <w:lang w:eastAsia="en-US"/>
              </w:rPr>
              <w:t>Железнодорожные пути (7.1.1):</w:t>
            </w:r>
          </w:p>
          <w:p w:rsidR="00772B0C" w:rsidRPr="00E7118D" w:rsidRDefault="00772B0C" w:rsidP="008D55C0">
            <w:pPr>
              <w:autoSpaceDE w:val="0"/>
              <w:autoSpaceDN w:val="0"/>
              <w:adjustRightInd w:val="0"/>
              <w:rPr>
                <w:rFonts w:eastAsia="Calibri"/>
                <w:b/>
                <w:sz w:val="20"/>
                <w:szCs w:val="20"/>
                <w:lang w:eastAsia="en-US"/>
              </w:rPr>
            </w:pPr>
            <w:r w:rsidRPr="00E7118D">
              <w:rPr>
                <w:sz w:val="20"/>
                <w:szCs w:val="20"/>
              </w:rPr>
              <w:t>Размещение железнодорожных путей</w:t>
            </w:r>
          </w:p>
        </w:tc>
        <w:tc>
          <w:tcPr>
            <w:tcW w:w="4961" w:type="dxa"/>
            <w:vMerge w:val="restart"/>
          </w:tcPr>
          <w:p w:rsidR="00772B0C" w:rsidRPr="00E7118D" w:rsidRDefault="00772B0C" w:rsidP="00772B0C">
            <w:pPr>
              <w:numPr>
                <w:ilvl w:val="0"/>
                <w:numId w:val="169"/>
              </w:numPr>
              <w:tabs>
                <w:tab w:val="left" w:pos="0"/>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E7118D" w:rsidRDefault="00772B0C" w:rsidP="00772B0C">
            <w:pPr>
              <w:numPr>
                <w:ilvl w:val="0"/>
                <w:numId w:val="169"/>
              </w:numPr>
              <w:tabs>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не подлежат установлению:</w:t>
            </w:r>
          </w:p>
          <w:p w:rsidR="00772B0C" w:rsidRPr="00E7118D" w:rsidRDefault="00772B0C" w:rsidP="00772B0C">
            <w:pPr>
              <w:numPr>
                <w:ilvl w:val="0"/>
                <w:numId w:val="169"/>
              </w:numPr>
              <w:tabs>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E7118D" w:rsidRDefault="00772B0C" w:rsidP="00772B0C">
            <w:pPr>
              <w:numPr>
                <w:ilvl w:val="0"/>
                <w:numId w:val="169"/>
              </w:numPr>
              <w:tabs>
                <w:tab w:val="left" w:pos="34"/>
              </w:tabs>
              <w:autoSpaceDE w:val="0"/>
              <w:autoSpaceDN w:val="0"/>
              <w:adjustRightInd w:val="0"/>
              <w:ind w:left="34" w:firstLine="0"/>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E7118D" w:rsidTr="008D55C0">
        <w:tc>
          <w:tcPr>
            <w:tcW w:w="4678" w:type="dxa"/>
          </w:tcPr>
          <w:p w:rsidR="00772B0C" w:rsidRPr="00E7118D" w:rsidRDefault="00772B0C" w:rsidP="008D55C0">
            <w:pPr>
              <w:autoSpaceDE w:val="0"/>
              <w:autoSpaceDN w:val="0"/>
              <w:adjustRightInd w:val="0"/>
              <w:spacing w:before="120" w:after="120"/>
              <w:rPr>
                <w:rFonts w:eastAsia="Calibri"/>
                <w:b/>
                <w:sz w:val="20"/>
                <w:szCs w:val="20"/>
                <w:lang w:eastAsia="en-US"/>
              </w:rPr>
            </w:pPr>
            <w:r w:rsidRPr="00E7118D">
              <w:rPr>
                <w:rFonts w:eastAsia="Calibri"/>
                <w:b/>
                <w:sz w:val="20"/>
                <w:szCs w:val="20"/>
                <w:lang w:eastAsia="en-US"/>
              </w:rPr>
              <w:t>Трубопроводный транспорт (7.5):</w:t>
            </w:r>
          </w:p>
          <w:p w:rsidR="00772B0C" w:rsidRPr="00E7118D" w:rsidRDefault="00772B0C" w:rsidP="008D55C0">
            <w:pPr>
              <w:autoSpaceDE w:val="0"/>
              <w:autoSpaceDN w:val="0"/>
              <w:adjustRightInd w:val="0"/>
              <w:rPr>
                <w:rFonts w:eastAsia="Calibri"/>
                <w:b/>
                <w:sz w:val="20"/>
                <w:szCs w:val="20"/>
                <w:lang w:eastAsia="en-US"/>
              </w:rPr>
            </w:pPr>
            <w:r w:rsidRPr="00E7118D">
              <w:rPr>
                <w:rFonts w:eastAsia="Calibr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4961" w:type="dxa"/>
            <w:vMerge/>
          </w:tcPr>
          <w:p w:rsidR="00772B0C" w:rsidRPr="00E7118D" w:rsidRDefault="00772B0C" w:rsidP="008D55C0">
            <w:pPr>
              <w:autoSpaceDE w:val="0"/>
              <w:autoSpaceDN w:val="0"/>
              <w:adjustRightInd w:val="0"/>
              <w:rPr>
                <w:shd w:val="clear" w:color="auto" w:fill="FFFFFF"/>
              </w:rPr>
            </w:pPr>
          </w:p>
        </w:tc>
      </w:tr>
    </w:tbl>
    <w:p w:rsidR="00772B0C" w:rsidRPr="00E7118D" w:rsidRDefault="00772B0C" w:rsidP="00772B0C">
      <w:pPr>
        <w:ind w:firstLine="567"/>
        <w:rPr>
          <w:shd w:val="clear" w:color="auto" w:fill="FFFFFF"/>
        </w:rPr>
      </w:pPr>
      <w:r w:rsidRPr="00E7118D">
        <w:rPr>
          <w:shd w:val="clear" w:color="auto" w:fill="FFFFFF"/>
        </w:rPr>
        <w:t xml:space="preserve"> (*) В зоне предприятий </w:t>
      </w:r>
      <w:r w:rsidRPr="00E7118D">
        <w:rPr>
          <w:shd w:val="clear" w:color="auto" w:fill="FFFFFF"/>
          <w:lang w:val="en-US"/>
        </w:rPr>
        <w:t>III</w:t>
      </w:r>
      <w:r w:rsidRPr="00E7118D">
        <w:rPr>
          <w:shd w:val="clear" w:color="auto" w:fill="FFFFFF"/>
        </w:rPr>
        <w:t xml:space="preserve"> класса могут размещаться объекты, отнесенные к   </w:t>
      </w:r>
      <w:r w:rsidRPr="00E7118D">
        <w:rPr>
          <w:shd w:val="clear" w:color="auto" w:fill="FFFFFF"/>
          <w:lang w:val="en-US"/>
        </w:rPr>
        <w:t>III</w:t>
      </w:r>
      <w:r w:rsidRPr="00E7118D">
        <w:rPr>
          <w:shd w:val="clear" w:color="auto" w:fill="FFFFFF"/>
        </w:rPr>
        <w:t xml:space="preserve">, </w:t>
      </w:r>
      <w:r w:rsidRPr="00E7118D">
        <w:rPr>
          <w:shd w:val="clear" w:color="auto" w:fill="FFFFFF"/>
          <w:lang w:val="en-US"/>
        </w:rPr>
        <w:t>IV</w:t>
      </w:r>
      <w:r w:rsidRPr="00E7118D">
        <w:rPr>
          <w:shd w:val="clear" w:color="auto" w:fill="FFFFFF"/>
        </w:rPr>
        <w:t xml:space="preserve">, </w:t>
      </w:r>
      <w:r w:rsidRPr="00E7118D">
        <w:rPr>
          <w:shd w:val="clear" w:color="auto" w:fill="FFFFFF"/>
          <w:lang w:val="en-US"/>
        </w:rPr>
        <w:t>V</w:t>
      </w:r>
      <w:r w:rsidRPr="00E7118D">
        <w:rPr>
          <w:shd w:val="clear" w:color="auto" w:fill="FFFFFF"/>
        </w:rPr>
        <w:t xml:space="preserve"> классу опасности в соответствии с СанПиН 2.2.1/2.1.1.1200-03 «Санитарно-защитные </w:t>
      </w:r>
      <w:r w:rsidRPr="00E7118D">
        <w:rPr>
          <w:shd w:val="clear" w:color="auto" w:fill="FFFFFF"/>
        </w:rPr>
        <w:lastRenderedPageBreak/>
        <w:t>зоны и санитарная классификация предприятий, сооружений и иных объектов», кроме предприятий пищевой промышленности, без увеличения границ установленной санитарно-защитной зоны.</w:t>
      </w:r>
    </w:p>
    <w:p w:rsidR="00772B0C" w:rsidRPr="00E7118D" w:rsidRDefault="00772B0C" w:rsidP="00772B0C">
      <w:pPr>
        <w:ind w:firstLine="567"/>
        <w:rPr>
          <w:shd w:val="clear" w:color="auto" w:fill="FFFFFF"/>
        </w:rPr>
      </w:pPr>
    </w:p>
    <w:p w:rsidR="00772B0C" w:rsidRPr="00E7118D" w:rsidRDefault="00772B0C" w:rsidP="00772B0C">
      <w:pPr>
        <w:ind w:firstLine="567"/>
        <w:rPr>
          <w:b/>
          <w:bCs/>
          <w:sz w:val="22"/>
          <w:szCs w:val="22"/>
        </w:rPr>
      </w:pPr>
      <w:r w:rsidRPr="00E7118D">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 не установлены.</w:t>
      </w:r>
    </w:p>
    <w:p w:rsidR="00772B0C" w:rsidRPr="00E7118D" w:rsidRDefault="00772B0C" w:rsidP="00772B0C">
      <w:pPr>
        <w:ind w:firstLine="567"/>
        <w:rPr>
          <w:b/>
          <w:bCs/>
          <w:sz w:val="22"/>
          <w:szCs w:val="22"/>
        </w:rPr>
      </w:pPr>
    </w:p>
    <w:p w:rsidR="00772B0C" w:rsidRPr="00E7118D" w:rsidRDefault="00772B0C" w:rsidP="00772B0C">
      <w:pPr>
        <w:ind w:firstLine="567"/>
        <w:rPr>
          <w:b/>
          <w:bCs/>
          <w:sz w:val="22"/>
          <w:szCs w:val="22"/>
        </w:rPr>
      </w:pPr>
    </w:p>
    <w:p w:rsidR="00772B0C" w:rsidRPr="00E7118D" w:rsidRDefault="00772B0C" w:rsidP="00772B0C">
      <w:pPr>
        <w:ind w:firstLine="567"/>
        <w:rPr>
          <w:b/>
          <w:bCs/>
          <w:sz w:val="22"/>
          <w:szCs w:val="22"/>
        </w:rPr>
      </w:pPr>
      <w:r w:rsidRPr="00E7118D">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E7118D"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E7118D" w:rsidTr="008D55C0">
        <w:tc>
          <w:tcPr>
            <w:tcW w:w="3828" w:type="dxa"/>
            <w:vAlign w:val="center"/>
          </w:tcPr>
          <w:p w:rsidR="00772B0C" w:rsidRPr="00E7118D" w:rsidRDefault="00772B0C" w:rsidP="008D55C0">
            <w:pPr>
              <w:autoSpaceDE w:val="0"/>
              <w:autoSpaceDN w:val="0"/>
              <w:adjustRightInd w:val="0"/>
              <w:jc w:val="center"/>
              <w:rPr>
                <w:rFonts w:eastAsia="Calibri"/>
                <w:sz w:val="20"/>
                <w:szCs w:val="20"/>
                <w:lang w:eastAsia="en-US"/>
              </w:rPr>
            </w:pPr>
            <w:r w:rsidRPr="00E7118D">
              <w:rPr>
                <w:rFonts w:eastAsia="Calibri"/>
                <w:bCs/>
                <w:sz w:val="20"/>
                <w:szCs w:val="20"/>
                <w:lang w:eastAsia="en-US"/>
              </w:rPr>
              <w:t>ВИДЫ ИСПОЛЬЗОВАНИЯ</w:t>
            </w:r>
          </w:p>
          <w:p w:rsidR="00772B0C" w:rsidRPr="00E7118D" w:rsidRDefault="00772B0C" w:rsidP="008D55C0">
            <w:pPr>
              <w:jc w:val="center"/>
              <w:rPr>
                <w:shd w:val="clear" w:color="auto" w:fill="FFFFFF"/>
              </w:rPr>
            </w:pPr>
          </w:p>
        </w:tc>
        <w:tc>
          <w:tcPr>
            <w:tcW w:w="5811" w:type="dxa"/>
            <w:vAlign w:val="center"/>
          </w:tcPr>
          <w:p w:rsidR="00772B0C" w:rsidRPr="00E7118D" w:rsidRDefault="00772B0C" w:rsidP="008D55C0">
            <w:pPr>
              <w:autoSpaceDE w:val="0"/>
              <w:autoSpaceDN w:val="0"/>
              <w:adjustRightInd w:val="0"/>
              <w:jc w:val="center"/>
              <w:rPr>
                <w:rFonts w:eastAsia="Calibri"/>
                <w:bCs/>
                <w:sz w:val="20"/>
                <w:szCs w:val="20"/>
                <w:lang w:eastAsia="en-US"/>
              </w:rPr>
            </w:pPr>
            <w:r w:rsidRPr="00E7118D">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E7118D">
              <w:rPr>
                <w:bCs/>
                <w:sz w:val="20"/>
                <w:szCs w:val="20"/>
              </w:rPr>
              <w:t>РЕКОНСТРУКЦИИ</w:t>
            </w:r>
          </w:p>
        </w:tc>
      </w:tr>
      <w:tr w:rsidR="00772B0C" w:rsidRPr="00E7118D" w:rsidTr="008D55C0">
        <w:tc>
          <w:tcPr>
            <w:tcW w:w="3828" w:type="dxa"/>
            <w:vAlign w:val="center"/>
          </w:tcPr>
          <w:p w:rsidR="00772B0C" w:rsidRPr="00E7118D" w:rsidRDefault="00772B0C" w:rsidP="008D55C0">
            <w:pPr>
              <w:autoSpaceDE w:val="0"/>
              <w:autoSpaceDN w:val="0"/>
              <w:adjustRightInd w:val="0"/>
              <w:jc w:val="center"/>
              <w:rPr>
                <w:rFonts w:eastAsia="Calibri"/>
                <w:bCs/>
                <w:sz w:val="20"/>
                <w:szCs w:val="20"/>
                <w:lang w:eastAsia="en-US"/>
              </w:rPr>
            </w:pPr>
            <w:r w:rsidRPr="00E7118D">
              <w:rPr>
                <w:rFonts w:eastAsia="Calibri"/>
                <w:bCs/>
                <w:sz w:val="20"/>
                <w:szCs w:val="20"/>
                <w:lang w:eastAsia="en-US"/>
              </w:rPr>
              <w:t>1</w:t>
            </w:r>
          </w:p>
        </w:tc>
        <w:tc>
          <w:tcPr>
            <w:tcW w:w="5811" w:type="dxa"/>
            <w:vAlign w:val="center"/>
          </w:tcPr>
          <w:p w:rsidR="00772B0C" w:rsidRPr="00E7118D" w:rsidRDefault="00772B0C" w:rsidP="008D55C0">
            <w:pPr>
              <w:autoSpaceDE w:val="0"/>
              <w:autoSpaceDN w:val="0"/>
              <w:adjustRightInd w:val="0"/>
              <w:jc w:val="center"/>
              <w:rPr>
                <w:rFonts w:eastAsia="Calibri"/>
                <w:bCs/>
                <w:sz w:val="20"/>
                <w:szCs w:val="20"/>
                <w:lang w:eastAsia="en-US"/>
              </w:rPr>
            </w:pPr>
            <w:r w:rsidRPr="00E7118D">
              <w:rPr>
                <w:rFonts w:eastAsia="Calibri"/>
                <w:bCs/>
                <w:sz w:val="20"/>
                <w:szCs w:val="20"/>
                <w:lang w:eastAsia="en-US"/>
              </w:rPr>
              <w:t>2</w:t>
            </w:r>
          </w:p>
        </w:tc>
      </w:tr>
      <w:tr w:rsidR="00772B0C" w:rsidRPr="00E7118D" w:rsidTr="008D55C0">
        <w:tc>
          <w:tcPr>
            <w:tcW w:w="3828" w:type="dxa"/>
          </w:tcPr>
          <w:p w:rsidR="00772B0C" w:rsidRPr="00E7118D" w:rsidRDefault="00772B0C" w:rsidP="008D55C0">
            <w:pPr>
              <w:autoSpaceDE w:val="0"/>
              <w:autoSpaceDN w:val="0"/>
              <w:adjustRightInd w:val="0"/>
              <w:spacing w:after="120"/>
              <w:rPr>
                <w:rFonts w:eastAsia="Calibri"/>
                <w:b/>
                <w:sz w:val="20"/>
                <w:szCs w:val="20"/>
                <w:lang w:eastAsia="en-US"/>
              </w:rPr>
            </w:pPr>
            <w:r w:rsidRPr="00E7118D">
              <w:rPr>
                <w:rFonts w:eastAsia="Calibri"/>
                <w:b/>
                <w:sz w:val="20"/>
                <w:szCs w:val="20"/>
                <w:lang w:eastAsia="en-US"/>
              </w:rPr>
              <w:t>Хранение автотранспорта (2.7.1):</w:t>
            </w:r>
          </w:p>
          <w:p w:rsidR="00772B0C" w:rsidRPr="00E7118D" w:rsidRDefault="00772B0C" w:rsidP="008D55C0">
            <w:pPr>
              <w:autoSpaceDE w:val="0"/>
              <w:autoSpaceDN w:val="0"/>
              <w:adjustRightInd w:val="0"/>
              <w:spacing w:after="120"/>
              <w:rPr>
                <w:rFonts w:eastAsia="Calibri"/>
                <w:b/>
                <w:sz w:val="20"/>
                <w:szCs w:val="20"/>
                <w:lang w:eastAsia="en-US"/>
              </w:rPr>
            </w:pPr>
            <w:r w:rsidRPr="00E7118D">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E7118D">
              <w:rPr>
                <w:rFonts w:eastAsia="Calibri"/>
                <w:sz w:val="20"/>
                <w:szCs w:val="20"/>
                <w:lang w:eastAsia="en-US"/>
              </w:rPr>
              <w:t>машино</w:t>
            </w:r>
            <w:proofErr w:type="spellEnd"/>
            <w:r w:rsidRPr="00E7118D">
              <w:rPr>
                <w:rFonts w:eastAsia="Calibri"/>
                <w:sz w:val="20"/>
                <w:szCs w:val="20"/>
                <w:lang w:eastAsia="en-US"/>
              </w:rPr>
              <w:t>-места, за исключением гаражей, размещение которых предусмотрено содержанием вида разрешенного использования с кодом 4.9</w:t>
            </w:r>
          </w:p>
        </w:tc>
        <w:tc>
          <w:tcPr>
            <w:tcW w:w="5811" w:type="dxa"/>
          </w:tcPr>
          <w:p w:rsidR="00772B0C" w:rsidRPr="00E7118D" w:rsidRDefault="00772B0C" w:rsidP="00772B0C">
            <w:pPr>
              <w:numPr>
                <w:ilvl w:val="0"/>
                <w:numId w:val="170"/>
              </w:numPr>
              <w:tabs>
                <w:tab w:val="left" w:pos="34"/>
              </w:tabs>
              <w:ind w:left="33" w:firstLine="0"/>
              <w:jc w:val="left"/>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E7118D" w:rsidRDefault="00772B0C" w:rsidP="008D55C0">
            <w:pPr>
              <w:tabs>
                <w:tab w:val="left" w:pos="34"/>
              </w:tabs>
              <w:ind w:left="33"/>
              <w:rPr>
                <w:rFonts w:eastAsia="Calibri"/>
                <w:sz w:val="20"/>
                <w:szCs w:val="20"/>
                <w:lang w:eastAsia="en-US"/>
              </w:rPr>
            </w:pPr>
            <w:r w:rsidRPr="00E7118D">
              <w:rPr>
                <w:rFonts w:eastAsia="Calibri"/>
                <w:sz w:val="20"/>
                <w:szCs w:val="20"/>
                <w:lang w:eastAsia="en-US"/>
              </w:rPr>
              <w:t>Минимальная площадь земельного участка – 20кв</w:t>
            </w:r>
            <w:proofErr w:type="gramStart"/>
            <w:r w:rsidRPr="00E7118D">
              <w:rPr>
                <w:rFonts w:eastAsia="Calibri"/>
                <w:sz w:val="20"/>
                <w:szCs w:val="20"/>
                <w:lang w:eastAsia="en-US"/>
              </w:rPr>
              <w:t>.м</w:t>
            </w:r>
            <w:proofErr w:type="gramEnd"/>
            <w:r w:rsidRPr="00E7118D">
              <w:rPr>
                <w:rFonts w:eastAsia="Calibri"/>
                <w:sz w:val="20"/>
                <w:szCs w:val="20"/>
                <w:lang w:eastAsia="en-US"/>
              </w:rPr>
              <w:t xml:space="preserve">; </w:t>
            </w:r>
          </w:p>
          <w:p w:rsidR="00772B0C" w:rsidRPr="00E7118D" w:rsidRDefault="00772B0C" w:rsidP="008D55C0">
            <w:pPr>
              <w:tabs>
                <w:tab w:val="left" w:pos="34"/>
              </w:tabs>
              <w:ind w:left="33"/>
              <w:rPr>
                <w:rFonts w:eastAsia="Calibri"/>
                <w:sz w:val="20"/>
                <w:szCs w:val="20"/>
                <w:lang w:eastAsia="en-US"/>
              </w:rPr>
            </w:pPr>
            <w:r w:rsidRPr="00E7118D">
              <w:rPr>
                <w:rFonts w:eastAsia="Calibri"/>
                <w:sz w:val="20"/>
                <w:szCs w:val="20"/>
                <w:lang w:eastAsia="en-US"/>
              </w:rPr>
              <w:t xml:space="preserve">Максимальная площадь земельного участка не подлежит установлению; </w:t>
            </w:r>
          </w:p>
          <w:p w:rsidR="00772B0C" w:rsidRPr="00E7118D" w:rsidRDefault="00772B0C" w:rsidP="00772B0C">
            <w:pPr>
              <w:numPr>
                <w:ilvl w:val="0"/>
                <w:numId w:val="170"/>
              </w:numPr>
              <w:tabs>
                <w:tab w:val="left" w:pos="34"/>
              </w:tabs>
              <w:ind w:left="33" w:firstLine="0"/>
              <w:jc w:val="left"/>
              <w:rPr>
                <w:rFonts w:eastAsia="Calibri"/>
                <w:sz w:val="20"/>
                <w:szCs w:val="20"/>
                <w:lang w:eastAsia="en-US"/>
              </w:rPr>
            </w:pPr>
            <w:r w:rsidRPr="00E7118D">
              <w:rPr>
                <w:rFonts w:eastAsia="Calibri"/>
                <w:sz w:val="20"/>
                <w:szCs w:val="20"/>
                <w:lang w:eastAsia="en-US"/>
              </w:rPr>
              <w:t>Минимальный отступ от границ земельного участка – не подлежит установлению;</w:t>
            </w:r>
          </w:p>
          <w:p w:rsidR="00772B0C" w:rsidRPr="00E7118D" w:rsidRDefault="00772B0C" w:rsidP="00772B0C">
            <w:pPr>
              <w:numPr>
                <w:ilvl w:val="0"/>
                <w:numId w:val="170"/>
              </w:numPr>
              <w:tabs>
                <w:tab w:val="left" w:pos="34"/>
                <w:tab w:val="left" w:pos="261"/>
                <w:tab w:val="left" w:pos="545"/>
              </w:tabs>
              <w:autoSpaceDE w:val="0"/>
              <w:autoSpaceDN w:val="0"/>
              <w:adjustRightInd w:val="0"/>
              <w:ind w:left="33" w:firstLine="0"/>
              <w:rPr>
                <w:rFonts w:eastAsia="Calibri"/>
                <w:sz w:val="20"/>
                <w:szCs w:val="20"/>
                <w:lang w:eastAsia="en-US"/>
              </w:rPr>
            </w:pPr>
            <w:r w:rsidRPr="00E7118D">
              <w:rPr>
                <w:rFonts w:eastAsia="Calibri"/>
                <w:sz w:val="20"/>
                <w:szCs w:val="20"/>
                <w:lang w:eastAsia="en-US"/>
              </w:rPr>
              <w:t>Предельное количество этажей не подлежит установлению;</w:t>
            </w:r>
          </w:p>
          <w:p w:rsidR="00772B0C" w:rsidRPr="00E7118D" w:rsidRDefault="00772B0C" w:rsidP="00772B0C">
            <w:pPr>
              <w:numPr>
                <w:ilvl w:val="0"/>
                <w:numId w:val="170"/>
              </w:numPr>
              <w:tabs>
                <w:tab w:val="left" w:pos="34"/>
                <w:tab w:val="left" w:pos="261"/>
                <w:tab w:val="left" w:pos="545"/>
              </w:tabs>
              <w:autoSpaceDE w:val="0"/>
              <w:autoSpaceDN w:val="0"/>
              <w:adjustRightInd w:val="0"/>
              <w:ind w:left="33" w:firstLine="0"/>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E7118D" w:rsidTr="008D55C0">
        <w:tc>
          <w:tcPr>
            <w:tcW w:w="3828" w:type="dxa"/>
          </w:tcPr>
          <w:p w:rsidR="00772B0C" w:rsidRPr="00E7118D"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E7118D">
              <w:rPr>
                <w:rFonts w:eastAsia="Calibri"/>
                <w:b/>
                <w:sz w:val="20"/>
                <w:szCs w:val="20"/>
                <w:shd w:val="clear" w:color="auto" w:fill="FFFFFF"/>
                <w:lang w:eastAsia="en-US"/>
              </w:rPr>
              <w:t>Общежития (3.2.4):</w:t>
            </w:r>
          </w:p>
          <w:p w:rsidR="00772B0C" w:rsidRPr="00E7118D" w:rsidRDefault="00772B0C" w:rsidP="008D55C0">
            <w:pPr>
              <w:autoSpaceDE w:val="0"/>
              <w:autoSpaceDN w:val="0"/>
              <w:adjustRightInd w:val="0"/>
              <w:jc w:val="left"/>
              <w:rPr>
                <w:rFonts w:eastAsia="Calibri"/>
                <w:bCs/>
                <w:sz w:val="20"/>
                <w:szCs w:val="20"/>
                <w:lang w:eastAsia="en-US"/>
              </w:rPr>
            </w:pPr>
            <w:r w:rsidRPr="00E7118D">
              <w:rPr>
                <w:rFonts w:eastAsia="Calibri"/>
                <w:bCs/>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5811" w:type="dxa"/>
            <w:vAlign w:val="center"/>
          </w:tcPr>
          <w:p w:rsidR="00772B0C" w:rsidRPr="00E7118D" w:rsidRDefault="00772B0C" w:rsidP="00772B0C">
            <w:pPr>
              <w:numPr>
                <w:ilvl w:val="0"/>
                <w:numId w:val="171"/>
              </w:numPr>
              <w:tabs>
                <w:tab w:val="left" w:pos="175"/>
              </w:tabs>
              <w:autoSpaceDE w:val="0"/>
              <w:autoSpaceDN w:val="0"/>
              <w:adjustRightInd w:val="0"/>
              <w:ind w:left="0" w:firstLine="34"/>
              <w:rPr>
                <w:rFonts w:eastAsia="Calibri"/>
                <w:bCs/>
                <w:sz w:val="20"/>
                <w:szCs w:val="20"/>
                <w:lang w:eastAsia="en-US"/>
              </w:rPr>
            </w:pPr>
            <w:r w:rsidRPr="00E7118D">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E7118D" w:rsidRDefault="00772B0C" w:rsidP="008D55C0">
            <w:pPr>
              <w:tabs>
                <w:tab w:val="left" w:pos="175"/>
              </w:tabs>
              <w:autoSpaceDE w:val="0"/>
              <w:autoSpaceDN w:val="0"/>
              <w:adjustRightInd w:val="0"/>
              <w:ind w:left="34"/>
              <w:rPr>
                <w:rFonts w:eastAsia="Calibri"/>
                <w:bCs/>
                <w:sz w:val="20"/>
                <w:szCs w:val="20"/>
                <w:lang w:eastAsia="en-US"/>
              </w:rPr>
            </w:pPr>
            <w:r w:rsidRPr="00E7118D">
              <w:rPr>
                <w:rFonts w:eastAsia="Calibri"/>
                <w:bCs/>
                <w:sz w:val="20"/>
                <w:szCs w:val="20"/>
                <w:lang w:eastAsia="en-US"/>
              </w:rPr>
              <w:t xml:space="preserve">Минимальная площадь земельного участка – 100 </w:t>
            </w:r>
            <w:proofErr w:type="spellStart"/>
            <w:r w:rsidRPr="00E7118D">
              <w:rPr>
                <w:rFonts w:eastAsia="Calibri"/>
                <w:bCs/>
                <w:sz w:val="20"/>
                <w:szCs w:val="20"/>
                <w:lang w:eastAsia="en-US"/>
              </w:rPr>
              <w:t>кв</w:t>
            </w:r>
            <w:proofErr w:type="gramStart"/>
            <w:r w:rsidRPr="00E7118D">
              <w:rPr>
                <w:rFonts w:eastAsia="Calibri"/>
                <w:bCs/>
                <w:sz w:val="20"/>
                <w:szCs w:val="20"/>
                <w:lang w:eastAsia="en-US"/>
              </w:rPr>
              <w:t>.м</w:t>
            </w:r>
            <w:proofErr w:type="spellEnd"/>
            <w:proofErr w:type="gramEnd"/>
            <w:r w:rsidRPr="00E7118D">
              <w:rPr>
                <w:rFonts w:eastAsia="Calibri"/>
                <w:bCs/>
                <w:sz w:val="20"/>
                <w:szCs w:val="20"/>
                <w:lang w:eastAsia="en-US"/>
              </w:rPr>
              <w:t>;</w:t>
            </w:r>
          </w:p>
          <w:p w:rsidR="00772B0C" w:rsidRPr="00E7118D" w:rsidRDefault="00772B0C" w:rsidP="008D55C0">
            <w:pPr>
              <w:tabs>
                <w:tab w:val="left" w:pos="175"/>
              </w:tabs>
              <w:autoSpaceDE w:val="0"/>
              <w:autoSpaceDN w:val="0"/>
              <w:adjustRightInd w:val="0"/>
              <w:ind w:left="34"/>
              <w:rPr>
                <w:rFonts w:eastAsia="Calibri"/>
                <w:bCs/>
                <w:sz w:val="20"/>
                <w:szCs w:val="20"/>
                <w:lang w:eastAsia="en-US"/>
              </w:rPr>
            </w:pPr>
            <w:r w:rsidRPr="00E7118D">
              <w:rPr>
                <w:rFonts w:eastAsia="Calibri"/>
                <w:bCs/>
                <w:sz w:val="20"/>
                <w:szCs w:val="20"/>
                <w:lang w:eastAsia="en-US"/>
              </w:rPr>
              <w:t>Максимальная площадь земельного участка – не подлежит установлению;</w:t>
            </w:r>
          </w:p>
          <w:p w:rsidR="00772B0C" w:rsidRPr="00E7118D" w:rsidRDefault="00772B0C" w:rsidP="00772B0C">
            <w:pPr>
              <w:numPr>
                <w:ilvl w:val="0"/>
                <w:numId w:val="171"/>
              </w:numPr>
              <w:tabs>
                <w:tab w:val="left" w:pos="175"/>
              </w:tabs>
              <w:autoSpaceDE w:val="0"/>
              <w:autoSpaceDN w:val="0"/>
              <w:adjustRightInd w:val="0"/>
              <w:ind w:left="0" w:firstLine="34"/>
              <w:rPr>
                <w:rFonts w:eastAsia="Calibri"/>
                <w:bCs/>
                <w:sz w:val="20"/>
                <w:szCs w:val="20"/>
                <w:lang w:eastAsia="en-US"/>
              </w:rPr>
            </w:pPr>
            <w:r w:rsidRPr="00E7118D">
              <w:rPr>
                <w:rFonts w:eastAsia="Calibri"/>
                <w:bCs/>
                <w:sz w:val="20"/>
                <w:szCs w:val="20"/>
                <w:lang w:eastAsia="en-US"/>
              </w:rPr>
              <w:t>Минимальные отступы от границ земельного участка – 1 м;</w:t>
            </w:r>
          </w:p>
          <w:p w:rsidR="00772B0C" w:rsidRPr="00E7118D" w:rsidRDefault="00772B0C" w:rsidP="00772B0C">
            <w:pPr>
              <w:numPr>
                <w:ilvl w:val="0"/>
                <w:numId w:val="171"/>
              </w:numPr>
              <w:tabs>
                <w:tab w:val="left" w:pos="175"/>
              </w:tabs>
              <w:autoSpaceDE w:val="0"/>
              <w:autoSpaceDN w:val="0"/>
              <w:adjustRightInd w:val="0"/>
              <w:ind w:left="0" w:firstLine="34"/>
              <w:rPr>
                <w:rFonts w:eastAsia="Calibri"/>
                <w:bCs/>
                <w:sz w:val="20"/>
                <w:szCs w:val="20"/>
                <w:lang w:eastAsia="en-US"/>
              </w:rPr>
            </w:pPr>
            <w:r w:rsidRPr="00E7118D">
              <w:rPr>
                <w:rFonts w:eastAsia="Calibri"/>
                <w:bCs/>
                <w:sz w:val="20"/>
                <w:szCs w:val="20"/>
                <w:lang w:eastAsia="en-US"/>
              </w:rPr>
              <w:t>Предельное количество этажей – 3;</w:t>
            </w:r>
          </w:p>
          <w:p w:rsidR="00772B0C" w:rsidRPr="00E7118D" w:rsidRDefault="00772B0C" w:rsidP="00772B0C">
            <w:pPr>
              <w:numPr>
                <w:ilvl w:val="0"/>
                <w:numId w:val="171"/>
              </w:numPr>
              <w:tabs>
                <w:tab w:val="left" w:pos="175"/>
              </w:tabs>
              <w:autoSpaceDE w:val="0"/>
              <w:autoSpaceDN w:val="0"/>
              <w:adjustRightInd w:val="0"/>
              <w:ind w:left="0" w:firstLine="34"/>
              <w:rPr>
                <w:rFonts w:eastAsia="Calibri"/>
                <w:bCs/>
                <w:sz w:val="20"/>
                <w:szCs w:val="20"/>
                <w:lang w:eastAsia="en-US"/>
              </w:rPr>
            </w:pPr>
            <w:r w:rsidRPr="00E7118D">
              <w:rPr>
                <w:rFonts w:eastAsia="Calibri"/>
                <w:bCs/>
                <w:sz w:val="20"/>
                <w:szCs w:val="20"/>
                <w:lang w:eastAsia="en-US"/>
              </w:rPr>
              <w:t>Максимальный процент застройки в границах земельного участка не подлежит установлению.</w:t>
            </w:r>
          </w:p>
        </w:tc>
      </w:tr>
      <w:tr w:rsidR="00772B0C" w:rsidRPr="00E7118D" w:rsidTr="008D55C0">
        <w:tc>
          <w:tcPr>
            <w:tcW w:w="3828" w:type="dxa"/>
          </w:tcPr>
          <w:p w:rsidR="00772B0C" w:rsidRPr="00E7118D"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E7118D">
              <w:rPr>
                <w:rFonts w:eastAsia="Calibri"/>
                <w:b/>
                <w:sz w:val="20"/>
                <w:szCs w:val="20"/>
                <w:shd w:val="clear" w:color="auto" w:fill="FFFFFF"/>
                <w:lang w:eastAsia="en-US"/>
              </w:rPr>
              <w:t>Бытовое обслуживание (3.3):</w:t>
            </w:r>
          </w:p>
          <w:p w:rsidR="00772B0C" w:rsidRPr="00E7118D" w:rsidRDefault="00772B0C" w:rsidP="008D55C0">
            <w:pPr>
              <w:autoSpaceDE w:val="0"/>
              <w:autoSpaceDN w:val="0"/>
              <w:adjustRightInd w:val="0"/>
              <w:jc w:val="left"/>
              <w:rPr>
                <w:rFonts w:eastAsia="Calibri"/>
                <w:bCs/>
                <w:sz w:val="20"/>
                <w:szCs w:val="20"/>
                <w:lang w:eastAsia="en-US"/>
              </w:rPr>
            </w:pPr>
            <w:r w:rsidRPr="00E7118D">
              <w:rPr>
                <w:rFonts w:eastAsia="Calibri"/>
                <w:bCs/>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5811" w:type="dxa"/>
            <w:vAlign w:val="center"/>
          </w:tcPr>
          <w:p w:rsidR="00772B0C" w:rsidRPr="00E7118D" w:rsidRDefault="00772B0C" w:rsidP="00772B0C">
            <w:pPr>
              <w:numPr>
                <w:ilvl w:val="0"/>
                <w:numId w:val="172"/>
              </w:numPr>
              <w:tabs>
                <w:tab w:val="left" w:pos="34"/>
              </w:tabs>
              <w:autoSpaceDE w:val="0"/>
              <w:autoSpaceDN w:val="0"/>
              <w:adjustRightInd w:val="0"/>
              <w:ind w:left="0" w:firstLine="34"/>
              <w:rPr>
                <w:rFonts w:eastAsia="Calibri"/>
                <w:bCs/>
                <w:sz w:val="20"/>
                <w:szCs w:val="20"/>
                <w:lang w:eastAsia="en-US"/>
              </w:rPr>
            </w:pPr>
            <w:r w:rsidRPr="00E7118D">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E7118D" w:rsidRDefault="00772B0C" w:rsidP="008D55C0">
            <w:pPr>
              <w:tabs>
                <w:tab w:val="left" w:pos="34"/>
              </w:tabs>
              <w:autoSpaceDE w:val="0"/>
              <w:autoSpaceDN w:val="0"/>
              <w:adjustRightInd w:val="0"/>
              <w:ind w:left="34"/>
              <w:rPr>
                <w:rFonts w:eastAsia="Calibri"/>
                <w:bCs/>
                <w:sz w:val="20"/>
                <w:szCs w:val="20"/>
                <w:lang w:eastAsia="en-US"/>
              </w:rPr>
            </w:pPr>
            <w:r w:rsidRPr="00E7118D">
              <w:rPr>
                <w:rFonts w:eastAsia="Calibri"/>
                <w:bCs/>
                <w:sz w:val="20"/>
                <w:szCs w:val="20"/>
                <w:lang w:eastAsia="en-US"/>
              </w:rPr>
              <w:t xml:space="preserve">Минимальная площадь земельного участка – 100 </w:t>
            </w:r>
            <w:proofErr w:type="spellStart"/>
            <w:r w:rsidRPr="00E7118D">
              <w:rPr>
                <w:rFonts w:eastAsia="Calibri"/>
                <w:bCs/>
                <w:sz w:val="20"/>
                <w:szCs w:val="20"/>
                <w:lang w:eastAsia="en-US"/>
              </w:rPr>
              <w:t>кв</w:t>
            </w:r>
            <w:proofErr w:type="gramStart"/>
            <w:r w:rsidRPr="00E7118D">
              <w:rPr>
                <w:rFonts w:eastAsia="Calibri"/>
                <w:bCs/>
                <w:sz w:val="20"/>
                <w:szCs w:val="20"/>
                <w:lang w:eastAsia="en-US"/>
              </w:rPr>
              <w:t>.м</w:t>
            </w:r>
            <w:proofErr w:type="spellEnd"/>
            <w:proofErr w:type="gramEnd"/>
            <w:r w:rsidRPr="00E7118D">
              <w:rPr>
                <w:rFonts w:eastAsia="Calibri"/>
                <w:bCs/>
                <w:sz w:val="20"/>
                <w:szCs w:val="20"/>
                <w:lang w:eastAsia="en-US"/>
              </w:rPr>
              <w:t>;</w:t>
            </w:r>
          </w:p>
          <w:p w:rsidR="00772B0C" w:rsidRPr="00E7118D" w:rsidRDefault="00772B0C" w:rsidP="008D55C0">
            <w:pPr>
              <w:tabs>
                <w:tab w:val="left" w:pos="34"/>
              </w:tabs>
              <w:autoSpaceDE w:val="0"/>
              <w:autoSpaceDN w:val="0"/>
              <w:adjustRightInd w:val="0"/>
              <w:ind w:left="34"/>
              <w:rPr>
                <w:rFonts w:eastAsia="Calibri"/>
                <w:bCs/>
                <w:sz w:val="20"/>
                <w:szCs w:val="20"/>
                <w:lang w:eastAsia="en-US"/>
              </w:rPr>
            </w:pPr>
            <w:r w:rsidRPr="00E7118D">
              <w:rPr>
                <w:rFonts w:eastAsia="Calibri"/>
                <w:bCs/>
                <w:sz w:val="20"/>
                <w:szCs w:val="20"/>
                <w:lang w:eastAsia="en-US"/>
              </w:rPr>
              <w:t>Максимальная площадь земельного участка – не подлежит установлению;</w:t>
            </w:r>
          </w:p>
          <w:p w:rsidR="00772B0C" w:rsidRPr="00E7118D" w:rsidRDefault="00772B0C" w:rsidP="00772B0C">
            <w:pPr>
              <w:numPr>
                <w:ilvl w:val="0"/>
                <w:numId w:val="172"/>
              </w:numPr>
              <w:tabs>
                <w:tab w:val="left" w:pos="34"/>
              </w:tabs>
              <w:autoSpaceDE w:val="0"/>
              <w:autoSpaceDN w:val="0"/>
              <w:adjustRightInd w:val="0"/>
              <w:ind w:left="0" w:firstLine="34"/>
              <w:rPr>
                <w:rFonts w:eastAsia="Calibri"/>
                <w:bCs/>
                <w:sz w:val="20"/>
                <w:szCs w:val="20"/>
                <w:lang w:eastAsia="en-US"/>
              </w:rPr>
            </w:pPr>
            <w:r w:rsidRPr="00E7118D">
              <w:rPr>
                <w:rFonts w:eastAsia="Calibri"/>
                <w:bCs/>
                <w:sz w:val="20"/>
                <w:szCs w:val="20"/>
                <w:lang w:eastAsia="en-US"/>
              </w:rPr>
              <w:t>Минимальные отступы от границ земельного участка – 1 м;</w:t>
            </w:r>
          </w:p>
          <w:p w:rsidR="00772B0C" w:rsidRPr="00E7118D" w:rsidRDefault="00772B0C" w:rsidP="00772B0C">
            <w:pPr>
              <w:numPr>
                <w:ilvl w:val="0"/>
                <w:numId w:val="172"/>
              </w:numPr>
              <w:tabs>
                <w:tab w:val="left" w:pos="34"/>
              </w:tabs>
              <w:autoSpaceDE w:val="0"/>
              <w:autoSpaceDN w:val="0"/>
              <w:adjustRightInd w:val="0"/>
              <w:ind w:left="0" w:firstLine="34"/>
              <w:rPr>
                <w:rFonts w:eastAsia="Calibri"/>
                <w:bCs/>
                <w:sz w:val="20"/>
                <w:szCs w:val="20"/>
                <w:lang w:eastAsia="en-US"/>
              </w:rPr>
            </w:pPr>
            <w:r w:rsidRPr="00E7118D">
              <w:rPr>
                <w:rFonts w:eastAsia="Calibri"/>
                <w:bCs/>
                <w:sz w:val="20"/>
                <w:szCs w:val="20"/>
                <w:lang w:eastAsia="en-US"/>
              </w:rPr>
              <w:t>Предельное количество этажей – 2;</w:t>
            </w:r>
          </w:p>
          <w:p w:rsidR="00772B0C" w:rsidRPr="00E7118D" w:rsidRDefault="00772B0C" w:rsidP="00772B0C">
            <w:pPr>
              <w:numPr>
                <w:ilvl w:val="0"/>
                <w:numId w:val="172"/>
              </w:numPr>
              <w:tabs>
                <w:tab w:val="left" w:pos="34"/>
              </w:tabs>
              <w:autoSpaceDE w:val="0"/>
              <w:autoSpaceDN w:val="0"/>
              <w:adjustRightInd w:val="0"/>
              <w:ind w:left="0" w:firstLine="34"/>
              <w:rPr>
                <w:rFonts w:eastAsia="Calibri"/>
                <w:bCs/>
                <w:sz w:val="20"/>
                <w:szCs w:val="20"/>
                <w:lang w:eastAsia="en-US"/>
              </w:rPr>
            </w:pPr>
            <w:r w:rsidRPr="00E7118D">
              <w:rPr>
                <w:rFonts w:eastAsia="Calibri"/>
                <w:bCs/>
                <w:sz w:val="20"/>
                <w:szCs w:val="20"/>
                <w:lang w:eastAsia="en-US"/>
              </w:rPr>
              <w:t>Максимальный процент застройки в границах земельного участка – не подлежит установлению.</w:t>
            </w:r>
          </w:p>
        </w:tc>
      </w:tr>
      <w:tr w:rsidR="00772B0C" w:rsidRPr="00E7118D" w:rsidTr="008D55C0">
        <w:tc>
          <w:tcPr>
            <w:tcW w:w="3828" w:type="dxa"/>
            <w:vAlign w:val="center"/>
          </w:tcPr>
          <w:p w:rsidR="00772B0C" w:rsidRPr="00E7118D" w:rsidRDefault="00772B0C" w:rsidP="008D55C0">
            <w:pPr>
              <w:autoSpaceDE w:val="0"/>
              <w:autoSpaceDN w:val="0"/>
              <w:adjustRightInd w:val="0"/>
              <w:spacing w:before="120" w:after="120"/>
              <w:rPr>
                <w:rFonts w:eastAsia="Calibri"/>
                <w:b/>
                <w:sz w:val="20"/>
                <w:szCs w:val="20"/>
                <w:shd w:val="clear" w:color="auto" w:fill="FFFFFF"/>
                <w:lang w:eastAsia="en-US"/>
              </w:rPr>
            </w:pPr>
            <w:r w:rsidRPr="00E7118D">
              <w:rPr>
                <w:rFonts w:eastAsia="Calibri"/>
                <w:b/>
                <w:sz w:val="20"/>
                <w:szCs w:val="20"/>
                <w:shd w:val="clear" w:color="auto" w:fill="FFFFFF"/>
                <w:lang w:eastAsia="en-US"/>
              </w:rPr>
              <w:t>Амбулаторно-поликлиническое обслуживание (3.4.1):</w:t>
            </w:r>
          </w:p>
          <w:p w:rsidR="00772B0C" w:rsidRPr="00E7118D" w:rsidRDefault="00772B0C" w:rsidP="008D55C0">
            <w:pPr>
              <w:autoSpaceDE w:val="0"/>
              <w:autoSpaceDN w:val="0"/>
              <w:adjustRightInd w:val="0"/>
              <w:rPr>
                <w:rFonts w:eastAsia="Calibri"/>
                <w:bCs/>
                <w:sz w:val="20"/>
                <w:szCs w:val="20"/>
                <w:lang w:eastAsia="en-US"/>
              </w:rPr>
            </w:pPr>
            <w:r w:rsidRPr="00E7118D">
              <w:rPr>
                <w:rFonts w:eastAsia="Calibri"/>
                <w:bCs/>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811" w:type="dxa"/>
          </w:tcPr>
          <w:p w:rsidR="00772B0C" w:rsidRPr="00E7118D" w:rsidRDefault="00772B0C" w:rsidP="00772B0C">
            <w:pPr>
              <w:numPr>
                <w:ilvl w:val="0"/>
                <w:numId w:val="173"/>
              </w:numPr>
              <w:tabs>
                <w:tab w:val="left" w:pos="317"/>
              </w:tabs>
              <w:jc w:val="left"/>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земельных участков, в том числе их площадь - не подлежат установлению.</w:t>
            </w:r>
          </w:p>
          <w:p w:rsidR="00772B0C" w:rsidRPr="00E7118D" w:rsidRDefault="00772B0C" w:rsidP="00772B0C">
            <w:pPr>
              <w:numPr>
                <w:ilvl w:val="0"/>
                <w:numId w:val="173"/>
              </w:numPr>
              <w:tabs>
                <w:tab w:val="left" w:pos="317"/>
              </w:tabs>
              <w:autoSpaceDE w:val="0"/>
              <w:autoSpaceDN w:val="0"/>
              <w:adjustRightInd w:val="0"/>
              <w:jc w:val="left"/>
              <w:rPr>
                <w:rFonts w:eastAsia="Calibri"/>
                <w:sz w:val="20"/>
                <w:szCs w:val="20"/>
                <w:lang w:eastAsia="en-US"/>
              </w:rPr>
            </w:pPr>
            <w:r w:rsidRPr="00E7118D">
              <w:rPr>
                <w:rFonts w:eastAsia="Calibri"/>
                <w:sz w:val="20"/>
                <w:szCs w:val="20"/>
                <w:lang w:eastAsia="en-US"/>
              </w:rPr>
              <w:t xml:space="preserve">Минимальный отступ от границ земельного участка – не подлежит установлению; </w:t>
            </w:r>
          </w:p>
          <w:p w:rsidR="00772B0C" w:rsidRPr="00E7118D" w:rsidRDefault="00772B0C" w:rsidP="00772B0C">
            <w:pPr>
              <w:numPr>
                <w:ilvl w:val="0"/>
                <w:numId w:val="173"/>
              </w:numPr>
              <w:tabs>
                <w:tab w:val="left" w:pos="317"/>
              </w:tabs>
              <w:autoSpaceDE w:val="0"/>
              <w:autoSpaceDN w:val="0"/>
              <w:adjustRightInd w:val="0"/>
              <w:jc w:val="left"/>
              <w:rPr>
                <w:rFonts w:eastAsia="Calibri"/>
                <w:sz w:val="20"/>
                <w:szCs w:val="20"/>
                <w:lang w:eastAsia="en-US"/>
              </w:rPr>
            </w:pPr>
            <w:r w:rsidRPr="00E7118D">
              <w:rPr>
                <w:rFonts w:eastAsia="Calibri"/>
                <w:sz w:val="20"/>
                <w:szCs w:val="20"/>
                <w:lang w:eastAsia="en-US"/>
              </w:rPr>
              <w:t xml:space="preserve">Предельное количество этажей – 3; </w:t>
            </w:r>
          </w:p>
          <w:p w:rsidR="00772B0C" w:rsidRPr="00E7118D" w:rsidRDefault="00772B0C" w:rsidP="00772B0C">
            <w:pPr>
              <w:numPr>
                <w:ilvl w:val="0"/>
                <w:numId w:val="173"/>
              </w:numPr>
              <w:tabs>
                <w:tab w:val="left" w:pos="175"/>
              </w:tabs>
              <w:autoSpaceDE w:val="0"/>
              <w:autoSpaceDN w:val="0"/>
              <w:adjustRightInd w:val="0"/>
              <w:ind w:left="33" w:firstLine="0"/>
              <w:jc w:val="left"/>
              <w:rPr>
                <w:rFonts w:eastAsia="Calibri"/>
                <w:bCs/>
                <w:sz w:val="20"/>
                <w:szCs w:val="20"/>
                <w:lang w:eastAsia="en-US"/>
              </w:rPr>
            </w:pPr>
            <w:r w:rsidRPr="00E7118D">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E7118D" w:rsidTr="008D55C0">
        <w:trPr>
          <w:trHeight w:val="2348"/>
        </w:trPr>
        <w:tc>
          <w:tcPr>
            <w:tcW w:w="3828" w:type="dxa"/>
          </w:tcPr>
          <w:p w:rsidR="00772B0C" w:rsidRPr="00E7118D" w:rsidRDefault="00772B0C" w:rsidP="008D55C0">
            <w:pPr>
              <w:autoSpaceDE w:val="0"/>
              <w:autoSpaceDN w:val="0"/>
              <w:adjustRightInd w:val="0"/>
              <w:spacing w:before="120" w:after="120"/>
              <w:jc w:val="left"/>
              <w:rPr>
                <w:rFonts w:eastAsia="Calibri"/>
                <w:b/>
                <w:sz w:val="20"/>
                <w:szCs w:val="20"/>
                <w:lang w:eastAsia="en-US"/>
              </w:rPr>
            </w:pPr>
            <w:r w:rsidRPr="00E7118D">
              <w:rPr>
                <w:rFonts w:eastAsia="Calibri"/>
                <w:b/>
                <w:sz w:val="20"/>
                <w:szCs w:val="20"/>
                <w:lang w:eastAsia="en-US"/>
              </w:rPr>
              <w:lastRenderedPageBreak/>
              <w:t xml:space="preserve">Магазины (4.4): </w:t>
            </w:r>
          </w:p>
          <w:p w:rsidR="00772B0C" w:rsidRPr="00E7118D" w:rsidRDefault="00772B0C" w:rsidP="008D55C0">
            <w:pPr>
              <w:autoSpaceDE w:val="0"/>
              <w:autoSpaceDN w:val="0"/>
              <w:adjustRightInd w:val="0"/>
              <w:jc w:val="left"/>
              <w:rPr>
                <w:rFonts w:eastAsia="Calibri"/>
                <w:b/>
                <w:sz w:val="20"/>
                <w:szCs w:val="20"/>
                <w:shd w:val="clear" w:color="auto" w:fill="FFFFFF"/>
                <w:lang w:eastAsia="en-US"/>
              </w:rPr>
            </w:pPr>
            <w:r w:rsidRPr="00E7118D">
              <w:rPr>
                <w:rFonts w:eastAsia="Calibri"/>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E7118D">
              <w:rPr>
                <w:rFonts w:eastAsia="Calibri"/>
                <w:sz w:val="20"/>
                <w:szCs w:val="20"/>
                <w:lang w:eastAsia="en-US"/>
              </w:rPr>
              <w:t>кв.м</w:t>
            </w:r>
            <w:proofErr w:type="spellEnd"/>
            <w:r w:rsidRPr="00E7118D">
              <w:rPr>
                <w:rFonts w:eastAsia="Calibri"/>
                <w:sz w:val="20"/>
                <w:szCs w:val="20"/>
                <w:lang w:eastAsia="en-US"/>
              </w:rPr>
              <w:t>.</w:t>
            </w:r>
          </w:p>
        </w:tc>
        <w:tc>
          <w:tcPr>
            <w:tcW w:w="5811" w:type="dxa"/>
          </w:tcPr>
          <w:p w:rsidR="00772B0C" w:rsidRPr="00E7118D" w:rsidRDefault="00772B0C" w:rsidP="00772B0C">
            <w:pPr>
              <w:numPr>
                <w:ilvl w:val="0"/>
                <w:numId w:val="174"/>
              </w:numPr>
              <w:tabs>
                <w:tab w:val="left" w:pos="34"/>
                <w:tab w:val="left" w:pos="67"/>
              </w:tabs>
              <w:autoSpaceDE w:val="0"/>
              <w:autoSpaceDN w:val="0"/>
              <w:adjustRightInd w:val="0"/>
              <w:ind w:left="33" w:firstLine="0"/>
              <w:jc w:val="left"/>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E7118D" w:rsidRDefault="00772B0C" w:rsidP="008D55C0">
            <w:pPr>
              <w:tabs>
                <w:tab w:val="left" w:pos="34"/>
                <w:tab w:val="left" w:pos="67"/>
              </w:tabs>
              <w:autoSpaceDE w:val="0"/>
              <w:autoSpaceDN w:val="0"/>
              <w:adjustRightInd w:val="0"/>
              <w:ind w:left="33"/>
              <w:jc w:val="left"/>
              <w:rPr>
                <w:rFonts w:eastAsia="Calibri"/>
                <w:sz w:val="20"/>
                <w:szCs w:val="20"/>
                <w:lang w:eastAsia="en-US"/>
              </w:rPr>
            </w:pPr>
            <w:r w:rsidRPr="00E7118D">
              <w:rPr>
                <w:rFonts w:eastAsia="Calibri"/>
                <w:sz w:val="20"/>
                <w:szCs w:val="20"/>
                <w:lang w:eastAsia="en-US"/>
              </w:rPr>
              <w:t xml:space="preserve">Минимальная площадь земельного участка – 100 </w:t>
            </w:r>
            <w:proofErr w:type="spellStart"/>
            <w:r w:rsidRPr="00E7118D">
              <w:rPr>
                <w:rFonts w:eastAsia="Calibri"/>
                <w:sz w:val="20"/>
                <w:szCs w:val="20"/>
                <w:lang w:eastAsia="en-US"/>
              </w:rPr>
              <w:t>кв</w:t>
            </w:r>
            <w:proofErr w:type="gramStart"/>
            <w:r w:rsidRPr="00E7118D">
              <w:rPr>
                <w:rFonts w:eastAsia="Calibri"/>
                <w:sz w:val="20"/>
                <w:szCs w:val="20"/>
                <w:lang w:eastAsia="en-US"/>
              </w:rPr>
              <w:t>.м</w:t>
            </w:r>
            <w:proofErr w:type="spellEnd"/>
            <w:proofErr w:type="gramEnd"/>
            <w:r w:rsidRPr="00E7118D">
              <w:rPr>
                <w:rFonts w:eastAsia="Calibri"/>
                <w:sz w:val="20"/>
                <w:szCs w:val="20"/>
                <w:lang w:eastAsia="en-US"/>
              </w:rPr>
              <w:t>;</w:t>
            </w:r>
          </w:p>
          <w:p w:rsidR="00772B0C" w:rsidRPr="00E7118D" w:rsidRDefault="00772B0C" w:rsidP="008D55C0">
            <w:pPr>
              <w:tabs>
                <w:tab w:val="left" w:pos="34"/>
                <w:tab w:val="left" w:pos="67"/>
              </w:tabs>
              <w:autoSpaceDE w:val="0"/>
              <w:autoSpaceDN w:val="0"/>
              <w:adjustRightInd w:val="0"/>
              <w:ind w:left="33"/>
              <w:jc w:val="left"/>
              <w:rPr>
                <w:rFonts w:eastAsia="Calibri"/>
                <w:sz w:val="20"/>
                <w:szCs w:val="20"/>
                <w:lang w:eastAsia="en-US"/>
              </w:rPr>
            </w:pPr>
            <w:r w:rsidRPr="00E7118D">
              <w:rPr>
                <w:rFonts w:eastAsia="Calibri"/>
                <w:sz w:val="20"/>
                <w:szCs w:val="20"/>
                <w:lang w:eastAsia="en-US"/>
              </w:rPr>
              <w:t>Максимальная площадь земельного участка – не подлежит установлению;</w:t>
            </w:r>
          </w:p>
          <w:p w:rsidR="00772B0C" w:rsidRPr="00E7118D" w:rsidRDefault="00772B0C" w:rsidP="00772B0C">
            <w:pPr>
              <w:numPr>
                <w:ilvl w:val="0"/>
                <w:numId w:val="174"/>
              </w:numPr>
              <w:tabs>
                <w:tab w:val="left" w:pos="34"/>
                <w:tab w:val="left" w:pos="67"/>
              </w:tabs>
              <w:autoSpaceDE w:val="0"/>
              <w:autoSpaceDN w:val="0"/>
              <w:adjustRightInd w:val="0"/>
              <w:ind w:left="33" w:firstLine="0"/>
              <w:jc w:val="left"/>
              <w:rPr>
                <w:rFonts w:eastAsia="Calibri"/>
                <w:sz w:val="20"/>
                <w:szCs w:val="20"/>
                <w:lang w:eastAsia="en-US"/>
              </w:rPr>
            </w:pPr>
            <w:r w:rsidRPr="00E7118D">
              <w:rPr>
                <w:rFonts w:eastAsia="Calibri"/>
                <w:sz w:val="20"/>
                <w:szCs w:val="20"/>
                <w:lang w:eastAsia="en-US"/>
              </w:rPr>
              <w:t>Минимальные отступы от границ земельного участка – 1 м;</w:t>
            </w:r>
          </w:p>
          <w:p w:rsidR="00772B0C" w:rsidRPr="00E7118D" w:rsidRDefault="00772B0C" w:rsidP="00772B0C">
            <w:pPr>
              <w:numPr>
                <w:ilvl w:val="0"/>
                <w:numId w:val="174"/>
              </w:numPr>
              <w:tabs>
                <w:tab w:val="left" w:pos="34"/>
                <w:tab w:val="left" w:pos="67"/>
              </w:tabs>
              <w:autoSpaceDE w:val="0"/>
              <w:autoSpaceDN w:val="0"/>
              <w:adjustRightInd w:val="0"/>
              <w:ind w:left="33" w:firstLine="0"/>
              <w:jc w:val="left"/>
              <w:rPr>
                <w:rFonts w:eastAsia="Calibri"/>
                <w:sz w:val="20"/>
                <w:szCs w:val="20"/>
                <w:lang w:eastAsia="en-US"/>
              </w:rPr>
            </w:pPr>
            <w:r w:rsidRPr="00E7118D">
              <w:rPr>
                <w:rFonts w:eastAsia="Calibri"/>
                <w:sz w:val="20"/>
                <w:szCs w:val="20"/>
                <w:lang w:eastAsia="en-US"/>
              </w:rPr>
              <w:t>Предельное количество этажей – 2;</w:t>
            </w:r>
          </w:p>
          <w:p w:rsidR="00772B0C" w:rsidRPr="00E7118D" w:rsidRDefault="00772B0C" w:rsidP="00772B0C">
            <w:pPr>
              <w:numPr>
                <w:ilvl w:val="0"/>
                <w:numId w:val="174"/>
              </w:numPr>
              <w:tabs>
                <w:tab w:val="left" w:pos="34"/>
                <w:tab w:val="left" w:pos="67"/>
              </w:tabs>
              <w:autoSpaceDE w:val="0"/>
              <w:autoSpaceDN w:val="0"/>
              <w:adjustRightInd w:val="0"/>
              <w:ind w:left="33" w:firstLine="0"/>
              <w:jc w:val="left"/>
              <w:rPr>
                <w:rFonts w:eastAsia="Calibri"/>
                <w:bCs/>
                <w:sz w:val="20"/>
                <w:szCs w:val="20"/>
                <w:lang w:eastAsia="en-US"/>
              </w:rPr>
            </w:pPr>
            <w:r w:rsidRPr="00E7118D">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E7118D" w:rsidTr="008D55C0">
        <w:trPr>
          <w:trHeight w:val="995"/>
        </w:trPr>
        <w:tc>
          <w:tcPr>
            <w:tcW w:w="3828" w:type="dxa"/>
          </w:tcPr>
          <w:p w:rsidR="00772B0C" w:rsidRPr="00E7118D" w:rsidRDefault="00772B0C" w:rsidP="008D55C0">
            <w:pPr>
              <w:autoSpaceDE w:val="0"/>
              <w:autoSpaceDN w:val="0"/>
              <w:adjustRightInd w:val="0"/>
              <w:spacing w:before="120" w:after="120"/>
              <w:jc w:val="left"/>
              <w:rPr>
                <w:rFonts w:eastAsia="Calibri"/>
                <w:b/>
                <w:sz w:val="20"/>
                <w:szCs w:val="20"/>
                <w:lang w:eastAsia="en-US"/>
              </w:rPr>
            </w:pPr>
            <w:r w:rsidRPr="00E7118D">
              <w:rPr>
                <w:rFonts w:eastAsia="Calibri"/>
                <w:b/>
                <w:sz w:val="20"/>
                <w:szCs w:val="20"/>
                <w:lang w:eastAsia="en-US"/>
              </w:rPr>
              <w:t>Гостиничное обслуживание (4.7):</w:t>
            </w:r>
          </w:p>
          <w:p w:rsidR="00772B0C" w:rsidRPr="00E7118D" w:rsidRDefault="00772B0C" w:rsidP="008D55C0">
            <w:pPr>
              <w:autoSpaceDE w:val="0"/>
              <w:autoSpaceDN w:val="0"/>
              <w:adjustRightInd w:val="0"/>
              <w:jc w:val="left"/>
              <w:rPr>
                <w:rFonts w:eastAsia="Calibri"/>
                <w:b/>
                <w:sz w:val="20"/>
                <w:szCs w:val="20"/>
                <w:lang w:eastAsia="en-US"/>
              </w:rPr>
            </w:pPr>
            <w:r w:rsidRPr="00E7118D">
              <w:rPr>
                <w:rFonts w:eastAsia="Calibr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5811" w:type="dxa"/>
            <w:vAlign w:val="center"/>
          </w:tcPr>
          <w:p w:rsidR="00772B0C" w:rsidRPr="00E7118D" w:rsidRDefault="00772B0C" w:rsidP="00772B0C">
            <w:pPr>
              <w:numPr>
                <w:ilvl w:val="0"/>
                <w:numId w:val="175"/>
              </w:numPr>
              <w:tabs>
                <w:tab w:val="left" w:pos="34"/>
                <w:tab w:val="left" w:pos="175"/>
              </w:tabs>
              <w:autoSpaceDE w:val="0"/>
              <w:autoSpaceDN w:val="0"/>
              <w:adjustRightInd w:val="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E7118D" w:rsidRDefault="00772B0C" w:rsidP="008D55C0">
            <w:pPr>
              <w:tabs>
                <w:tab w:val="left" w:pos="34"/>
                <w:tab w:val="left" w:pos="175"/>
              </w:tabs>
              <w:autoSpaceDE w:val="0"/>
              <w:autoSpaceDN w:val="0"/>
              <w:adjustRightInd w:val="0"/>
              <w:ind w:left="394"/>
              <w:rPr>
                <w:rFonts w:eastAsia="Calibri"/>
                <w:sz w:val="20"/>
                <w:szCs w:val="20"/>
                <w:lang w:eastAsia="en-US"/>
              </w:rPr>
            </w:pPr>
            <w:r w:rsidRPr="00E7118D">
              <w:rPr>
                <w:rFonts w:eastAsia="Calibri"/>
                <w:sz w:val="20"/>
                <w:szCs w:val="20"/>
                <w:lang w:eastAsia="en-US"/>
              </w:rPr>
              <w:t xml:space="preserve">Минимальная площадь земельного участка – 100 </w:t>
            </w:r>
            <w:proofErr w:type="spellStart"/>
            <w:r w:rsidRPr="00E7118D">
              <w:rPr>
                <w:rFonts w:eastAsia="Calibri"/>
                <w:sz w:val="20"/>
                <w:szCs w:val="20"/>
                <w:lang w:eastAsia="en-US"/>
              </w:rPr>
              <w:t>кв</w:t>
            </w:r>
            <w:proofErr w:type="gramStart"/>
            <w:r w:rsidRPr="00E7118D">
              <w:rPr>
                <w:rFonts w:eastAsia="Calibri"/>
                <w:sz w:val="20"/>
                <w:szCs w:val="20"/>
                <w:lang w:eastAsia="en-US"/>
              </w:rPr>
              <w:t>.м</w:t>
            </w:r>
            <w:proofErr w:type="spellEnd"/>
            <w:proofErr w:type="gramEnd"/>
            <w:r w:rsidRPr="00E7118D">
              <w:rPr>
                <w:rFonts w:eastAsia="Calibri"/>
                <w:sz w:val="20"/>
                <w:szCs w:val="20"/>
                <w:lang w:eastAsia="en-US"/>
              </w:rPr>
              <w:t>;</w:t>
            </w:r>
          </w:p>
          <w:p w:rsidR="00772B0C" w:rsidRPr="00E7118D" w:rsidRDefault="00772B0C" w:rsidP="008D55C0">
            <w:pPr>
              <w:tabs>
                <w:tab w:val="left" w:pos="34"/>
                <w:tab w:val="left" w:pos="175"/>
              </w:tabs>
              <w:autoSpaceDE w:val="0"/>
              <w:autoSpaceDN w:val="0"/>
              <w:adjustRightInd w:val="0"/>
              <w:ind w:left="394"/>
              <w:rPr>
                <w:rFonts w:eastAsia="Calibri"/>
                <w:sz w:val="20"/>
                <w:szCs w:val="20"/>
                <w:lang w:eastAsia="en-US"/>
              </w:rPr>
            </w:pPr>
            <w:r w:rsidRPr="00E7118D">
              <w:rPr>
                <w:rFonts w:eastAsia="Calibri"/>
                <w:sz w:val="20"/>
                <w:szCs w:val="20"/>
                <w:lang w:eastAsia="en-US"/>
              </w:rPr>
              <w:t>Максимальная площадь земельного участка – не подлежит установлению;</w:t>
            </w:r>
          </w:p>
          <w:p w:rsidR="00772B0C" w:rsidRPr="00E7118D" w:rsidRDefault="00772B0C" w:rsidP="00772B0C">
            <w:pPr>
              <w:numPr>
                <w:ilvl w:val="0"/>
                <w:numId w:val="175"/>
              </w:numPr>
              <w:tabs>
                <w:tab w:val="left" w:pos="34"/>
                <w:tab w:val="left" w:pos="175"/>
              </w:tabs>
              <w:autoSpaceDE w:val="0"/>
              <w:autoSpaceDN w:val="0"/>
              <w:adjustRightInd w:val="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1 м;</w:t>
            </w:r>
          </w:p>
          <w:p w:rsidR="00772B0C" w:rsidRPr="00E7118D" w:rsidRDefault="00772B0C" w:rsidP="00772B0C">
            <w:pPr>
              <w:numPr>
                <w:ilvl w:val="0"/>
                <w:numId w:val="175"/>
              </w:numPr>
              <w:tabs>
                <w:tab w:val="left" w:pos="34"/>
                <w:tab w:val="left" w:pos="175"/>
              </w:tabs>
              <w:autoSpaceDE w:val="0"/>
              <w:autoSpaceDN w:val="0"/>
              <w:adjustRightInd w:val="0"/>
              <w:rPr>
                <w:rFonts w:eastAsia="Calibri"/>
                <w:sz w:val="20"/>
                <w:szCs w:val="20"/>
                <w:lang w:eastAsia="en-US"/>
              </w:rPr>
            </w:pPr>
            <w:r w:rsidRPr="00E7118D">
              <w:rPr>
                <w:rFonts w:eastAsia="Calibri"/>
                <w:sz w:val="20"/>
                <w:szCs w:val="20"/>
                <w:lang w:eastAsia="en-US"/>
              </w:rPr>
              <w:t>Предельное количество этажей – 3;</w:t>
            </w:r>
          </w:p>
          <w:p w:rsidR="00772B0C" w:rsidRPr="00E7118D" w:rsidRDefault="00772B0C" w:rsidP="00772B0C">
            <w:pPr>
              <w:numPr>
                <w:ilvl w:val="0"/>
                <w:numId w:val="175"/>
              </w:numPr>
              <w:tabs>
                <w:tab w:val="left" w:pos="34"/>
                <w:tab w:val="left" w:pos="175"/>
              </w:tabs>
              <w:autoSpaceDE w:val="0"/>
              <w:autoSpaceDN w:val="0"/>
              <w:adjustRightInd w:val="0"/>
              <w:rPr>
                <w:rFonts w:eastAsia="Calibri"/>
                <w:bCs/>
                <w:sz w:val="20"/>
                <w:szCs w:val="20"/>
                <w:lang w:eastAsia="en-US"/>
              </w:rPr>
            </w:pPr>
            <w:r w:rsidRPr="00E7118D">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E7118D" w:rsidTr="008D55C0">
        <w:trPr>
          <w:trHeight w:val="552"/>
        </w:trPr>
        <w:tc>
          <w:tcPr>
            <w:tcW w:w="3828" w:type="dxa"/>
            <w:vAlign w:val="center"/>
          </w:tcPr>
          <w:p w:rsidR="00772B0C" w:rsidRPr="00E7118D" w:rsidRDefault="00772B0C" w:rsidP="008D55C0">
            <w:pPr>
              <w:autoSpaceDE w:val="0"/>
              <w:autoSpaceDN w:val="0"/>
              <w:adjustRightInd w:val="0"/>
              <w:spacing w:before="120" w:after="120"/>
              <w:rPr>
                <w:rFonts w:eastAsia="Calibri"/>
                <w:b/>
                <w:sz w:val="20"/>
                <w:szCs w:val="20"/>
                <w:lang w:eastAsia="en-US"/>
              </w:rPr>
            </w:pPr>
            <w:r w:rsidRPr="00E7118D">
              <w:rPr>
                <w:rFonts w:eastAsia="Calibri"/>
                <w:b/>
                <w:sz w:val="20"/>
                <w:szCs w:val="20"/>
                <w:lang w:eastAsia="en-US"/>
              </w:rPr>
              <w:t>Заправка транспортных средств (4.9.1.1):</w:t>
            </w:r>
          </w:p>
          <w:p w:rsidR="00772B0C" w:rsidRPr="00E7118D" w:rsidRDefault="00772B0C" w:rsidP="008D55C0">
            <w:pPr>
              <w:autoSpaceDE w:val="0"/>
              <w:autoSpaceDN w:val="0"/>
              <w:adjustRightInd w:val="0"/>
              <w:rPr>
                <w:rFonts w:eastAsia="Calibri"/>
                <w:sz w:val="20"/>
                <w:szCs w:val="20"/>
                <w:lang w:eastAsia="en-US"/>
              </w:rPr>
            </w:pPr>
            <w:r w:rsidRPr="00E7118D">
              <w:rPr>
                <w:rFonts w:eastAsia="Calibr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p w:rsidR="00772B0C" w:rsidRPr="00E7118D" w:rsidRDefault="00772B0C" w:rsidP="008D55C0">
            <w:pPr>
              <w:autoSpaceDE w:val="0"/>
              <w:autoSpaceDN w:val="0"/>
              <w:adjustRightInd w:val="0"/>
              <w:rPr>
                <w:rFonts w:eastAsia="Calibri"/>
                <w:sz w:val="20"/>
                <w:szCs w:val="20"/>
                <w:lang w:eastAsia="en-US"/>
              </w:rPr>
            </w:pPr>
          </w:p>
          <w:p w:rsidR="00772B0C" w:rsidRPr="00E7118D" w:rsidRDefault="00772B0C" w:rsidP="008D55C0">
            <w:pPr>
              <w:autoSpaceDE w:val="0"/>
              <w:autoSpaceDN w:val="0"/>
              <w:adjustRightInd w:val="0"/>
              <w:rPr>
                <w:rFonts w:eastAsia="Calibri"/>
                <w:b/>
                <w:sz w:val="20"/>
                <w:szCs w:val="20"/>
                <w:lang w:eastAsia="en-US"/>
              </w:rPr>
            </w:pPr>
            <w:r w:rsidRPr="00E7118D">
              <w:rPr>
                <w:rFonts w:eastAsia="Calibri"/>
                <w:b/>
                <w:sz w:val="20"/>
                <w:szCs w:val="20"/>
                <w:lang w:eastAsia="en-US"/>
              </w:rPr>
              <w:t>Обеспечение дорожного отдыха (4.9.1.2):</w:t>
            </w:r>
          </w:p>
          <w:p w:rsidR="00772B0C" w:rsidRPr="00E7118D" w:rsidRDefault="00772B0C" w:rsidP="008D55C0">
            <w:pPr>
              <w:autoSpaceDE w:val="0"/>
              <w:autoSpaceDN w:val="0"/>
              <w:adjustRightInd w:val="0"/>
              <w:rPr>
                <w:sz w:val="20"/>
                <w:szCs w:val="20"/>
              </w:rPr>
            </w:pPr>
            <w:r w:rsidRPr="00E7118D">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p w:rsidR="00772B0C" w:rsidRPr="00E7118D" w:rsidRDefault="00772B0C" w:rsidP="008D55C0">
            <w:pPr>
              <w:autoSpaceDE w:val="0"/>
              <w:autoSpaceDN w:val="0"/>
              <w:adjustRightInd w:val="0"/>
              <w:rPr>
                <w:b/>
                <w:sz w:val="20"/>
                <w:szCs w:val="20"/>
              </w:rPr>
            </w:pPr>
          </w:p>
          <w:p w:rsidR="00772B0C" w:rsidRPr="00E7118D" w:rsidRDefault="00772B0C" w:rsidP="008D55C0">
            <w:pPr>
              <w:autoSpaceDE w:val="0"/>
              <w:autoSpaceDN w:val="0"/>
              <w:adjustRightInd w:val="0"/>
              <w:rPr>
                <w:b/>
                <w:sz w:val="20"/>
                <w:szCs w:val="20"/>
              </w:rPr>
            </w:pPr>
            <w:r w:rsidRPr="00E7118D">
              <w:rPr>
                <w:b/>
                <w:sz w:val="20"/>
                <w:szCs w:val="20"/>
              </w:rPr>
              <w:t>Автомобильные мойки (4.9.1.3):</w:t>
            </w:r>
          </w:p>
          <w:p w:rsidR="00772B0C" w:rsidRPr="00E7118D" w:rsidRDefault="00772B0C" w:rsidP="008D55C0">
            <w:pPr>
              <w:autoSpaceDE w:val="0"/>
              <w:autoSpaceDN w:val="0"/>
              <w:adjustRightInd w:val="0"/>
              <w:rPr>
                <w:sz w:val="20"/>
                <w:szCs w:val="20"/>
              </w:rPr>
            </w:pPr>
            <w:r w:rsidRPr="00E7118D">
              <w:rPr>
                <w:sz w:val="20"/>
                <w:szCs w:val="20"/>
              </w:rPr>
              <w:t>Размещение автомобильных моек, а также размещение магазинов сопутствующей торговли.</w:t>
            </w:r>
          </w:p>
          <w:p w:rsidR="00772B0C" w:rsidRPr="00E7118D" w:rsidRDefault="00772B0C" w:rsidP="008D55C0">
            <w:pPr>
              <w:autoSpaceDE w:val="0"/>
              <w:autoSpaceDN w:val="0"/>
              <w:adjustRightInd w:val="0"/>
              <w:rPr>
                <w:sz w:val="20"/>
                <w:szCs w:val="20"/>
              </w:rPr>
            </w:pPr>
          </w:p>
          <w:p w:rsidR="00772B0C" w:rsidRPr="00E7118D" w:rsidRDefault="00772B0C" w:rsidP="008D55C0">
            <w:pPr>
              <w:autoSpaceDE w:val="0"/>
              <w:autoSpaceDN w:val="0"/>
              <w:adjustRightInd w:val="0"/>
              <w:rPr>
                <w:b/>
                <w:sz w:val="20"/>
                <w:szCs w:val="20"/>
              </w:rPr>
            </w:pPr>
            <w:r w:rsidRPr="00E7118D">
              <w:rPr>
                <w:b/>
                <w:sz w:val="20"/>
                <w:szCs w:val="20"/>
              </w:rPr>
              <w:t>Ремонт автомобилей (4.9.1.4):</w:t>
            </w:r>
          </w:p>
          <w:p w:rsidR="00772B0C" w:rsidRPr="00E7118D" w:rsidRDefault="00772B0C" w:rsidP="008D55C0">
            <w:pPr>
              <w:autoSpaceDE w:val="0"/>
              <w:autoSpaceDN w:val="0"/>
              <w:adjustRightInd w:val="0"/>
              <w:rPr>
                <w:sz w:val="20"/>
                <w:szCs w:val="20"/>
              </w:rPr>
            </w:pPr>
            <w:r w:rsidRPr="00E7118D">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5811" w:type="dxa"/>
            <w:vAlign w:val="center"/>
          </w:tcPr>
          <w:p w:rsidR="00772B0C" w:rsidRPr="00E7118D" w:rsidRDefault="00772B0C" w:rsidP="00772B0C">
            <w:pPr>
              <w:numPr>
                <w:ilvl w:val="0"/>
                <w:numId w:val="200"/>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E7118D" w:rsidRDefault="00772B0C" w:rsidP="008D55C0">
            <w:pPr>
              <w:tabs>
                <w:tab w:val="left" w:pos="34"/>
                <w:tab w:val="left" w:pos="317"/>
              </w:tabs>
              <w:autoSpaceDE w:val="0"/>
              <w:autoSpaceDN w:val="0"/>
              <w:adjustRightInd w:val="0"/>
              <w:ind w:left="428"/>
              <w:rPr>
                <w:rFonts w:eastAsia="Calibri"/>
                <w:sz w:val="20"/>
                <w:szCs w:val="20"/>
                <w:lang w:eastAsia="en-US"/>
              </w:rPr>
            </w:pPr>
            <w:r w:rsidRPr="00E7118D">
              <w:rPr>
                <w:rFonts w:eastAsia="Calibri"/>
                <w:sz w:val="20"/>
                <w:szCs w:val="20"/>
                <w:lang w:eastAsia="en-US"/>
              </w:rPr>
              <w:t xml:space="preserve">Минимальная площадь земельного участка – 100 </w:t>
            </w:r>
            <w:proofErr w:type="spellStart"/>
            <w:r w:rsidRPr="00E7118D">
              <w:rPr>
                <w:rFonts w:eastAsia="Calibri"/>
                <w:sz w:val="20"/>
                <w:szCs w:val="20"/>
                <w:lang w:eastAsia="en-US"/>
              </w:rPr>
              <w:t>кв</w:t>
            </w:r>
            <w:proofErr w:type="gramStart"/>
            <w:r w:rsidRPr="00E7118D">
              <w:rPr>
                <w:rFonts w:eastAsia="Calibri"/>
                <w:sz w:val="20"/>
                <w:szCs w:val="20"/>
                <w:lang w:eastAsia="en-US"/>
              </w:rPr>
              <w:t>.м</w:t>
            </w:r>
            <w:proofErr w:type="spellEnd"/>
            <w:proofErr w:type="gramEnd"/>
            <w:r w:rsidRPr="00E7118D">
              <w:rPr>
                <w:rFonts w:eastAsia="Calibri"/>
                <w:sz w:val="20"/>
                <w:szCs w:val="20"/>
                <w:lang w:eastAsia="en-US"/>
              </w:rPr>
              <w:t>;</w:t>
            </w:r>
          </w:p>
          <w:p w:rsidR="00772B0C" w:rsidRPr="00E7118D" w:rsidRDefault="00772B0C" w:rsidP="008D55C0">
            <w:pPr>
              <w:tabs>
                <w:tab w:val="left" w:pos="34"/>
                <w:tab w:val="left" w:pos="317"/>
              </w:tabs>
              <w:autoSpaceDE w:val="0"/>
              <w:autoSpaceDN w:val="0"/>
              <w:adjustRightInd w:val="0"/>
              <w:ind w:left="428"/>
              <w:rPr>
                <w:rFonts w:eastAsia="Calibri"/>
                <w:sz w:val="20"/>
                <w:szCs w:val="20"/>
                <w:lang w:eastAsia="en-US"/>
              </w:rPr>
            </w:pPr>
            <w:r w:rsidRPr="00E7118D">
              <w:rPr>
                <w:rFonts w:eastAsia="Calibri"/>
                <w:sz w:val="20"/>
                <w:szCs w:val="20"/>
                <w:lang w:eastAsia="en-US"/>
              </w:rPr>
              <w:t>Максимальная площадь земельного участка – не подлежит установлению;</w:t>
            </w:r>
          </w:p>
          <w:p w:rsidR="00772B0C" w:rsidRPr="00E7118D" w:rsidRDefault="00772B0C" w:rsidP="00772B0C">
            <w:pPr>
              <w:numPr>
                <w:ilvl w:val="0"/>
                <w:numId w:val="200"/>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1 м;</w:t>
            </w:r>
          </w:p>
          <w:p w:rsidR="00772B0C" w:rsidRPr="00E7118D" w:rsidRDefault="00772B0C" w:rsidP="00772B0C">
            <w:pPr>
              <w:numPr>
                <w:ilvl w:val="0"/>
                <w:numId w:val="200"/>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Предельное количество этажей – 2;</w:t>
            </w:r>
          </w:p>
          <w:p w:rsidR="00772B0C" w:rsidRPr="00E7118D" w:rsidRDefault="00772B0C" w:rsidP="00772B0C">
            <w:pPr>
              <w:numPr>
                <w:ilvl w:val="0"/>
                <w:numId w:val="200"/>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80%.</w:t>
            </w:r>
          </w:p>
        </w:tc>
      </w:tr>
    </w:tbl>
    <w:p w:rsidR="00772B0C" w:rsidRPr="00E7118D" w:rsidRDefault="00772B0C" w:rsidP="00772B0C">
      <w:pPr>
        <w:tabs>
          <w:tab w:val="left" w:pos="851"/>
        </w:tabs>
        <w:ind w:firstLine="567"/>
        <w:contextualSpacing/>
        <w:rPr>
          <w:b/>
          <w:bCs/>
          <w:sz w:val="22"/>
          <w:szCs w:val="22"/>
        </w:rPr>
      </w:pPr>
    </w:p>
    <w:p w:rsidR="00772B0C" w:rsidRPr="00E7118D" w:rsidRDefault="00772B0C" w:rsidP="00772B0C">
      <w:pPr>
        <w:tabs>
          <w:tab w:val="left" w:pos="851"/>
        </w:tabs>
        <w:ind w:firstLine="567"/>
        <w:contextualSpacing/>
        <w:rPr>
          <w:b/>
          <w:bCs/>
          <w:sz w:val="22"/>
          <w:szCs w:val="22"/>
        </w:rPr>
      </w:pPr>
      <w:r w:rsidRPr="00E7118D">
        <w:rPr>
          <w:b/>
          <w:bCs/>
          <w:sz w:val="22"/>
          <w:szCs w:val="22"/>
        </w:rPr>
        <w:t>4.</w:t>
      </w:r>
      <w:r w:rsidRPr="00E7118D">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E7118D" w:rsidRDefault="00772B0C" w:rsidP="00772B0C">
      <w:pPr>
        <w:tabs>
          <w:tab w:val="left" w:pos="851"/>
        </w:tabs>
        <w:ind w:firstLine="567"/>
        <w:contextualSpacing/>
        <w:rPr>
          <w:b/>
          <w:bCs/>
          <w:sz w:val="22"/>
          <w:szCs w:val="22"/>
        </w:rPr>
      </w:pPr>
    </w:p>
    <w:p w:rsidR="00772B0C" w:rsidRPr="00E7118D" w:rsidRDefault="00772B0C" w:rsidP="00772B0C">
      <w:pPr>
        <w:ind w:firstLine="720"/>
        <w:rPr>
          <w:bCs/>
          <w:sz w:val="22"/>
          <w:szCs w:val="22"/>
        </w:rPr>
      </w:pPr>
      <w:r w:rsidRPr="00E7118D">
        <w:rPr>
          <w:bCs/>
          <w:sz w:val="22"/>
          <w:szCs w:val="22"/>
        </w:rPr>
        <w:t xml:space="preserve">Градостроительные регламенты в части ограничений или запрета использования земельных участков и объектов капитального строительства в зонах с особыми условиями использования территории установлены ст. </w:t>
      </w:r>
      <w:r>
        <w:rPr>
          <w:bCs/>
          <w:sz w:val="22"/>
          <w:szCs w:val="22"/>
        </w:rPr>
        <w:t>54</w:t>
      </w:r>
      <w:r w:rsidRPr="00E7118D">
        <w:rPr>
          <w:bCs/>
          <w:sz w:val="22"/>
          <w:szCs w:val="22"/>
        </w:rPr>
        <w:t xml:space="preserve"> ч. </w:t>
      </w:r>
      <w:r w:rsidRPr="00E7118D">
        <w:rPr>
          <w:bCs/>
          <w:sz w:val="22"/>
          <w:szCs w:val="22"/>
          <w:lang w:val="en-US"/>
        </w:rPr>
        <w:t>III</w:t>
      </w:r>
      <w:r w:rsidRPr="00E7118D">
        <w:rPr>
          <w:bCs/>
          <w:sz w:val="22"/>
          <w:szCs w:val="22"/>
        </w:rPr>
        <w:t xml:space="preserve"> настоящих Правил в соответствии с законодательством Российской Федерации.</w:t>
      </w:r>
    </w:p>
    <w:p w:rsidR="00772B0C" w:rsidRPr="00E7118D" w:rsidRDefault="00772B0C" w:rsidP="00772B0C"/>
    <w:p w:rsidR="00772B0C" w:rsidRPr="00E84DCF" w:rsidRDefault="00772B0C" w:rsidP="00772B0C">
      <w:pPr>
        <w:jc w:val="center"/>
        <w:rPr>
          <w:b/>
        </w:rPr>
      </w:pPr>
      <w:r>
        <w:rPr>
          <w:b/>
          <w:bCs/>
        </w:rPr>
        <w:br w:type="page"/>
      </w:r>
      <w:r w:rsidRPr="00E84DCF">
        <w:rPr>
          <w:b/>
        </w:rPr>
        <w:lastRenderedPageBreak/>
        <w:t>Статья 38. Территориальная зона П-4 - Зона производственно-коммунальных объектов 4 класса вредности</w:t>
      </w:r>
    </w:p>
    <w:p w:rsidR="00772B0C" w:rsidRDefault="00772B0C" w:rsidP="00772B0C"/>
    <w:p w:rsidR="00772B0C" w:rsidRPr="00A32745" w:rsidRDefault="00772B0C" w:rsidP="00772B0C">
      <w:pPr>
        <w:ind w:firstLine="567"/>
      </w:pPr>
      <w:r>
        <w:t>Класс опасности промышленных объектов и произво</w:t>
      </w:r>
      <w:proofErr w:type="gramStart"/>
      <w:r>
        <w:t>дств в с</w:t>
      </w:r>
      <w:proofErr w:type="gramEnd"/>
      <w:r>
        <w:t>оответствии с санитарной классификацией предприятий, сооружений и иных объектов, установленных СанПиН 2.2.1/2.1.1.1200-03 - I</w:t>
      </w:r>
      <w:r>
        <w:rPr>
          <w:lang w:val="en-US"/>
        </w:rPr>
        <w:t>V</w:t>
      </w:r>
      <w:r>
        <w:t xml:space="preserve"> класс.</w:t>
      </w:r>
    </w:p>
    <w:p w:rsidR="00772B0C" w:rsidRPr="00A32745" w:rsidRDefault="00772B0C" w:rsidP="00772B0C">
      <w:pPr>
        <w:ind w:firstLine="360"/>
        <w:rPr>
          <w:b/>
          <w:bCs/>
          <w:sz w:val="22"/>
          <w:szCs w:val="22"/>
          <w:vertAlign w:val="superscript"/>
        </w:rPr>
      </w:pPr>
      <w:r>
        <w:rPr>
          <w:b/>
          <w:bCs/>
          <w:sz w:val="22"/>
          <w:szCs w:val="22"/>
        </w:rPr>
        <w:t>1.</w:t>
      </w:r>
      <w:r w:rsidRPr="00A32745">
        <w:rPr>
          <w:b/>
          <w:bCs/>
          <w:sz w:val="22"/>
          <w:szCs w:val="22"/>
        </w:rPr>
        <w:t>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A32745"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961"/>
      </w:tblGrid>
      <w:tr w:rsidR="00772B0C" w:rsidRPr="00A32745" w:rsidTr="008D55C0">
        <w:tc>
          <w:tcPr>
            <w:tcW w:w="4678"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ind w:firstLine="708"/>
              <w:jc w:val="center"/>
              <w:rPr>
                <w:shd w:val="clear" w:color="auto" w:fill="FFFFFF"/>
              </w:rPr>
            </w:pPr>
          </w:p>
        </w:tc>
        <w:tc>
          <w:tcPr>
            <w:tcW w:w="496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ПРЕДЕЛЬНЫЕ РАЗМЕРЫ ЗЕМЕЛЬНЫХ УЧАСТКОВ И ПРЕДЕЛЬНЫЕ ПАРАМЕТРЫ РАЗРЕШЕННОГО СТРОИТЕЛЬСТВА,</w:t>
            </w:r>
          </w:p>
          <w:p w:rsidR="00772B0C" w:rsidRPr="00A32745" w:rsidRDefault="00772B0C" w:rsidP="008D55C0">
            <w:pPr>
              <w:jc w:val="center"/>
              <w:rPr>
                <w:shd w:val="clear" w:color="auto" w:fill="FFFFFF"/>
              </w:rPr>
            </w:pPr>
            <w:r w:rsidRPr="00A32745">
              <w:rPr>
                <w:bCs/>
                <w:sz w:val="20"/>
                <w:szCs w:val="20"/>
              </w:rPr>
              <w:t>РЕКОНСТРУКЦИИ</w:t>
            </w:r>
          </w:p>
        </w:tc>
      </w:tr>
      <w:tr w:rsidR="00772B0C" w:rsidRPr="00A32745" w:rsidTr="008D55C0">
        <w:tc>
          <w:tcPr>
            <w:tcW w:w="467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496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c>
          <w:tcPr>
            <w:tcW w:w="4678" w:type="dxa"/>
            <w:vAlign w:val="center"/>
          </w:tcPr>
          <w:p w:rsidR="00772B0C" w:rsidRPr="00107B2C" w:rsidRDefault="00772B0C" w:rsidP="008D55C0">
            <w:pPr>
              <w:autoSpaceDE w:val="0"/>
              <w:autoSpaceDN w:val="0"/>
              <w:adjustRightInd w:val="0"/>
              <w:rPr>
                <w:rFonts w:eastAsia="Calibri"/>
                <w:b/>
                <w:sz w:val="20"/>
                <w:szCs w:val="20"/>
                <w:lang w:eastAsia="en-US"/>
              </w:rPr>
            </w:pPr>
            <w:r w:rsidRPr="00107B2C">
              <w:rPr>
                <w:rFonts w:eastAsia="Calibri"/>
                <w:b/>
                <w:sz w:val="20"/>
                <w:szCs w:val="20"/>
                <w:lang w:eastAsia="en-US"/>
              </w:rPr>
              <w:t>Предоставление</w:t>
            </w:r>
          </w:p>
          <w:p w:rsidR="00772B0C" w:rsidRPr="00107B2C" w:rsidRDefault="00772B0C" w:rsidP="008D55C0">
            <w:pPr>
              <w:autoSpaceDE w:val="0"/>
              <w:autoSpaceDN w:val="0"/>
              <w:adjustRightInd w:val="0"/>
              <w:rPr>
                <w:rFonts w:eastAsia="Calibri"/>
                <w:b/>
                <w:sz w:val="20"/>
                <w:szCs w:val="20"/>
                <w:lang w:eastAsia="en-US"/>
              </w:rPr>
            </w:pPr>
            <w:r w:rsidRPr="00107B2C">
              <w:rPr>
                <w:rFonts w:eastAsia="Calibri"/>
                <w:b/>
                <w:sz w:val="20"/>
                <w:szCs w:val="20"/>
                <w:lang w:eastAsia="en-US"/>
              </w:rPr>
              <w:t>коммунальных услуг (3.1.1):</w:t>
            </w:r>
          </w:p>
          <w:p w:rsidR="00772B0C" w:rsidRPr="00107B2C" w:rsidRDefault="00772B0C" w:rsidP="008D55C0">
            <w:pPr>
              <w:autoSpaceDE w:val="0"/>
              <w:autoSpaceDN w:val="0"/>
              <w:adjustRightInd w:val="0"/>
              <w:rPr>
                <w:rFonts w:eastAsia="Calibri"/>
                <w:sz w:val="20"/>
                <w:szCs w:val="20"/>
                <w:lang w:eastAsia="en-US"/>
              </w:rPr>
            </w:pPr>
            <w:r w:rsidRPr="00107B2C">
              <w:rPr>
                <w:rFonts w:eastAsia="Calibri"/>
                <w:sz w:val="20"/>
                <w:szCs w:val="20"/>
                <w:lang w:eastAsia="en-US"/>
              </w:rPr>
              <w:t>Размещение зданий и сооружений,</w:t>
            </w:r>
          </w:p>
          <w:p w:rsidR="00772B0C" w:rsidRPr="00107B2C" w:rsidRDefault="00772B0C" w:rsidP="008D55C0">
            <w:pPr>
              <w:autoSpaceDE w:val="0"/>
              <w:autoSpaceDN w:val="0"/>
              <w:adjustRightInd w:val="0"/>
              <w:rPr>
                <w:rFonts w:eastAsia="Calibri"/>
                <w:sz w:val="20"/>
                <w:szCs w:val="20"/>
                <w:lang w:eastAsia="en-US"/>
              </w:rPr>
            </w:pPr>
            <w:proofErr w:type="gramStart"/>
            <w:r w:rsidRPr="00107B2C">
              <w:rPr>
                <w:rFonts w:eastAsia="Calibri"/>
                <w:sz w:val="20"/>
                <w:szCs w:val="20"/>
                <w:lang w:eastAsia="en-US"/>
              </w:rPr>
              <w:t>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p w:rsidR="00772B0C" w:rsidRPr="00107B2C" w:rsidRDefault="00772B0C" w:rsidP="008D55C0">
            <w:pPr>
              <w:autoSpaceDE w:val="0"/>
              <w:autoSpaceDN w:val="0"/>
              <w:adjustRightInd w:val="0"/>
              <w:spacing w:before="120" w:after="120"/>
              <w:rPr>
                <w:rFonts w:eastAsia="Calibri"/>
                <w:b/>
                <w:sz w:val="20"/>
                <w:szCs w:val="20"/>
                <w:lang w:eastAsia="en-US"/>
              </w:rPr>
            </w:pPr>
          </w:p>
          <w:p w:rsidR="00772B0C" w:rsidRPr="00107B2C" w:rsidRDefault="00772B0C" w:rsidP="008D55C0">
            <w:pPr>
              <w:autoSpaceDE w:val="0"/>
              <w:autoSpaceDN w:val="0"/>
              <w:adjustRightInd w:val="0"/>
              <w:spacing w:before="120" w:after="120"/>
              <w:rPr>
                <w:rFonts w:eastAsia="Calibri"/>
                <w:b/>
                <w:sz w:val="20"/>
                <w:szCs w:val="20"/>
                <w:lang w:eastAsia="en-US"/>
              </w:rPr>
            </w:pPr>
            <w:r w:rsidRPr="00107B2C">
              <w:rPr>
                <w:rFonts w:eastAsia="Calibri"/>
                <w:b/>
                <w:sz w:val="20"/>
                <w:szCs w:val="20"/>
                <w:lang w:eastAsia="en-US"/>
              </w:rPr>
              <w:t>Административные здания организаций, обеспечивающих предоставление коммунальных услуг (3.1.2):</w:t>
            </w:r>
          </w:p>
          <w:p w:rsidR="00772B0C" w:rsidRPr="00107B2C" w:rsidRDefault="00772B0C" w:rsidP="008D55C0">
            <w:pPr>
              <w:autoSpaceDE w:val="0"/>
              <w:autoSpaceDN w:val="0"/>
              <w:adjustRightInd w:val="0"/>
              <w:rPr>
                <w:rFonts w:eastAsia="Calibri"/>
                <w:bCs/>
                <w:sz w:val="20"/>
                <w:szCs w:val="20"/>
                <w:lang w:eastAsia="en-US"/>
              </w:rPr>
            </w:pPr>
            <w:r w:rsidRPr="00107B2C">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4961" w:type="dxa"/>
          </w:tcPr>
          <w:p w:rsidR="00772B0C" w:rsidRPr="00A32745" w:rsidRDefault="00772B0C" w:rsidP="00772B0C">
            <w:pPr>
              <w:numPr>
                <w:ilvl w:val="0"/>
                <w:numId w:val="107"/>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107"/>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107"/>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 2;</w:t>
            </w:r>
          </w:p>
          <w:p w:rsidR="00772B0C" w:rsidRPr="00A32745" w:rsidRDefault="00772B0C" w:rsidP="00772B0C">
            <w:pPr>
              <w:numPr>
                <w:ilvl w:val="0"/>
                <w:numId w:val="107"/>
              </w:numPr>
              <w:tabs>
                <w:tab w:val="left" w:pos="34"/>
                <w:tab w:val="left" w:pos="317"/>
              </w:tabs>
              <w:autoSpaceDE w:val="0"/>
              <w:autoSpaceDN w:val="0"/>
              <w:adjustRightInd w:val="0"/>
              <w:ind w:left="34"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w:t>
            </w:r>
            <w:r>
              <w:rPr>
                <w:rFonts w:eastAsia="Calibri"/>
                <w:sz w:val="20"/>
                <w:szCs w:val="20"/>
                <w:lang w:eastAsia="en-US"/>
              </w:rPr>
              <w:t>не подлежит установлению.</w:t>
            </w:r>
          </w:p>
        </w:tc>
      </w:tr>
      <w:tr w:rsidR="00772B0C" w:rsidRPr="00A32745" w:rsidTr="008D55C0">
        <w:trPr>
          <w:trHeight w:val="2793"/>
        </w:trPr>
        <w:tc>
          <w:tcPr>
            <w:tcW w:w="4678" w:type="dxa"/>
          </w:tcPr>
          <w:p w:rsidR="00772B0C" w:rsidRPr="00A32745"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A32745">
              <w:rPr>
                <w:rFonts w:eastAsia="Calibri"/>
                <w:b/>
                <w:sz w:val="20"/>
                <w:szCs w:val="20"/>
                <w:shd w:val="clear" w:color="auto" w:fill="FFFFFF"/>
                <w:lang w:eastAsia="en-US"/>
              </w:rPr>
              <w:t>Деловое управление (4.1)</w:t>
            </w:r>
          </w:p>
          <w:p w:rsidR="00772B0C" w:rsidRPr="00A32745" w:rsidRDefault="00772B0C" w:rsidP="008D55C0">
            <w:pPr>
              <w:autoSpaceDE w:val="0"/>
              <w:autoSpaceDN w:val="0"/>
              <w:adjustRightInd w:val="0"/>
              <w:spacing w:before="120" w:after="120"/>
              <w:jc w:val="left"/>
              <w:rPr>
                <w:rFonts w:eastAsia="Calibri"/>
                <w:b/>
                <w:sz w:val="20"/>
                <w:szCs w:val="20"/>
                <w:lang w:eastAsia="en-US"/>
              </w:rPr>
            </w:pPr>
            <w:r w:rsidRPr="00A32745">
              <w:rPr>
                <w:rFonts w:eastAsia="Calibri"/>
                <w:bCs/>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961" w:type="dxa"/>
          </w:tcPr>
          <w:p w:rsidR="00772B0C" w:rsidRPr="00A32745" w:rsidRDefault="00772B0C" w:rsidP="00772B0C">
            <w:pPr>
              <w:numPr>
                <w:ilvl w:val="0"/>
                <w:numId w:val="95"/>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4"/>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 xml:space="preserve">Минимальная площадь земельного участка – 100 </w:t>
            </w:r>
            <w:proofErr w:type="spellStart"/>
            <w:r w:rsidRPr="00A32745">
              <w:rPr>
                <w:rFonts w:eastAsia="Calibri"/>
                <w:sz w:val="20"/>
                <w:szCs w:val="20"/>
                <w:lang w:eastAsia="en-US"/>
              </w:rPr>
              <w:t>кв</w:t>
            </w:r>
            <w:proofErr w:type="gramStart"/>
            <w:r w:rsidRPr="00A32745">
              <w:rPr>
                <w:rFonts w:eastAsia="Calibri"/>
                <w:sz w:val="20"/>
                <w:szCs w:val="20"/>
                <w:lang w:eastAsia="en-US"/>
              </w:rPr>
              <w:t>.м</w:t>
            </w:r>
            <w:proofErr w:type="spellEnd"/>
            <w:proofErr w:type="gramEnd"/>
            <w:r w:rsidRPr="00A32745">
              <w:rPr>
                <w:rFonts w:eastAsia="Calibri"/>
                <w:sz w:val="20"/>
                <w:szCs w:val="20"/>
                <w:lang w:eastAsia="en-US"/>
              </w:rPr>
              <w:t>;</w:t>
            </w:r>
          </w:p>
          <w:p w:rsidR="00772B0C" w:rsidRPr="00A32745" w:rsidRDefault="00772B0C" w:rsidP="008D55C0">
            <w:pPr>
              <w:tabs>
                <w:tab w:val="left" w:pos="34"/>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 xml:space="preserve">Максимальная площадь земельного участка – </w:t>
            </w:r>
            <w:r>
              <w:rPr>
                <w:rFonts w:eastAsia="Calibri"/>
                <w:sz w:val="20"/>
                <w:szCs w:val="20"/>
                <w:lang w:eastAsia="en-US"/>
              </w:rPr>
              <w:t>не подлежит установлению</w:t>
            </w:r>
          </w:p>
          <w:p w:rsidR="00772B0C" w:rsidRPr="00A32745" w:rsidRDefault="00772B0C" w:rsidP="00772B0C">
            <w:pPr>
              <w:numPr>
                <w:ilvl w:val="0"/>
                <w:numId w:val="95"/>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 xml:space="preserve">Минимальные отступы от границ земельного участка – </w:t>
            </w:r>
            <w:r>
              <w:rPr>
                <w:rFonts w:eastAsia="Calibri"/>
                <w:sz w:val="20"/>
                <w:szCs w:val="20"/>
                <w:lang w:eastAsia="en-US"/>
              </w:rPr>
              <w:t>1</w:t>
            </w:r>
            <w:r w:rsidRPr="00A32745">
              <w:rPr>
                <w:rFonts w:eastAsia="Calibri"/>
                <w:sz w:val="20"/>
                <w:szCs w:val="20"/>
                <w:lang w:eastAsia="en-US"/>
              </w:rPr>
              <w:t xml:space="preserve"> м;</w:t>
            </w:r>
          </w:p>
          <w:p w:rsidR="00772B0C" w:rsidRPr="00A32745" w:rsidRDefault="00772B0C" w:rsidP="00772B0C">
            <w:pPr>
              <w:numPr>
                <w:ilvl w:val="0"/>
                <w:numId w:val="95"/>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 xml:space="preserve">Предельное количество этажей – </w:t>
            </w:r>
            <w:r>
              <w:rPr>
                <w:rFonts w:eastAsia="Calibri"/>
                <w:sz w:val="20"/>
                <w:szCs w:val="20"/>
                <w:lang w:eastAsia="en-US"/>
              </w:rPr>
              <w:t>3</w:t>
            </w:r>
            <w:r w:rsidRPr="00A32745">
              <w:rPr>
                <w:rFonts w:eastAsia="Calibri"/>
                <w:sz w:val="20"/>
                <w:szCs w:val="20"/>
                <w:lang w:eastAsia="en-US"/>
              </w:rPr>
              <w:t>;</w:t>
            </w:r>
          </w:p>
          <w:p w:rsidR="00772B0C" w:rsidRPr="00A32745" w:rsidRDefault="00772B0C" w:rsidP="00772B0C">
            <w:pPr>
              <w:numPr>
                <w:ilvl w:val="0"/>
                <w:numId w:val="95"/>
              </w:numPr>
              <w:tabs>
                <w:tab w:val="left" w:pos="34"/>
                <w:tab w:val="left" w:pos="317"/>
              </w:tabs>
              <w:autoSpaceDE w:val="0"/>
              <w:autoSpaceDN w:val="0"/>
              <w:adjustRightInd w:val="0"/>
              <w:ind w:left="34" w:firstLine="0"/>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tc>
      </w:tr>
      <w:tr w:rsidR="00772B0C" w:rsidRPr="00A32745" w:rsidTr="008D55C0">
        <w:trPr>
          <w:trHeight w:val="693"/>
        </w:trPr>
        <w:tc>
          <w:tcPr>
            <w:tcW w:w="4678" w:type="dxa"/>
          </w:tcPr>
          <w:p w:rsidR="00772B0C" w:rsidRPr="00A32745" w:rsidRDefault="00772B0C" w:rsidP="008D55C0">
            <w:pPr>
              <w:autoSpaceDE w:val="0"/>
              <w:autoSpaceDN w:val="0"/>
              <w:adjustRightInd w:val="0"/>
              <w:spacing w:before="120" w:after="120"/>
              <w:jc w:val="left"/>
              <w:rPr>
                <w:rFonts w:eastAsia="Calibri"/>
                <w:b/>
                <w:sz w:val="20"/>
                <w:szCs w:val="20"/>
                <w:lang w:eastAsia="en-US"/>
              </w:rPr>
            </w:pPr>
            <w:r w:rsidRPr="00A32745">
              <w:rPr>
                <w:rFonts w:eastAsia="Calibri"/>
                <w:b/>
                <w:sz w:val="20"/>
                <w:szCs w:val="20"/>
                <w:lang w:eastAsia="en-US"/>
              </w:rPr>
              <w:t>Общественное питание (4.6):</w:t>
            </w:r>
          </w:p>
          <w:p w:rsidR="00772B0C" w:rsidRPr="00A32745" w:rsidRDefault="00772B0C" w:rsidP="008D55C0">
            <w:pPr>
              <w:autoSpaceDE w:val="0"/>
              <w:autoSpaceDN w:val="0"/>
              <w:adjustRightInd w:val="0"/>
              <w:spacing w:before="120" w:after="120"/>
              <w:jc w:val="left"/>
              <w:rPr>
                <w:rFonts w:eastAsia="Calibri"/>
                <w:b/>
                <w:sz w:val="20"/>
                <w:szCs w:val="20"/>
                <w:lang w:eastAsia="en-US"/>
              </w:rPr>
            </w:pPr>
            <w:r w:rsidRPr="00A32745">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4961" w:type="dxa"/>
          </w:tcPr>
          <w:p w:rsidR="00772B0C" w:rsidRPr="00A32745" w:rsidRDefault="00772B0C" w:rsidP="00772B0C">
            <w:pPr>
              <w:numPr>
                <w:ilvl w:val="0"/>
                <w:numId w:val="96"/>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4"/>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 xml:space="preserve">Минимальная площадь земельного участка – 100 </w:t>
            </w:r>
            <w:proofErr w:type="spellStart"/>
            <w:r w:rsidRPr="00A32745">
              <w:rPr>
                <w:rFonts w:eastAsia="Calibri"/>
                <w:sz w:val="20"/>
                <w:szCs w:val="20"/>
                <w:lang w:eastAsia="en-US"/>
              </w:rPr>
              <w:t>кв</w:t>
            </w:r>
            <w:proofErr w:type="gramStart"/>
            <w:r w:rsidRPr="00A32745">
              <w:rPr>
                <w:rFonts w:eastAsia="Calibri"/>
                <w:sz w:val="20"/>
                <w:szCs w:val="20"/>
                <w:lang w:eastAsia="en-US"/>
              </w:rPr>
              <w:t>.м</w:t>
            </w:r>
            <w:proofErr w:type="spellEnd"/>
            <w:proofErr w:type="gramEnd"/>
            <w:r w:rsidRPr="00A32745">
              <w:rPr>
                <w:rFonts w:eastAsia="Calibri"/>
                <w:sz w:val="20"/>
                <w:szCs w:val="20"/>
                <w:lang w:eastAsia="en-US"/>
              </w:rPr>
              <w:t>;</w:t>
            </w:r>
          </w:p>
          <w:p w:rsidR="00772B0C" w:rsidRPr="00A32745" w:rsidRDefault="00772B0C" w:rsidP="008D55C0">
            <w:pPr>
              <w:tabs>
                <w:tab w:val="left" w:pos="34"/>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 xml:space="preserve">Максимальная площадь земельного участка – </w:t>
            </w:r>
            <w:r>
              <w:rPr>
                <w:rFonts w:eastAsia="Calibri"/>
                <w:sz w:val="20"/>
                <w:szCs w:val="20"/>
                <w:lang w:eastAsia="en-US"/>
              </w:rPr>
              <w:t>не подлежит установлению</w:t>
            </w:r>
          </w:p>
          <w:p w:rsidR="00772B0C" w:rsidRPr="00A32745" w:rsidRDefault="00772B0C" w:rsidP="00772B0C">
            <w:pPr>
              <w:numPr>
                <w:ilvl w:val="0"/>
                <w:numId w:val="96"/>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 xml:space="preserve">Минимальные отступы от границ земельного участка – </w:t>
            </w:r>
            <w:r>
              <w:rPr>
                <w:rFonts w:eastAsia="Calibri"/>
                <w:sz w:val="20"/>
                <w:szCs w:val="20"/>
                <w:lang w:eastAsia="en-US"/>
              </w:rPr>
              <w:t>1</w:t>
            </w:r>
            <w:r w:rsidRPr="00A32745">
              <w:rPr>
                <w:rFonts w:eastAsia="Calibri"/>
                <w:sz w:val="20"/>
                <w:szCs w:val="20"/>
                <w:lang w:eastAsia="en-US"/>
              </w:rPr>
              <w:t xml:space="preserve"> м;</w:t>
            </w:r>
          </w:p>
          <w:p w:rsidR="00772B0C" w:rsidRPr="00A32745" w:rsidRDefault="00772B0C" w:rsidP="00772B0C">
            <w:pPr>
              <w:numPr>
                <w:ilvl w:val="0"/>
                <w:numId w:val="96"/>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 2;</w:t>
            </w:r>
          </w:p>
          <w:p w:rsidR="00772B0C" w:rsidRPr="00A32745" w:rsidRDefault="00772B0C" w:rsidP="00772B0C">
            <w:pPr>
              <w:numPr>
                <w:ilvl w:val="0"/>
                <w:numId w:val="96"/>
              </w:numPr>
              <w:tabs>
                <w:tab w:val="left" w:pos="34"/>
                <w:tab w:val="left" w:pos="317"/>
              </w:tabs>
              <w:autoSpaceDE w:val="0"/>
              <w:autoSpaceDN w:val="0"/>
              <w:adjustRightInd w:val="0"/>
              <w:ind w:left="34" w:firstLine="0"/>
              <w:rPr>
                <w:rFonts w:eastAsia="Calibri"/>
                <w:sz w:val="20"/>
                <w:szCs w:val="20"/>
                <w:lang w:eastAsia="en-US"/>
              </w:rPr>
            </w:pPr>
            <w:r>
              <w:rPr>
                <w:rFonts w:eastAsia="Calibri"/>
                <w:sz w:val="20"/>
                <w:szCs w:val="20"/>
                <w:lang w:eastAsia="en-US"/>
              </w:rPr>
              <w:t>Максимальный процент застройки земельного участка – 70%.</w:t>
            </w:r>
          </w:p>
        </w:tc>
      </w:tr>
      <w:tr w:rsidR="00772B0C" w:rsidRPr="00A32745" w:rsidTr="008D55C0">
        <w:tc>
          <w:tcPr>
            <w:tcW w:w="4678" w:type="dxa"/>
          </w:tcPr>
          <w:p w:rsidR="00772B0C" w:rsidRPr="00A32745" w:rsidRDefault="00772B0C" w:rsidP="008D55C0">
            <w:pPr>
              <w:autoSpaceDE w:val="0"/>
              <w:autoSpaceDN w:val="0"/>
              <w:adjustRightInd w:val="0"/>
              <w:spacing w:before="120" w:after="120"/>
              <w:jc w:val="left"/>
              <w:rPr>
                <w:rFonts w:eastAsia="Calibri"/>
                <w:b/>
                <w:sz w:val="20"/>
                <w:szCs w:val="20"/>
                <w:lang w:eastAsia="en-US"/>
              </w:rPr>
            </w:pPr>
            <w:r w:rsidRPr="00A32745">
              <w:rPr>
                <w:rFonts w:eastAsia="Calibri"/>
                <w:b/>
                <w:sz w:val="20"/>
                <w:szCs w:val="20"/>
                <w:lang w:eastAsia="en-US"/>
              </w:rPr>
              <w:t>Служебные гаражи (4.9):</w:t>
            </w:r>
          </w:p>
          <w:p w:rsidR="00772B0C" w:rsidRPr="00A32745" w:rsidRDefault="00772B0C" w:rsidP="008D55C0">
            <w:pPr>
              <w:autoSpaceDE w:val="0"/>
              <w:autoSpaceDN w:val="0"/>
              <w:adjustRightInd w:val="0"/>
              <w:jc w:val="left"/>
              <w:rPr>
                <w:rFonts w:eastAsia="Calibri"/>
                <w:sz w:val="20"/>
                <w:szCs w:val="20"/>
                <w:lang w:eastAsia="en-US"/>
              </w:rPr>
            </w:pPr>
            <w:r w:rsidRPr="00A32745">
              <w:rPr>
                <w:rFonts w:eastAsia="Calibri"/>
                <w:sz w:val="20"/>
                <w:szCs w:val="20"/>
                <w:lang w:eastAsia="en-US"/>
              </w:rPr>
              <w:t xml:space="preserve">Размещение постоянных или временных гаражей, стоянок для хранения служебного автотранспорта, используемого в целях осуществления видов </w:t>
            </w:r>
            <w:r w:rsidRPr="00A32745">
              <w:rPr>
                <w:rFonts w:eastAsia="Calibri"/>
                <w:sz w:val="20"/>
                <w:szCs w:val="20"/>
                <w:lang w:eastAsia="en-US"/>
              </w:rPr>
              <w:lastRenderedPageBreak/>
              <w:t>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4961" w:type="dxa"/>
          </w:tcPr>
          <w:p w:rsidR="00772B0C" w:rsidRPr="00A32745" w:rsidRDefault="00772B0C" w:rsidP="00772B0C">
            <w:pPr>
              <w:numPr>
                <w:ilvl w:val="0"/>
                <w:numId w:val="97"/>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97"/>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97"/>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lastRenderedPageBreak/>
              <w:t>Предельное количество этажей или предельная высота зданий, строений, сооружений – не подлежат установлению;</w:t>
            </w:r>
          </w:p>
          <w:p w:rsidR="00772B0C" w:rsidRDefault="00772B0C" w:rsidP="00772B0C">
            <w:pPr>
              <w:numPr>
                <w:ilvl w:val="0"/>
                <w:numId w:val="97"/>
              </w:numPr>
              <w:tabs>
                <w:tab w:val="left" w:pos="34"/>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p w:rsidR="00772B0C" w:rsidRPr="00A32745" w:rsidRDefault="00772B0C" w:rsidP="008D55C0">
            <w:pPr>
              <w:tabs>
                <w:tab w:val="left" w:pos="34"/>
                <w:tab w:val="left" w:pos="317"/>
              </w:tabs>
              <w:autoSpaceDE w:val="0"/>
              <w:autoSpaceDN w:val="0"/>
              <w:adjustRightInd w:val="0"/>
              <w:rPr>
                <w:rFonts w:eastAsia="Calibri"/>
                <w:sz w:val="20"/>
                <w:szCs w:val="20"/>
                <w:lang w:eastAsia="en-US"/>
              </w:rPr>
            </w:pPr>
          </w:p>
        </w:tc>
      </w:tr>
      <w:tr w:rsidR="00772B0C" w:rsidRPr="00A32745" w:rsidTr="008D55C0">
        <w:tc>
          <w:tcPr>
            <w:tcW w:w="4678" w:type="dxa"/>
            <w:vAlign w:val="center"/>
          </w:tcPr>
          <w:p w:rsidR="00772B0C" w:rsidRPr="00A32745" w:rsidRDefault="00772B0C" w:rsidP="008D55C0">
            <w:pPr>
              <w:autoSpaceDE w:val="0"/>
              <w:autoSpaceDN w:val="0"/>
              <w:adjustRightInd w:val="0"/>
              <w:spacing w:before="120" w:after="120"/>
              <w:rPr>
                <w:rFonts w:eastAsia="Calibri"/>
                <w:b/>
                <w:sz w:val="20"/>
                <w:szCs w:val="20"/>
                <w:lang w:eastAsia="en-US"/>
              </w:rPr>
            </w:pPr>
            <w:r w:rsidRPr="00A32745">
              <w:rPr>
                <w:rFonts w:eastAsia="Calibri"/>
                <w:b/>
                <w:sz w:val="20"/>
                <w:szCs w:val="20"/>
                <w:lang w:eastAsia="en-US"/>
              </w:rPr>
              <w:lastRenderedPageBreak/>
              <w:t>Недропользование (6.1):</w:t>
            </w:r>
          </w:p>
          <w:p w:rsidR="00772B0C" w:rsidRPr="00A32745" w:rsidRDefault="00772B0C" w:rsidP="008D55C0">
            <w:pPr>
              <w:autoSpaceDE w:val="0"/>
              <w:autoSpaceDN w:val="0"/>
              <w:adjustRightInd w:val="0"/>
              <w:rPr>
                <w:rFonts w:eastAsia="Calibri"/>
                <w:bCs/>
                <w:sz w:val="20"/>
                <w:szCs w:val="20"/>
                <w:lang w:eastAsia="en-US"/>
              </w:rPr>
            </w:pPr>
            <w:r w:rsidRPr="00A32745">
              <w:rPr>
                <w:rFonts w:eastAsia="Calibri"/>
                <w:bCs/>
                <w:sz w:val="20"/>
                <w:szCs w:val="20"/>
                <w:lang w:eastAsia="en-US"/>
              </w:rPr>
              <w:t>Осуществление геологических изысканий;</w:t>
            </w:r>
          </w:p>
          <w:p w:rsidR="00772B0C" w:rsidRPr="00A32745" w:rsidRDefault="00772B0C" w:rsidP="008D55C0">
            <w:pPr>
              <w:autoSpaceDE w:val="0"/>
              <w:autoSpaceDN w:val="0"/>
              <w:adjustRightInd w:val="0"/>
              <w:rPr>
                <w:rFonts w:eastAsia="Calibri"/>
                <w:bCs/>
                <w:sz w:val="20"/>
                <w:szCs w:val="20"/>
                <w:lang w:eastAsia="en-US"/>
              </w:rPr>
            </w:pPr>
            <w:proofErr w:type="gramStart"/>
            <w:r w:rsidRPr="00A32745">
              <w:rPr>
                <w:rFonts w:eastAsia="Calibri"/>
                <w:bCs/>
                <w:sz w:val="20"/>
                <w:szCs w:val="20"/>
                <w:lang w:eastAsia="en-US"/>
              </w:rPr>
              <w:t>добыча полезных ископаемых открытым (карьеры, отвалы) и закрытым (шахты, скважины) способами;</w:t>
            </w:r>
            <w:proofErr w:type="gramEnd"/>
          </w:p>
          <w:p w:rsidR="00772B0C" w:rsidRPr="00A32745" w:rsidRDefault="00772B0C" w:rsidP="008D55C0">
            <w:pPr>
              <w:autoSpaceDE w:val="0"/>
              <w:autoSpaceDN w:val="0"/>
              <w:adjustRightInd w:val="0"/>
              <w:rPr>
                <w:rFonts w:eastAsia="Calibri"/>
                <w:bCs/>
                <w:sz w:val="20"/>
                <w:szCs w:val="20"/>
                <w:lang w:eastAsia="en-US"/>
              </w:rPr>
            </w:pPr>
            <w:r w:rsidRPr="00A32745">
              <w:rPr>
                <w:rFonts w:eastAsia="Calibri"/>
                <w:bCs/>
                <w:sz w:val="20"/>
                <w:szCs w:val="20"/>
                <w:lang w:eastAsia="en-US"/>
              </w:rPr>
              <w:t>размещение объектов капитального строительства, в том числе подземных, в целях добычи полезных ископаемых;</w:t>
            </w:r>
          </w:p>
          <w:p w:rsidR="00772B0C" w:rsidRPr="00A32745" w:rsidRDefault="00772B0C" w:rsidP="008D55C0">
            <w:pPr>
              <w:autoSpaceDE w:val="0"/>
              <w:autoSpaceDN w:val="0"/>
              <w:adjustRightInd w:val="0"/>
              <w:rPr>
                <w:rFonts w:eastAsia="Calibri"/>
                <w:bCs/>
                <w:sz w:val="20"/>
                <w:szCs w:val="20"/>
                <w:lang w:eastAsia="en-US"/>
              </w:rPr>
            </w:pPr>
            <w:r w:rsidRPr="00A32745">
              <w:rPr>
                <w:rFonts w:eastAsia="Calibri"/>
                <w:bCs/>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772B0C" w:rsidRPr="00A32745" w:rsidRDefault="00772B0C" w:rsidP="008D55C0">
            <w:pPr>
              <w:autoSpaceDE w:val="0"/>
              <w:autoSpaceDN w:val="0"/>
              <w:adjustRightInd w:val="0"/>
              <w:rPr>
                <w:sz w:val="20"/>
                <w:szCs w:val="20"/>
              </w:rPr>
            </w:pPr>
            <w:r w:rsidRPr="00A32745">
              <w:rPr>
                <w:rFonts w:eastAsia="Calibri"/>
                <w:bCs/>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4961" w:type="dxa"/>
          </w:tcPr>
          <w:p w:rsidR="00772B0C" w:rsidRPr="00A32745" w:rsidRDefault="00772B0C" w:rsidP="00772B0C">
            <w:pPr>
              <w:numPr>
                <w:ilvl w:val="0"/>
                <w:numId w:val="98"/>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98"/>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98"/>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98"/>
              </w:numPr>
              <w:tabs>
                <w:tab w:val="left" w:pos="34"/>
                <w:tab w:val="left" w:pos="317"/>
              </w:tabs>
              <w:autoSpaceDE w:val="0"/>
              <w:autoSpaceDN w:val="0"/>
              <w:adjustRightInd w:val="0"/>
              <w:ind w:left="34" w:firstLine="0"/>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p w:rsidR="00772B0C" w:rsidRPr="00A32745" w:rsidRDefault="00772B0C" w:rsidP="008D55C0">
            <w:pPr>
              <w:autoSpaceDE w:val="0"/>
              <w:autoSpaceDN w:val="0"/>
              <w:adjustRightInd w:val="0"/>
              <w:rPr>
                <w:rFonts w:eastAsia="Calibri"/>
                <w:bCs/>
                <w:sz w:val="20"/>
                <w:szCs w:val="20"/>
                <w:lang w:eastAsia="en-US"/>
              </w:rPr>
            </w:pPr>
          </w:p>
        </w:tc>
      </w:tr>
      <w:tr w:rsidR="00772B0C" w:rsidRPr="00A32745" w:rsidTr="008D55C0">
        <w:trPr>
          <w:trHeight w:val="2990"/>
        </w:trPr>
        <w:tc>
          <w:tcPr>
            <w:tcW w:w="4678" w:type="dxa"/>
          </w:tcPr>
          <w:p w:rsidR="00772B0C" w:rsidRPr="00A32745" w:rsidRDefault="00772B0C" w:rsidP="008D55C0">
            <w:pPr>
              <w:autoSpaceDE w:val="0"/>
              <w:autoSpaceDN w:val="0"/>
              <w:adjustRightInd w:val="0"/>
              <w:spacing w:before="120" w:after="120"/>
              <w:jc w:val="left"/>
              <w:rPr>
                <w:rFonts w:eastAsia="Calibri"/>
                <w:b/>
                <w:sz w:val="20"/>
                <w:szCs w:val="20"/>
                <w:lang w:eastAsia="en-US"/>
              </w:rPr>
            </w:pPr>
            <w:r w:rsidRPr="00A32745">
              <w:rPr>
                <w:rFonts w:eastAsia="Calibri"/>
                <w:b/>
                <w:sz w:val="20"/>
                <w:szCs w:val="20"/>
                <w:lang w:eastAsia="en-US"/>
              </w:rPr>
              <w:t>Легкая промышленность (6.3):</w:t>
            </w:r>
          </w:p>
          <w:p w:rsidR="00772B0C" w:rsidRPr="00A32745" w:rsidRDefault="00772B0C" w:rsidP="008D55C0">
            <w:pPr>
              <w:autoSpaceDE w:val="0"/>
              <w:autoSpaceDN w:val="0"/>
              <w:adjustRightInd w:val="0"/>
              <w:jc w:val="left"/>
              <w:rPr>
                <w:rFonts w:eastAsia="Calibri"/>
                <w:sz w:val="20"/>
                <w:szCs w:val="20"/>
                <w:lang w:eastAsia="en-US"/>
              </w:rPr>
            </w:pPr>
            <w:r w:rsidRPr="00A32745">
              <w:rPr>
                <w:rFonts w:eastAsia="Calibri"/>
                <w:sz w:val="20"/>
                <w:szCs w:val="20"/>
                <w:lang w:eastAsia="en-US"/>
              </w:rPr>
              <w:t xml:space="preserve">Размещение объектов капитального строительства, предназначенных для текстильной, </w:t>
            </w:r>
            <w:proofErr w:type="spellStart"/>
            <w:proofErr w:type="gramStart"/>
            <w:r w:rsidRPr="00A32745">
              <w:rPr>
                <w:rFonts w:eastAsia="Calibri"/>
                <w:sz w:val="20"/>
                <w:szCs w:val="20"/>
                <w:lang w:eastAsia="en-US"/>
              </w:rPr>
              <w:t>фарфоро</w:t>
            </w:r>
            <w:proofErr w:type="spellEnd"/>
            <w:r w:rsidRPr="00A32745">
              <w:rPr>
                <w:rFonts w:eastAsia="Calibri"/>
                <w:sz w:val="20"/>
                <w:szCs w:val="20"/>
                <w:lang w:eastAsia="en-US"/>
              </w:rPr>
              <w:t>-фаянсовой</w:t>
            </w:r>
            <w:proofErr w:type="gramEnd"/>
            <w:r w:rsidRPr="00A32745">
              <w:rPr>
                <w:rFonts w:eastAsia="Calibri"/>
                <w:sz w:val="20"/>
                <w:szCs w:val="20"/>
                <w:lang w:eastAsia="en-US"/>
              </w:rPr>
              <w:t>, электронной промышленности</w:t>
            </w:r>
          </w:p>
        </w:tc>
        <w:tc>
          <w:tcPr>
            <w:tcW w:w="4961" w:type="dxa"/>
          </w:tcPr>
          <w:p w:rsidR="00772B0C" w:rsidRPr="00A32745" w:rsidRDefault="00772B0C" w:rsidP="00772B0C">
            <w:pPr>
              <w:numPr>
                <w:ilvl w:val="0"/>
                <w:numId w:val="99"/>
              </w:numPr>
              <w:tabs>
                <w:tab w:val="left" w:pos="34"/>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99"/>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99"/>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99"/>
              </w:numPr>
              <w:tabs>
                <w:tab w:val="left" w:pos="34"/>
                <w:tab w:val="left" w:pos="317"/>
              </w:tabs>
              <w:autoSpaceDE w:val="0"/>
              <w:autoSpaceDN w:val="0"/>
              <w:adjustRightInd w:val="0"/>
              <w:ind w:left="0" w:firstLine="0"/>
              <w:rPr>
                <w:rFonts w:eastAsia="Calibri"/>
                <w:bCs/>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w:t>
            </w:r>
            <w:r>
              <w:rPr>
                <w:rFonts w:eastAsia="Calibri"/>
                <w:sz w:val="20"/>
                <w:szCs w:val="20"/>
                <w:lang w:eastAsia="en-US"/>
              </w:rPr>
              <w:t>не подлежит установлению.</w:t>
            </w:r>
          </w:p>
        </w:tc>
      </w:tr>
      <w:tr w:rsidR="00772B0C" w:rsidRPr="00A32745" w:rsidTr="008D55C0">
        <w:trPr>
          <w:trHeight w:val="2394"/>
        </w:trPr>
        <w:tc>
          <w:tcPr>
            <w:tcW w:w="4678" w:type="dxa"/>
          </w:tcPr>
          <w:p w:rsidR="00772B0C" w:rsidRPr="00A32745" w:rsidRDefault="00772B0C" w:rsidP="008D55C0">
            <w:pPr>
              <w:autoSpaceDE w:val="0"/>
              <w:autoSpaceDN w:val="0"/>
              <w:adjustRightInd w:val="0"/>
              <w:spacing w:before="120" w:after="120"/>
              <w:jc w:val="left"/>
              <w:rPr>
                <w:rFonts w:eastAsia="Calibri"/>
                <w:b/>
                <w:sz w:val="20"/>
                <w:szCs w:val="20"/>
                <w:lang w:eastAsia="en-US"/>
              </w:rPr>
            </w:pPr>
            <w:r w:rsidRPr="00A32745">
              <w:rPr>
                <w:rFonts w:eastAsia="Calibri"/>
                <w:b/>
                <w:sz w:val="20"/>
                <w:szCs w:val="20"/>
                <w:lang w:eastAsia="en-US"/>
              </w:rPr>
              <w:t>Пищевая промышленность (6.4):</w:t>
            </w:r>
          </w:p>
          <w:p w:rsidR="00772B0C" w:rsidRPr="00A32745" w:rsidRDefault="00772B0C" w:rsidP="008D55C0">
            <w:pPr>
              <w:autoSpaceDE w:val="0"/>
              <w:autoSpaceDN w:val="0"/>
              <w:adjustRightInd w:val="0"/>
              <w:jc w:val="left"/>
              <w:rPr>
                <w:rFonts w:eastAsia="Calibri"/>
                <w:sz w:val="20"/>
                <w:szCs w:val="20"/>
                <w:lang w:eastAsia="en-US"/>
              </w:rPr>
            </w:pPr>
            <w:r w:rsidRPr="00A32745">
              <w:rPr>
                <w:rFonts w:eastAsia="Calibr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4961" w:type="dxa"/>
            <w:vMerge w:val="restart"/>
          </w:tcPr>
          <w:p w:rsidR="00772B0C" w:rsidRPr="00A32745" w:rsidRDefault="00772B0C" w:rsidP="008D55C0">
            <w:pPr>
              <w:autoSpaceDE w:val="0"/>
              <w:autoSpaceDN w:val="0"/>
              <w:adjustRightInd w:val="0"/>
              <w:rPr>
                <w:rFonts w:eastAsia="Calibri"/>
                <w:sz w:val="20"/>
                <w:szCs w:val="20"/>
                <w:lang w:eastAsia="en-US"/>
              </w:rPr>
            </w:pPr>
          </w:p>
          <w:p w:rsidR="00772B0C" w:rsidRPr="00A32745" w:rsidRDefault="00772B0C" w:rsidP="00772B0C">
            <w:pPr>
              <w:numPr>
                <w:ilvl w:val="0"/>
                <w:numId w:val="100"/>
              </w:numPr>
              <w:tabs>
                <w:tab w:val="left" w:pos="34"/>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100"/>
              </w:numPr>
              <w:tabs>
                <w:tab w:val="left" w:pos="34"/>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100"/>
              </w:numPr>
              <w:tabs>
                <w:tab w:val="left" w:pos="34"/>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100"/>
              </w:numPr>
              <w:tabs>
                <w:tab w:val="left" w:pos="34"/>
                <w:tab w:val="left" w:pos="317"/>
              </w:tabs>
              <w:autoSpaceDE w:val="0"/>
              <w:autoSpaceDN w:val="0"/>
              <w:adjustRightInd w:val="0"/>
              <w:ind w:left="34" w:hanging="34"/>
              <w:rPr>
                <w:rFonts w:eastAsia="Calibri"/>
                <w:bCs/>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w:t>
            </w:r>
            <w:r>
              <w:rPr>
                <w:rFonts w:eastAsia="Calibri"/>
                <w:sz w:val="20"/>
                <w:szCs w:val="20"/>
                <w:lang w:eastAsia="en-US"/>
              </w:rPr>
              <w:t>не подлежит установлению.</w:t>
            </w:r>
          </w:p>
        </w:tc>
      </w:tr>
      <w:tr w:rsidR="00772B0C" w:rsidRPr="00A32745" w:rsidTr="008D55C0">
        <w:tc>
          <w:tcPr>
            <w:tcW w:w="4678" w:type="dxa"/>
            <w:vAlign w:val="center"/>
          </w:tcPr>
          <w:p w:rsidR="00772B0C" w:rsidRPr="00A32745" w:rsidRDefault="00772B0C" w:rsidP="008D55C0">
            <w:pPr>
              <w:autoSpaceDE w:val="0"/>
              <w:autoSpaceDN w:val="0"/>
              <w:adjustRightInd w:val="0"/>
              <w:spacing w:before="120" w:after="120"/>
              <w:rPr>
                <w:rFonts w:eastAsia="Calibri"/>
                <w:b/>
                <w:sz w:val="20"/>
                <w:szCs w:val="20"/>
                <w:lang w:eastAsia="en-US"/>
              </w:rPr>
            </w:pPr>
            <w:r w:rsidRPr="00A32745">
              <w:rPr>
                <w:rFonts w:eastAsia="Calibri"/>
                <w:b/>
                <w:sz w:val="20"/>
                <w:szCs w:val="20"/>
                <w:lang w:eastAsia="en-US"/>
              </w:rPr>
              <w:t>Строительная промышленность (6.6):</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961" w:type="dxa"/>
            <w:vMerge/>
          </w:tcPr>
          <w:p w:rsidR="00772B0C" w:rsidRPr="00A32745" w:rsidRDefault="00772B0C" w:rsidP="008D55C0">
            <w:pPr>
              <w:autoSpaceDE w:val="0"/>
              <w:autoSpaceDN w:val="0"/>
              <w:adjustRightInd w:val="0"/>
              <w:jc w:val="center"/>
              <w:rPr>
                <w:rFonts w:eastAsia="Calibri"/>
                <w:bCs/>
                <w:sz w:val="20"/>
                <w:szCs w:val="20"/>
                <w:lang w:eastAsia="en-US"/>
              </w:rPr>
            </w:pPr>
          </w:p>
        </w:tc>
      </w:tr>
      <w:tr w:rsidR="00772B0C" w:rsidRPr="00A32745" w:rsidTr="008D55C0">
        <w:tc>
          <w:tcPr>
            <w:tcW w:w="4678" w:type="dxa"/>
            <w:vAlign w:val="center"/>
          </w:tcPr>
          <w:p w:rsidR="00772B0C" w:rsidRPr="00A32745" w:rsidRDefault="00772B0C" w:rsidP="008D55C0">
            <w:pPr>
              <w:autoSpaceDE w:val="0"/>
              <w:autoSpaceDN w:val="0"/>
              <w:adjustRightInd w:val="0"/>
              <w:spacing w:before="120" w:after="120"/>
              <w:rPr>
                <w:rFonts w:eastAsia="Calibri"/>
                <w:b/>
                <w:sz w:val="20"/>
                <w:szCs w:val="20"/>
                <w:lang w:eastAsia="en-US"/>
              </w:rPr>
            </w:pPr>
            <w:r w:rsidRPr="00A32745">
              <w:rPr>
                <w:rFonts w:eastAsia="Calibri"/>
                <w:b/>
                <w:sz w:val="20"/>
                <w:szCs w:val="20"/>
                <w:lang w:eastAsia="en-US"/>
              </w:rPr>
              <w:t>Связь (6.8):</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w:t>
            </w:r>
            <w:r w:rsidRPr="00A32745">
              <w:rPr>
                <w:rFonts w:eastAsia="Calibri"/>
                <w:sz w:val="20"/>
                <w:szCs w:val="20"/>
                <w:lang w:eastAsia="en-US"/>
              </w:rPr>
              <w:lastRenderedPageBreak/>
              <w:t>размещение которых предусмотрено содержанием видов разрешенного использования с кодами 3.1.1, 3.2.3</w:t>
            </w:r>
          </w:p>
        </w:tc>
        <w:tc>
          <w:tcPr>
            <w:tcW w:w="4961" w:type="dxa"/>
          </w:tcPr>
          <w:p w:rsidR="00772B0C" w:rsidRPr="00A32745" w:rsidRDefault="00772B0C" w:rsidP="00772B0C">
            <w:pPr>
              <w:numPr>
                <w:ilvl w:val="0"/>
                <w:numId w:val="101"/>
              </w:numPr>
              <w:tabs>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101"/>
              </w:numPr>
              <w:tabs>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Минимальный отступ от границ земельного участка – 1м;</w:t>
            </w:r>
          </w:p>
          <w:p w:rsidR="00772B0C" w:rsidRPr="00A32745" w:rsidRDefault="00772B0C" w:rsidP="00772B0C">
            <w:pPr>
              <w:numPr>
                <w:ilvl w:val="0"/>
                <w:numId w:val="101"/>
              </w:numPr>
              <w:tabs>
                <w:tab w:val="left" w:pos="34"/>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101"/>
              </w:numPr>
              <w:tabs>
                <w:tab w:val="left" w:pos="317"/>
              </w:tabs>
              <w:ind w:left="34" w:hanging="34"/>
              <w:contextualSpacing/>
              <w:rPr>
                <w:rFonts w:eastAsia="Calibri"/>
                <w:sz w:val="20"/>
                <w:szCs w:val="20"/>
                <w:lang w:eastAsia="en-US"/>
              </w:rPr>
            </w:pPr>
            <w:r>
              <w:rPr>
                <w:rFonts w:eastAsia="Calibri"/>
                <w:sz w:val="20"/>
                <w:szCs w:val="20"/>
                <w:lang w:eastAsia="en-US"/>
              </w:rPr>
              <w:t xml:space="preserve">Максимальный процент застройки в границах </w:t>
            </w:r>
            <w:r>
              <w:rPr>
                <w:rFonts w:eastAsia="Calibri"/>
                <w:sz w:val="20"/>
                <w:szCs w:val="20"/>
                <w:lang w:eastAsia="en-US"/>
              </w:rPr>
              <w:lastRenderedPageBreak/>
              <w:t>земельного участка</w:t>
            </w:r>
            <w:r w:rsidRPr="00A32745">
              <w:rPr>
                <w:rFonts w:eastAsia="Calibri"/>
                <w:sz w:val="20"/>
                <w:szCs w:val="20"/>
                <w:lang w:eastAsia="en-US"/>
              </w:rPr>
              <w:t xml:space="preserve"> - 95% .</w:t>
            </w:r>
          </w:p>
        </w:tc>
      </w:tr>
      <w:tr w:rsidR="00772B0C" w:rsidRPr="00A32745" w:rsidTr="008D55C0">
        <w:tc>
          <w:tcPr>
            <w:tcW w:w="4678" w:type="dxa"/>
            <w:vAlign w:val="center"/>
          </w:tcPr>
          <w:p w:rsidR="00772B0C" w:rsidRPr="00A32745" w:rsidRDefault="00772B0C" w:rsidP="008D55C0">
            <w:pPr>
              <w:autoSpaceDE w:val="0"/>
              <w:autoSpaceDN w:val="0"/>
              <w:adjustRightInd w:val="0"/>
              <w:spacing w:before="120" w:after="120"/>
              <w:rPr>
                <w:rFonts w:eastAsia="Calibri"/>
                <w:b/>
                <w:sz w:val="20"/>
                <w:szCs w:val="20"/>
                <w:lang w:eastAsia="en-US"/>
              </w:rPr>
            </w:pPr>
            <w:r w:rsidRPr="00A32745">
              <w:rPr>
                <w:rFonts w:eastAsia="Calibri"/>
                <w:b/>
                <w:sz w:val="20"/>
                <w:szCs w:val="20"/>
                <w:lang w:eastAsia="en-US"/>
              </w:rPr>
              <w:lastRenderedPageBreak/>
              <w:t>Склады (6.9):</w:t>
            </w:r>
          </w:p>
          <w:p w:rsidR="00772B0C" w:rsidRPr="00A32745" w:rsidRDefault="00772B0C" w:rsidP="008D55C0">
            <w:pPr>
              <w:autoSpaceDE w:val="0"/>
              <w:autoSpaceDN w:val="0"/>
              <w:adjustRightInd w:val="0"/>
              <w:rPr>
                <w:rFonts w:eastAsia="Calibri"/>
                <w:sz w:val="20"/>
                <w:szCs w:val="20"/>
                <w:lang w:eastAsia="en-US"/>
              </w:rPr>
            </w:pPr>
            <w:proofErr w:type="gramStart"/>
            <w:r w:rsidRPr="00A32745">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4961" w:type="dxa"/>
          </w:tcPr>
          <w:p w:rsidR="00772B0C" w:rsidRPr="00A32745" w:rsidRDefault="00772B0C" w:rsidP="00772B0C">
            <w:pPr>
              <w:numPr>
                <w:ilvl w:val="0"/>
                <w:numId w:val="102"/>
              </w:numPr>
              <w:tabs>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земельных участков (кроме минимальной площади) - не подлежат установлению;</w:t>
            </w:r>
          </w:p>
          <w:p w:rsidR="00772B0C" w:rsidRPr="00A32745" w:rsidRDefault="00772B0C" w:rsidP="008D55C0">
            <w:pPr>
              <w:tabs>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Минимальная площадь земельного участка – 100кв</w:t>
            </w:r>
            <w:proofErr w:type="gramStart"/>
            <w:r w:rsidRPr="00A32745">
              <w:rPr>
                <w:rFonts w:eastAsia="Calibri"/>
                <w:sz w:val="20"/>
                <w:szCs w:val="20"/>
                <w:lang w:eastAsia="en-US"/>
              </w:rPr>
              <w:t>.м</w:t>
            </w:r>
            <w:proofErr w:type="gramEnd"/>
            <w:r w:rsidRPr="00A32745">
              <w:rPr>
                <w:rFonts w:eastAsia="Calibri"/>
                <w:sz w:val="20"/>
                <w:szCs w:val="20"/>
                <w:lang w:eastAsia="en-US"/>
              </w:rPr>
              <w:t>;</w:t>
            </w:r>
          </w:p>
          <w:p w:rsidR="00772B0C" w:rsidRPr="00A32745" w:rsidRDefault="00772B0C" w:rsidP="00772B0C">
            <w:pPr>
              <w:numPr>
                <w:ilvl w:val="0"/>
                <w:numId w:val="102"/>
              </w:numPr>
              <w:tabs>
                <w:tab w:val="left" w:pos="317"/>
              </w:tabs>
              <w:autoSpaceDE w:val="0"/>
              <w:autoSpaceDN w:val="0"/>
              <w:adjustRightInd w:val="0"/>
              <w:ind w:left="34" w:hanging="34"/>
              <w:rPr>
                <w:rFonts w:eastAsia="Calibri"/>
                <w:bCs/>
                <w:sz w:val="20"/>
                <w:szCs w:val="20"/>
                <w:lang w:eastAsia="en-US"/>
              </w:rPr>
            </w:pPr>
            <w:r w:rsidRPr="00A32745">
              <w:rPr>
                <w:rFonts w:eastAsia="Calibri"/>
                <w:sz w:val="20"/>
                <w:szCs w:val="20"/>
                <w:lang w:eastAsia="en-US"/>
              </w:rPr>
              <w:t>Минимальные отступы от границ земельного участка – 1 метр;</w:t>
            </w:r>
          </w:p>
          <w:p w:rsidR="00772B0C" w:rsidRPr="00A32745" w:rsidRDefault="00772B0C" w:rsidP="00772B0C">
            <w:pPr>
              <w:numPr>
                <w:ilvl w:val="0"/>
                <w:numId w:val="102"/>
              </w:numPr>
              <w:tabs>
                <w:tab w:val="left" w:pos="34"/>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102"/>
              </w:numPr>
              <w:tabs>
                <w:tab w:val="left" w:pos="317"/>
              </w:tabs>
              <w:autoSpaceDE w:val="0"/>
              <w:autoSpaceDN w:val="0"/>
              <w:adjustRightInd w:val="0"/>
              <w:ind w:left="34" w:hanging="34"/>
              <w:rPr>
                <w:rFonts w:eastAsia="Calibri"/>
                <w:bCs/>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земельного участка </w:t>
            </w:r>
            <w:r>
              <w:rPr>
                <w:rFonts w:eastAsia="Calibri"/>
                <w:sz w:val="20"/>
                <w:szCs w:val="20"/>
                <w:lang w:eastAsia="en-US"/>
              </w:rPr>
              <w:t>не подлежит установлению;</w:t>
            </w:r>
          </w:p>
        </w:tc>
      </w:tr>
      <w:tr w:rsidR="00772B0C" w:rsidRPr="00A32745" w:rsidTr="008D55C0">
        <w:tc>
          <w:tcPr>
            <w:tcW w:w="4678" w:type="dxa"/>
          </w:tcPr>
          <w:p w:rsidR="00772B0C" w:rsidRPr="00A32745" w:rsidRDefault="00772B0C" w:rsidP="008D55C0">
            <w:pPr>
              <w:autoSpaceDE w:val="0"/>
              <w:autoSpaceDN w:val="0"/>
              <w:adjustRightInd w:val="0"/>
              <w:spacing w:before="120" w:after="120"/>
              <w:jc w:val="left"/>
              <w:rPr>
                <w:rFonts w:eastAsia="Calibri"/>
                <w:b/>
                <w:sz w:val="20"/>
                <w:szCs w:val="20"/>
                <w:lang w:eastAsia="en-US"/>
              </w:rPr>
            </w:pPr>
            <w:r w:rsidRPr="00A32745">
              <w:rPr>
                <w:rFonts w:eastAsia="Calibri"/>
                <w:b/>
                <w:sz w:val="20"/>
                <w:szCs w:val="20"/>
                <w:lang w:eastAsia="en-US"/>
              </w:rPr>
              <w:t>Складские площадки (6.9.1):</w:t>
            </w:r>
          </w:p>
          <w:p w:rsidR="00772B0C" w:rsidRPr="00A32745" w:rsidRDefault="00772B0C" w:rsidP="008D55C0">
            <w:pPr>
              <w:autoSpaceDE w:val="0"/>
              <w:autoSpaceDN w:val="0"/>
              <w:adjustRightInd w:val="0"/>
              <w:jc w:val="left"/>
              <w:rPr>
                <w:rFonts w:eastAsia="Calibri"/>
                <w:b/>
                <w:sz w:val="20"/>
                <w:szCs w:val="20"/>
                <w:lang w:eastAsia="en-US"/>
              </w:rPr>
            </w:pPr>
            <w:r w:rsidRPr="00A32745">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4961" w:type="dxa"/>
          </w:tcPr>
          <w:p w:rsidR="00772B0C" w:rsidRPr="00A32745" w:rsidRDefault="00772B0C" w:rsidP="00772B0C">
            <w:pPr>
              <w:numPr>
                <w:ilvl w:val="0"/>
                <w:numId w:val="103"/>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103"/>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103"/>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103"/>
              </w:numPr>
              <w:tabs>
                <w:tab w:val="left" w:pos="34"/>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p w:rsidR="00772B0C" w:rsidRPr="00A32745" w:rsidRDefault="00772B0C" w:rsidP="008D55C0">
            <w:pPr>
              <w:autoSpaceDE w:val="0"/>
              <w:autoSpaceDN w:val="0"/>
              <w:adjustRightInd w:val="0"/>
              <w:jc w:val="center"/>
              <w:rPr>
                <w:rFonts w:eastAsia="Calibri"/>
                <w:bCs/>
                <w:sz w:val="20"/>
                <w:szCs w:val="20"/>
                <w:lang w:eastAsia="en-US"/>
              </w:rPr>
            </w:pPr>
          </w:p>
        </w:tc>
      </w:tr>
      <w:tr w:rsidR="00772B0C" w:rsidRPr="00A32745" w:rsidTr="008D55C0">
        <w:trPr>
          <w:trHeight w:val="2425"/>
        </w:trPr>
        <w:tc>
          <w:tcPr>
            <w:tcW w:w="4678" w:type="dxa"/>
          </w:tcPr>
          <w:p w:rsidR="00772B0C" w:rsidRPr="00A32745" w:rsidRDefault="00772B0C" w:rsidP="008D55C0">
            <w:pPr>
              <w:autoSpaceDE w:val="0"/>
              <w:autoSpaceDN w:val="0"/>
              <w:adjustRightInd w:val="0"/>
              <w:spacing w:before="120" w:after="120"/>
              <w:jc w:val="left"/>
              <w:rPr>
                <w:rFonts w:eastAsia="Calibri"/>
                <w:b/>
                <w:sz w:val="20"/>
                <w:szCs w:val="20"/>
                <w:lang w:eastAsia="en-US"/>
              </w:rPr>
            </w:pPr>
            <w:r w:rsidRPr="00A32745">
              <w:rPr>
                <w:rFonts w:eastAsia="Calibri"/>
                <w:b/>
                <w:sz w:val="20"/>
                <w:szCs w:val="20"/>
                <w:lang w:eastAsia="en-US"/>
              </w:rPr>
              <w:t>Научно-производственная деятельность (6.12):</w:t>
            </w:r>
          </w:p>
          <w:p w:rsidR="00772B0C" w:rsidRPr="00A32745" w:rsidRDefault="00772B0C" w:rsidP="008D55C0">
            <w:pPr>
              <w:autoSpaceDE w:val="0"/>
              <w:autoSpaceDN w:val="0"/>
              <w:adjustRightInd w:val="0"/>
              <w:jc w:val="left"/>
              <w:rPr>
                <w:rFonts w:eastAsia="Calibri"/>
                <w:sz w:val="20"/>
                <w:szCs w:val="20"/>
                <w:lang w:eastAsia="en-US"/>
              </w:rPr>
            </w:pPr>
            <w:r w:rsidRPr="00A32745">
              <w:rPr>
                <w:rFonts w:eastAsia="Calibri"/>
                <w:sz w:val="20"/>
                <w:szCs w:val="20"/>
                <w:lang w:eastAsia="en-US"/>
              </w:rPr>
              <w:t xml:space="preserve">Размещение технологических, промышленных, агропромышленных парков, </w:t>
            </w:r>
            <w:proofErr w:type="gramStart"/>
            <w:r w:rsidRPr="00A32745">
              <w:rPr>
                <w:rFonts w:eastAsia="Calibri"/>
                <w:sz w:val="20"/>
                <w:szCs w:val="20"/>
                <w:lang w:eastAsia="en-US"/>
              </w:rPr>
              <w:t>бизнес-инкубаторов</w:t>
            </w:r>
            <w:proofErr w:type="gramEnd"/>
          </w:p>
        </w:tc>
        <w:tc>
          <w:tcPr>
            <w:tcW w:w="4961" w:type="dxa"/>
          </w:tcPr>
          <w:p w:rsidR="00772B0C" w:rsidRPr="00A32745" w:rsidRDefault="00772B0C" w:rsidP="00772B0C">
            <w:pPr>
              <w:numPr>
                <w:ilvl w:val="0"/>
                <w:numId w:val="104"/>
              </w:numPr>
              <w:tabs>
                <w:tab w:val="left" w:pos="34"/>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104"/>
              </w:numPr>
              <w:tabs>
                <w:tab w:val="left" w:pos="34"/>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104"/>
              </w:numPr>
              <w:tabs>
                <w:tab w:val="left" w:pos="34"/>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104"/>
              </w:numPr>
              <w:tabs>
                <w:tab w:val="left" w:pos="34"/>
                <w:tab w:val="left" w:pos="317"/>
              </w:tabs>
              <w:autoSpaceDE w:val="0"/>
              <w:autoSpaceDN w:val="0"/>
              <w:adjustRightInd w:val="0"/>
              <w:ind w:left="34" w:hanging="34"/>
              <w:rPr>
                <w:rFonts w:eastAsia="Calibri"/>
                <w:bCs/>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w:t>
            </w:r>
            <w:r>
              <w:rPr>
                <w:rFonts w:eastAsia="Calibri"/>
                <w:sz w:val="20"/>
                <w:szCs w:val="20"/>
                <w:lang w:eastAsia="en-US"/>
              </w:rPr>
              <w:t>не подлежит установлению.</w:t>
            </w:r>
          </w:p>
        </w:tc>
      </w:tr>
      <w:tr w:rsidR="00772B0C" w:rsidRPr="00A32745" w:rsidTr="008D55C0">
        <w:tc>
          <w:tcPr>
            <w:tcW w:w="4678" w:type="dxa"/>
            <w:vAlign w:val="center"/>
          </w:tcPr>
          <w:p w:rsidR="00772B0C" w:rsidRPr="00A32745" w:rsidRDefault="00772B0C" w:rsidP="008D55C0">
            <w:pPr>
              <w:autoSpaceDE w:val="0"/>
              <w:autoSpaceDN w:val="0"/>
              <w:adjustRightInd w:val="0"/>
              <w:spacing w:before="120" w:after="120"/>
              <w:rPr>
                <w:rFonts w:eastAsia="Calibri"/>
                <w:b/>
                <w:sz w:val="20"/>
                <w:szCs w:val="20"/>
                <w:lang w:eastAsia="en-US"/>
              </w:rPr>
            </w:pPr>
            <w:r w:rsidRPr="00A32745">
              <w:rPr>
                <w:rFonts w:eastAsia="Calibri"/>
                <w:b/>
                <w:sz w:val="20"/>
                <w:szCs w:val="20"/>
                <w:lang w:eastAsia="en-US"/>
              </w:rPr>
              <w:t>Железнодорожные пути (7.1.1):</w:t>
            </w:r>
          </w:p>
          <w:p w:rsidR="00772B0C" w:rsidRPr="00A32745" w:rsidRDefault="00772B0C" w:rsidP="008D55C0">
            <w:pPr>
              <w:autoSpaceDE w:val="0"/>
              <w:autoSpaceDN w:val="0"/>
              <w:adjustRightInd w:val="0"/>
              <w:rPr>
                <w:rFonts w:eastAsia="Calibri"/>
                <w:b/>
                <w:sz w:val="20"/>
                <w:szCs w:val="20"/>
                <w:lang w:eastAsia="en-US"/>
              </w:rPr>
            </w:pPr>
            <w:r w:rsidRPr="00A32745">
              <w:rPr>
                <w:sz w:val="20"/>
                <w:szCs w:val="20"/>
              </w:rPr>
              <w:t>Размещение железнодорожных путей</w:t>
            </w:r>
          </w:p>
        </w:tc>
        <w:tc>
          <w:tcPr>
            <w:tcW w:w="4961" w:type="dxa"/>
            <w:vMerge w:val="restart"/>
          </w:tcPr>
          <w:p w:rsidR="00772B0C" w:rsidRPr="00A32745" w:rsidRDefault="00772B0C" w:rsidP="00772B0C">
            <w:pPr>
              <w:numPr>
                <w:ilvl w:val="0"/>
                <w:numId w:val="105"/>
              </w:numPr>
              <w:tabs>
                <w:tab w:val="left" w:pos="0"/>
                <w:tab w:val="left" w:pos="34"/>
                <w:tab w:val="left" w:pos="317"/>
              </w:tabs>
              <w:autoSpaceDE w:val="0"/>
              <w:autoSpaceDN w:val="0"/>
              <w:adjustRightInd w:val="0"/>
              <w:ind w:left="0" w:hanging="108"/>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105"/>
              </w:numPr>
              <w:tabs>
                <w:tab w:val="left" w:pos="34"/>
                <w:tab w:val="left" w:pos="317"/>
              </w:tabs>
              <w:autoSpaceDE w:val="0"/>
              <w:autoSpaceDN w:val="0"/>
              <w:adjustRightInd w:val="0"/>
              <w:ind w:left="0" w:hanging="108"/>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105"/>
              </w:numPr>
              <w:tabs>
                <w:tab w:val="left" w:pos="34"/>
                <w:tab w:val="left" w:pos="317"/>
              </w:tabs>
              <w:autoSpaceDE w:val="0"/>
              <w:autoSpaceDN w:val="0"/>
              <w:adjustRightInd w:val="0"/>
              <w:ind w:left="0" w:hanging="108"/>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105"/>
              </w:numPr>
              <w:tabs>
                <w:tab w:val="left" w:pos="34"/>
                <w:tab w:val="left" w:pos="317"/>
              </w:tabs>
              <w:autoSpaceDE w:val="0"/>
              <w:autoSpaceDN w:val="0"/>
              <w:adjustRightInd w:val="0"/>
              <w:ind w:left="0" w:hanging="108"/>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tc>
      </w:tr>
      <w:tr w:rsidR="00772B0C" w:rsidRPr="00A32745" w:rsidTr="008D55C0">
        <w:tc>
          <w:tcPr>
            <w:tcW w:w="4678" w:type="dxa"/>
          </w:tcPr>
          <w:p w:rsidR="00772B0C" w:rsidRPr="00A32745" w:rsidRDefault="00772B0C" w:rsidP="008D55C0">
            <w:pPr>
              <w:autoSpaceDE w:val="0"/>
              <w:autoSpaceDN w:val="0"/>
              <w:adjustRightInd w:val="0"/>
              <w:spacing w:before="120" w:after="120"/>
              <w:rPr>
                <w:rFonts w:eastAsia="Calibri"/>
                <w:b/>
                <w:sz w:val="20"/>
                <w:szCs w:val="20"/>
                <w:lang w:eastAsia="en-US"/>
              </w:rPr>
            </w:pPr>
            <w:r w:rsidRPr="00A32745">
              <w:rPr>
                <w:rFonts w:eastAsia="Calibri"/>
                <w:b/>
                <w:sz w:val="20"/>
                <w:szCs w:val="20"/>
                <w:lang w:eastAsia="en-US"/>
              </w:rPr>
              <w:t>Трубопроводный транспорт (7.5):</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4961" w:type="dxa"/>
            <w:vMerge/>
          </w:tcPr>
          <w:p w:rsidR="00772B0C" w:rsidRPr="00A32745" w:rsidRDefault="00772B0C" w:rsidP="008D55C0">
            <w:pPr>
              <w:autoSpaceDE w:val="0"/>
              <w:autoSpaceDN w:val="0"/>
              <w:adjustRightInd w:val="0"/>
              <w:rPr>
                <w:shd w:val="clear" w:color="auto" w:fill="FFFFFF"/>
              </w:rPr>
            </w:pPr>
          </w:p>
        </w:tc>
      </w:tr>
    </w:tbl>
    <w:p w:rsidR="00772B0C" w:rsidRPr="00A32745" w:rsidRDefault="00772B0C" w:rsidP="00772B0C">
      <w:pPr>
        <w:ind w:firstLine="567"/>
        <w:rPr>
          <w:shd w:val="clear" w:color="auto" w:fill="FFFFFF"/>
        </w:rPr>
      </w:pPr>
      <w:r w:rsidRPr="00A32745">
        <w:rPr>
          <w:shd w:val="clear" w:color="auto" w:fill="FFFFFF"/>
        </w:rPr>
        <w:t xml:space="preserve"> (*) В зоне предприятий </w:t>
      </w:r>
      <w:r w:rsidRPr="00A32745">
        <w:rPr>
          <w:shd w:val="clear" w:color="auto" w:fill="FFFFFF"/>
          <w:lang w:val="en-US"/>
        </w:rPr>
        <w:t>IV</w:t>
      </w:r>
      <w:r w:rsidRPr="00A32745">
        <w:rPr>
          <w:shd w:val="clear" w:color="auto" w:fill="FFFFFF"/>
        </w:rPr>
        <w:t xml:space="preserve"> класса могут размещаться объекты, отнесенные к   </w:t>
      </w:r>
      <w:r w:rsidRPr="00A32745">
        <w:rPr>
          <w:shd w:val="clear" w:color="auto" w:fill="FFFFFF"/>
          <w:lang w:val="en-US"/>
        </w:rPr>
        <w:t>IV</w:t>
      </w:r>
      <w:r w:rsidRPr="00A32745">
        <w:rPr>
          <w:shd w:val="clear" w:color="auto" w:fill="FFFFFF"/>
        </w:rPr>
        <w:t xml:space="preserve">, </w:t>
      </w:r>
      <w:r w:rsidRPr="00A32745">
        <w:rPr>
          <w:shd w:val="clear" w:color="auto" w:fill="FFFFFF"/>
          <w:lang w:val="en-US"/>
        </w:rPr>
        <w:t>V</w:t>
      </w:r>
      <w:r w:rsidRPr="00A32745">
        <w:rPr>
          <w:shd w:val="clear" w:color="auto" w:fill="FFFFFF"/>
        </w:rPr>
        <w:t xml:space="preserve"> классу опасности в соответствии с СанПиН 2.2.1/2.1.1.1200-03 «Санитарно-защитные зоны и санитарная классификация предприятий, сооружений и иных объектов», кроме предприятий пищевой промышленности, без увеличения границ установленной санитарно-защитной зоны.</w:t>
      </w:r>
    </w:p>
    <w:p w:rsidR="00772B0C" w:rsidRPr="00A32745" w:rsidRDefault="00772B0C" w:rsidP="00772B0C">
      <w:pPr>
        <w:ind w:firstLine="567"/>
        <w:rPr>
          <w:shd w:val="clear" w:color="auto" w:fill="FFFFFF"/>
        </w:rPr>
      </w:pPr>
    </w:p>
    <w:p w:rsidR="00772B0C" w:rsidRDefault="00772B0C" w:rsidP="00772B0C">
      <w:pPr>
        <w:ind w:firstLine="567"/>
        <w:rPr>
          <w:b/>
          <w:bCs/>
          <w:sz w:val="22"/>
          <w:szCs w:val="22"/>
        </w:rPr>
      </w:pPr>
    </w:p>
    <w:p w:rsidR="00772B0C" w:rsidRPr="00A32745" w:rsidRDefault="00772B0C" w:rsidP="00772B0C">
      <w:pPr>
        <w:ind w:firstLine="567"/>
        <w:rPr>
          <w:b/>
          <w:bCs/>
          <w:sz w:val="22"/>
          <w:szCs w:val="22"/>
        </w:rPr>
      </w:pPr>
      <w:r w:rsidRPr="00A32745">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установлены</w:t>
      </w:r>
    </w:p>
    <w:p w:rsidR="00772B0C" w:rsidRPr="00A32745" w:rsidRDefault="00772B0C" w:rsidP="00772B0C">
      <w:pPr>
        <w:ind w:firstLine="567"/>
        <w:rPr>
          <w:b/>
          <w:bCs/>
          <w:sz w:val="22"/>
          <w:szCs w:val="22"/>
        </w:rPr>
      </w:pPr>
    </w:p>
    <w:p w:rsidR="00772B0C" w:rsidRDefault="00772B0C" w:rsidP="00772B0C">
      <w:pPr>
        <w:ind w:firstLine="567"/>
        <w:rPr>
          <w:b/>
          <w:bCs/>
          <w:sz w:val="22"/>
          <w:szCs w:val="22"/>
        </w:rPr>
      </w:pPr>
    </w:p>
    <w:p w:rsidR="00772B0C" w:rsidRPr="00A32745" w:rsidRDefault="00772B0C" w:rsidP="00772B0C">
      <w:pPr>
        <w:ind w:firstLine="567"/>
        <w:rPr>
          <w:b/>
          <w:bCs/>
          <w:sz w:val="22"/>
          <w:szCs w:val="22"/>
        </w:rPr>
      </w:pPr>
      <w:r w:rsidRPr="00A32745">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A32745"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lastRenderedPageBreak/>
              <w:t>ВИДЫ ИСПОЛЬЗОВАНИЯ</w:t>
            </w:r>
          </w:p>
          <w:p w:rsidR="00772B0C" w:rsidRPr="00A32745" w:rsidRDefault="00772B0C" w:rsidP="008D55C0">
            <w:pPr>
              <w:jc w:val="center"/>
              <w:rPr>
                <w:shd w:val="clear" w:color="auto" w:fill="FFFFFF"/>
              </w:rPr>
            </w:pP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c>
          <w:tcPr>
            <w:tcW w:w="3828" w:type="dxa"/>
          </w:tcPr>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b/>
                <w:sz w:val="20"/>
                <w:szCs w:val="20"/>
                <w:lang w:eastAsia="en-US"/>
              </w:rPr>
              <w:t>Хранение автотранспорта (2.7.1):</w:t>
            </w:r>
          </w:p>
          <w:p w:rsidR="00772B0C" w:rsidRPr="00A32745" w:rsidRDefault="00772B0C" w:rsidP="008D55C0">
            <w:pPr>
              <w:autoSpaceDE w:val="0"/>
              <w:autoSpaceDN w:val="0"/>
              <w:adjustRightInd w:val="0"/>
              <w:spacing w:after="120"/>
              <w:rPr>
                <w:rFonts w:eastAsia="Calibri"/>
                <w:b/>
                <w:sz w:val="20"/>
                <w:szCs w:val="20"/>
                <w:lang w:eastAsia="en-US"/>
              </w:rPr>
            </w:pPr>
            <w:r w:rsidRPr="00A32745">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A32745">
              <w:rPr>
                <w:rFonts w:eastAsia="Calibri"/>
                <w:sz w:val="20"/>
                <w:szCs w:val="20"/>
                <w:lang w:eastAsia="en-US"/>
              </w:rPr>
              <w:t>машино</w:t>
            </w:r>
            <w:proofErr w:type="spellEnd"/>
            <w:r w:rsidRPr="00A32745">
              <w:rPr>
                <w:rFonts w:eastAsia="Calibri"/>
                <w:sz w:val="20"/>
                <w:szCs w:val="20"/>
                <w:lang w:eastAsia="en-US"/>
              </w:rPr>
              <w:t>-места, за исключением гаражей, размещение которых предусмотрено содержанием вида разрешенного использования с кодом 4.9</w:t>
            </w:r>
          </w:p>
        </w:tc>
        <w:tc>
          <w:tcPr>
            <w:tcW w:w="5811" w:type="dxa"/>
          </w:tcPr>
          <w:p w:rsidR="00772B0C" w:rsidRPr="00A32745" w:rsidRDefault="00772B0C" w:rsidP="00772B0C">
            <w:pPr>
              <w:numPr>
                <w:ilvl w:val="0"/>
                <w:numId w:val="123"/>
              </w:numPr>
              <w:tabs>
                <w:tab w:val="left" w:pos="317"/>
              </w:tabs>
              <w:ind w:left="33" w:firstLine="0"/>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ind w:left="33"/>
              <w:rPr>
                <w:rFonts w:eastAsia="Calibri"/>
                <w:sz w:val="20"/>
                <w:szCs w:val="20"/>
                <w:lang w:eastAsia="en-US"/>
              </w:rPr>
            </w:pPr>
            <w:r w:rsidRPr="00A32745">
              <w:rPr>
                <w:rFonts w:eastAsia="Calibri"/>
                <w:sz w:val="20"/>
                <w:szCs w:val="20"/>
                <w:lang w:eastAsia="en-US"/>
              </w:rPr>
              <w:t>Минимальная площадь земельного участка – 20кв</w:t>
            </w:r>
            <w:proofErr w:type="gramStart"/>
            <w:r w:rsidRPr="00A32745">
              <w:rPr>
                <w:rFonts w:eastAsia="Calibri"/>
                <w:sz w:val="20"/>
                <w:szCs w:val="20"/>
                <w:lang w:eastAsia="en-US"/>
              </w:rPr>
              <w:t>.м</w:t>
            </w:r>
            <w:proofErr w:type="gramEnd"/>
            <w:r w:rsidRPr="00A32745">
              <w:rPr>
                <w:rFonts w:eastAsia="Calibri"/>
                <w:sz w:val="20"/>
                <w:szCs w:val="20"/>
                <w:lang w:eastAsia="en-US"/>
              </w:rPr>
              <w:t xml:space="preserve">; </w:t>
            </w:r>
          </w:p>
          <w:p w:rsidR="00772B0C" w:rsidRPr="00A32745" w:rsidRDefault="00772B0C" w:rsidP="008D55C0">
            <w:pPr>
              <w:tabs>
                <w:tab w:val="left" w:pos="317"/>
              </w:tabs>
              <w:ind w:left="33"/>
              <w:rPr>
                <w:rFonts w:eastAsia="Calibri"/>
                <w:sz w:val="20"/>
                <w:szCs w:val="20"/>
                <w:lang w:eastAsia="en-US"/>
              </w:rPr>
            </w:pPr>
            <w:r w:rsidRPr="00A32745">
              <w:rPr>
                <w:rFonts w:eastAsia="Calibri"/>
                <w:sz w:val="20"/>
                <w:szCs w:val="20"/>
                <w:lang w:eastAsia="en-US"/>
              </w:rPr>
              <w:t>Максималь</w:t>
            </w:r>
            <w:r>
              <w:rPr>
                <w:rFonts w:eastAsia="Calibri"/>
                <w:sz w:val="20"/>
                <w:szCs w:val="20"/>
                <w:lang w:eastAsia="en-US"/>
              </w:rPr>
              <w:t>ная площадь земельного участка не подлежит установлению</w:t>
            </w:r>
            <w:r w:rsidRPr="00A32745">
              <w:rPr>
                <w:rFonts w:eastAsia="Calibri"/>
                <w:sz w:val="20"/>
                <w:szCs w:val="20"/>
                <w:lang w:eastAsia="en-US"/>
              </w:rPr>
              <w:t xml:space="preserve">; </w:t>
            </w:r>
          </w:p>
          <w:p w:rsidR="00772B0C" w:rsidRPr="00A32745" w:rsidRDefault="00772B0C" w:rsidP="00772B0C">
            <w:pPr>
              <w:numPr>
                <w:ilvl w:val="0"/>
                <w:numId w:val="123"/>
              </w:numPr>
              <w:tabs>
                <w:tab w:val="left" w:pos="317"/>
              </w:tabs>
              <w:ind w:left="33" w:firstLine="0"/>
              <w:jc w:val="left"/>
              <w:rPr>
                <w:rFonts w:eastAsia="Calibri"/>
                <w:sz w:val="20"/>
                <w:szCs w:val="20"/>
                <w:lang w:eastAsia="en-US"/>
              </w:rPr>
            </w:pPr>
            <w:r w:rsidRPr="00A32745">
              <w:rPr>
                <w:rFonts w:eastAsia="Calibri"/>
                <w:sz w:val="20"/>
                <w:szCs w:val="20"/>
                <w:lang w:eastAsia="en-US"/>
              </w:rPr>
              <w:t>Минимальный отступ от границ земельного участка – не подлежит установлению;</w:t>
            </w:r>
          </w:p>
          <w:p w:rsidR="00772B0C" w:rsidRPr="00A32745" w:rsidRDefault="00772B0C" w:rsidP="00772B0C">
            <w:pPr>
              <w:numPr>
                <w:ilvl w:val="0"/>
                <w:numId w:val="123"/>
              </w:numPr>
              <w:tabs>
                <w:tab w:val="left" w:pos="261"/>
                <w:tab w:val="left" w:pos="317"/>
                <w:tab w:val="left" w:pos="545"/>
              </w:tabs>
              <w:autoSpaceDE w:val="0"/>
              <w:autoSpaceDN w:val="0"/>
              <w:adjustRightInd w:val="0"/>
              <w:ind w:left="33" w:firstLine="0"/>
              <w:rPr>
                <w:rFonts w:eastAsia="Calibri"/>
                <w:sz w:val="20"/>
                <w:szCs w:val="20"/>
                <w:lang w:eastAsia="en-US"/>
              </w:rPr>
            </w:pPr>
            <w:r w:rsidRPr="00A32745">
              <w:rPr>
                <w:rFonts w:eastAsia="Calibri"/>
                <w:sz w:val="20"/>
                <w:szCs w:val="20"/>
                <w:lang w:eastAsia="en-US"/>
              </w:rPr>
              <w:t xml:space="preserve">Предельное количество этажей </w:t>
            </w:r>
            <w:r>
              <w:rPr>
                <w:rFonts w:eastAsia="Calibri"/>
                <w:sz w:val="20"/>
                <w:szCs w:val="20"/>
                <w:lang w:eastAsia="en-US"/>
              </w:rPr>
              <w:t>не подлежит установлению</w:t>
            </w:r>
            <w:r w:rsidRPr="00A32745">
              <w:rPr>
                <w:rFonts w:eastAsia="Calibri"/>
                <w:sz w:val="20"/>
                <w:szCs w:val="20"/>
                <w:lang w:eastAsia="en-US"/>
              </w:rPr>
              <w:t>;</w:t>
            </w:r>
          </w:p>
          <w:p w:rsidR="00772B0C" w:rsidRPr="00A32745" w:rsidRDefault="00772B0C" w:rsidP="00772B0C">
            <w:pPr>
              <w:numPr>
                <w:ilvl w:val="0"/>
                <w:numId w:val="123"/>
              </w:numPr>
              <w:tabs>
                <w:tab w:val="left" w:pos="261"/>
                <w:tab w:val="left" w:pos="317"/>
                <w:tab w:val="left" w:pos="545"/>
              </w:tabs>
              <w:autoSpaceDE w:val="0"/>
              <w:autoSpaceDN w:val="0"/>
              <w:adjustRightInd w:val="0"/>
              <w:ind w:left="33"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A32745" w:rsidTr="008D55C0">
        <w:tc>
          <w:tcPr>
            <w:tcW w:w="3828" w:type="dxa"/>
          </w:tcPr>
          <w:p w:rsidR="00772B0C" w:rsidRPr="00A32745"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A32745">
              <w:rPr>
                <w:rFonts w:eastAsia="Calibri"/>
                <w:b/>
                <w:sz w:val="20"/>
                <w:szCs w:val="20"/>
                <w:shd w:val="clear" w:color="auto" w:fill="FFFFFF"/>
                <w:lang w:eastAsia="en-US"/>
              </w:rPr>
              <w:t>Общежития (3.2.4):</w:t>
            </w:r>
          </w:p>
          <w:p w:rsidR="00772B0C" w:rsidRPr="00A32745" w:rsidRDefault="00772B0C" w:rsidP="008D55C0">
            <w:pPr>
              <w:autoSpaceDE w:val="0"/>
              <w:autoSpaceDN w:val="0"/>
              <w:adjustRightInd w:val="0"/>
              <w:jc w:val="left"/>
              <w:rPr>
                <w:rFonts w:eastAsia="Calibri"/>
                <w:bCs/>
                <w:sz w:val="20"/>
                <w:szCs w:val="20"/>
                <w:lang w:eastAsia="en-US"/>
              </w:rPr>
            </w:pPr>
            <w:r w:rsidRPr="00A32745">
              <w:rPr>
                <w:rFonts w:eastAsia="Calibri"/>
                <w:bCs/>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5811" w:type="dxa"/>
            <w:vAlign w:val="center"/>
          </w:tcPr>
          <w:p w:rsidR="00772B0C" w:rsidRPr="00A32745" w:rsidRDefault="00772B0C" w:rsidP="00772B0C">
            <w:pPr>
              <w:numPr>
                <w:ilvl w:val="0"/>
                <w:numId w:val="124"/>
              </w:numPr>
              <w:tabs>
                <w:tab w:val="left" w:pos="317"/>
              </w:tabs>
              <w:autoSpaceDE w:val="0"/>
              <w:autoSpaceDN w:val="0"/>
              <w:adjustRightInd w:val="0"/>
              <w:ind w:left="0" w:firstLine="33"/>
              <w:rPr>
                <w:rFonts w:eastAsia="Calibri"/>
                <w:bCs/>
                <w:sz w:val="20"/>
                <w:szCs w:val="20"/>
                <w:lang w:eastAsia="en-US"/>
              </w:rPr>
            </w:pPr>
            <w:r w:rsidRPr="00A32745">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autoSpaceDE w:val="0"/>
              <w:autoSpaceDN w:val="0"/>
              <w:adjustRightInd w:val="0"/>
              <w:ind w:left="33"/>
              <w:rPr>
                <w:rFonts w:eastAsia="Calibri"/>
                <w:bCs/>
                <w:sz w:val="20"/>
                <w:szCs w:val="20"/>
                <w:lang w:eastAsia="en-US"/>
              </w:rPr>
            </w:pPr>
            <w:r w:rsidRPr="00A32745">
              <w:rPr>
                <w:rFonts w:eastAsia="Calibri"/>
                <w:bCs/>
                <w:sz w:val="20"/>
                <w:szCs w:val="20"/>
                <w:lang w:eastAsia="en-US"/>
              </w:rPr>
              <w:t xml:space="preserve">Минимальная площадь земельного участка – 100 </w:t>
            </w:r>
            <w:proofErr w:type="spellStart"/>
            <w:r w:rsidRPr="00A32745">
              <w:rPr>
                <w:rFonts w:eastAsia="Calibri"/>
                <w:bCs/>
                <w:sz w:val="20"/>
                <w:szCs w:val="20"/>
                <w:lang w:eastAsia="en-US"/>
              </w:rPr>
              <w:t>кв</w:t>
            </w:r>
            <w:proofErr w:type="gramStart"/>
            <w:r w:rsidRPr="00A32745">
              <w:rPr>
                <w:rFonts w:eastAsia="Calibri"/>
                <w:bCs/>
                <w:sz w:val="20"/>
                <w:szCs w:val="20"/>
                <w:lang w:eastAsia="en-US"/>
              </w:rPr>
              <w:t>.м</w:t>
            </w:r>
            <w:proofErr w:type="spellEnd"/>
            <w:proofErr w:type="gramEnd"/>
            <w:r w:rsidRPr="00A32745">
              <w:rPr>
                <w:rFonts w:eastAsia="Calibri"/>
                <w:bCs/>
                <w:sz w:val="20"/>
                <w:szCs w:val="20"/>
                <w:lang w:eastAsia="en-US"/>
              </w:rPr>
              <w:t>;</w:t>
            </w:r>
          </w:p>
          <w:p w:rsidR="00772B0C" w:rsidRPr="00A32745" w:rsidRDefault="00772B0C" w:rsidP="008D55C0">
            <w:pPr>
              <w:autoSpaceDE w:val="0"/>
              <w:autoSpaceDN w:val="0"/>
              <w:adjustRightInd w:val="0"/>
              <w:ind w:left="33"/>
              <w:rPr>
                <w:rFonts w:eastAsia="Calibri"/>
                <w:bCs/>
                <w:sz w:val="20"/>
                <w:szCs w:val="20"/>
                <w:lang w:eastAsia="en-US"/>
              </w:rPr>
            </w:pPr>
            <w:r w:rsidRPr="00A32745">
              <w:rPr>
                <w:rFonts w:eastAsia="Calibri"/>
                <w:bCs/>
                <w:sz w:val="20"/>
                <w:szCs w:val="20"/>
                <w:lang w:eastAsia="en-US"/>
              </w:rPr>
              <w:t xml:space="preserve">Максимальная площадь земельного участка – </w:t>
            </w:r>
            <w:r>
              <w:rPr>
                <w:rFonts w:eastAsia="Calibri"/>
                <w:bCs/>
                <w:sz w:val="20"/>
                <w:szCs w:val="20"/>
                <w:lang w:eastAsia="en-US"/>
              </w:rPr>
              <w:t>не подлежит установлению</w:t>
            </w:r>
            <w:r w:rsidRPr="00A32745">
              <w:rPr>
                <w:rFonts w:eastAsia="Calibri"/>
                <w:bCs/>
                <w:sz w:val="20"/>
                <w:szCs w:val="20"/>
                <w:lang w:eastAsia="en-US"/>
              </w:rPr>
              <w:t>;</w:t>
            </w:r>
          </w:p>
          <w:p w:rsidR="00772B0C" w:rsidRPr="00A32745" w:rsidRDefault="00772B0C" w:rsidP="00772B0C">
            <w:pPr>
              <w:numPr>
                <w:ilvl w:val="0"/>
                <w:numId w:val="124"/>
              </w:numPr>
              <w:tabs>
                <w:tab w:val="left" w:pos="317"/>
              </w:tabs>
              <w:autoSpaceDE w:val="0"/>
              <w:autoSpaceDN w:val="0"/>
              <w:adjustRightInd w:val="0"/>
              <w:ind w:left="0" w:firstLine="33"/>
              <w:rPr>
                <w:rFonts w:eastAsia="Calibri"/>
                <w:bCs/>
                <w:sz w:val="20"/>
                <w:szCs w:val="20"/>
                <w:lang w:eastAsia="en-US"/>
              </w:rPr>
            </w:pPr>
            <w:r w:rsidRPr="00A32745">
              <w:rPr>
                <w:rFonts w:eastAsia="Calibri"/>
                <w:bCs/>
                <w:sz w:val="20"/>
                <w:szCs w:val="20"/>
                <w:lang w:eastAsia="en-US"/>
              </w:rPr>
              <w:t xml:space="preserve">Минимальные отступы от границ земельного участка – </w:t>
            </w:r>
            <w:r>
              <w:rPr>
                <w:rFonts w:eastAsia="Calibri"/>
                <w:bCs/>
                <w:sz w:val="20"/>
                <w:szCs w:val="20"/>
                <w:lang w:eastAsia="en-US"/>
              </w:rPr>
              <w:t>1</w:t>
            </w:r>
            <w:r w:rsidRPr="00A32745">
              <w:rPr>
                <w:rFonts w:eastAsia="Calibri"/>
                <w:bCs/>
                <w:sz w:val="20"/>
                <w:szCs w:val="20"/>
                <w:lang w:eastAsia="en-US"/>
              </w:rPr>
              <w:t xml:space="preserve"> м;</w:t>
            </w:r>
          </w:p>
          <w:p w:rsidR="00772B0C" w:rsidRPr="00A32745" w:rsidRDefault="00772B0C" w:rsidP="00772B0C">
            <w:pPr>
              <w:numPr>
                <w:ilvl w:val="0"/>
                <w:numId w:val="124"/>
              </w:numPr>
              <w:tabs>
                <w:tab w:val="left" w:pos="317"/>
              </w:tabs>
              <w:autoSpaceDE w:val="0"/>
              <w:autoSpaceDN w:val="0"/>
              <w:adjustRightInd w:val="0"/>
              <w:ind w:left="0" w:firstLine="33"/>
              <w:rPr>
                <w:rFonts w:eastAsia="Calibri"/>
                <w:bCs/>
                <w:sz w:val="20"/>
                <w:szCs w:val="20"/>
                <w:lang w:eastAsia="en-US"/>
              </w:rPr>
            </w:pPr>
            <w:r w:rsidRPr="00A32745">
              <w:rPr>
                <w:rFonts w:eastAsia="Calibri"/>
                <w:bCs/>
                <w:sz w:val="20"/>
                <w:szCs w:val="20"/>
                <w:lang w:eastAsia="en-US"/>
              </w:rPr>
              <w:t>Предельное количество этажей – 3;</w:t>
            </w:r>
          </w:p>
          <w:p w:rsidR="00772B0C" w:rsidRPr="00A32745" w:rsidRDefault="00772B0C" w:rsidP="00772B0C">
            <w:pPr>
              <w:numPr>
                <w:ilvl w:val="0"/>
                <w:numId w:val="124"/>
              </w:numPr>
              <w:tabs>
                <w:tab w:val="left" w:pos="317"/>
              </w:tabs>
              <w:autoSpaceDE w:val="0"/>
              <w:autoSpaceDN w:val="0"/>
              <w:adjustRightInd w:val="0"/>
              <w:ind w:left="0" w:firstLine="33"/>
              <w:rPr>
                <w:rFonts w:eastAsia="Calibri"/>
                <w:bCs/>
                <w:sz w:val="20"/>
                <w:szCs w:val="20"/>
                <w:lang w:eastAsia="en-US"/>
              </w:rPr>
            </w:pPr>
            <w:r>
              <w:rPr>
                <w:rFonts w:eastAsia="Calibri"/>
                <w:bCs/>
                <w:sz w:val="20"/>
                <w:szCs w:val="20"/>
                <w:lang w:eastAsia="en-US"/>
              </w:rPr>
              <w:t xml:space="preserve">Максимальный процент застройки в границах </w:t>
            </w:r>
            <w:proofErr w:type="gramStart"/>
            <w:r>
              <w:rPr>
                <w:rFonts w:eastAsia="Calibri"/>
                <w:bCs/>
                <w:sz w:val="20"/>
                <w:szCs w:val="20"/>
                <w:lang w:eastAsia="en-US"/>
              </w:rPr>
              <w:t>земельного</w:t>
            </w:r>
            <w:proofErr w:type="gramEnd"/>
            <w:r>
              <w:rPr>
                <w:rFonts w:eastAsia="Calibri"/>
                <w:bCs/>
                <w:sz w:val="20"/>
                <w:szCs w:val="20"/>
                <w:lang w:eastAsia="en-US"/>
              </w:rPr>
              <w:t xml:space="preserve"> </w:t>
            </w:r>
            <w:proofErr w:type="spellStart"/>
            <w:r>
              <w:rPr>
                <w:rFonts w:eastAsia="Calibri"/>
                <w:bCs/>
                <w:sz w:val="20"/>
                <w:szCs w:val="20"/>
                <w:lang w:eastAsia="en-US"/>
              </w:rPr>
              <w:t>участкане</w:t>
            </w:r>
            <w:proofErr w:type="spellEnd"/>
            <w:r>
              <w:rPr>
                <w:rFonts w:eastAsia="Calibri"/>
                <w:bCs/>
                <w:sz w:val="20"/>
                <w:szCs w:val="20"/>
                <w:lang w:eastAsia="en-US"/>
              </w:rPr>
              <w:t xml:space="preserve"> подлежит установлению.</w:t>
            </w:r>
          </w:p>
        </w:tc>
      </w:tr>
      <w:tr w:rsidR="00772B0C" w:rsidRPr="00A32745" w:rsidTr="008D55C0">
        <w:tc>
          <w:tcPr>
            <w:tcW w:w="3828" w:type="dxa"/>
          </w:tcPr>
          <w:p w:rsidR="00772B0C" w:rsidRPr="00A32745"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A32745">
              <w:rPr>
                <w:rFonts w:eastAsia="Calibri"/>
                <w:b/>
                <w:sz w:val="20"/>
                <w:szCs w:val="20"/>
                <w:shd w:val="clear" w:color="auto" w:fill="FFFFFF"/>
                <w:lang w:eastAsia="en-US"/>
              </w:rPr>
              <w:t>Бытовое обслуживание (3.3):</w:t>
            </w:r>
          </w:p>
          <w:p w:rsidR="00772B0C" w:rsidRPr="00A32745" w:rsidRDefault="00772B0C" w:rsidP="008D55C0">
            <w:pPr>
              <w:autoSpaceDE w:val="0"/>
              <w:autoSpaceDN w:val="0"/>
              <w:adjustRightInd w:val="0"/>
              <w:jc w:val="left"/>
              <w:rPr>
                <w:rFonts w:eastAsia="Calibri"/>
                <w:bCs/>
                <w:sz w:val="20"/>
                <w:szCs w:val="20"/>
                <w:lang w:eastAsia="en-US"/>
              </w:rPr>
            </w:pPr>
            <w:r w:rsidRPr="00A32745">
              <w:rPr>
                <w:rFonts w:eastAsia="Calibri"/>
                <w:bCs/>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5811" w:type="dxa"/>
            <w:vAlign w:val="center"/>
          </w:tcPr>
          <w:p w:rsidR="00772B0C" w:rsidRPr="00A32745" w:rsidRDefault="00772B0C" w:rsidP="00772B0C">
            <w:pPr>
              <w:numPr>
                <w:ilvl w:val="0"/>
                <w:numId w:val="122"/>
              </w:numPr>
              <w:tabs>
                <w:tab w:val="left" w:pos="317"/>
              </w:tabs>
              <w:autoSpaceDE w:val="0"/>
              <w:autoSpaceDN w:val="0"/>
              <w:adjustRightInd w:val="0"/>
              <w:ind w:left="33" w:firstLine="0"/>
              <w:rPr>
                <w:rFonts w:eastAsia="Calibri"/>
                <w:bCs/>
                <w:sz w:val="20"/>
                <w:szCs w:val="20"/>
                <w:lang w:eastAsia="en-US"/>
              </w:rPr>
            </w:pPr>
            <w:r w:rsidRPr="00A32745">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autoSpaceDE w:val="0"/>
              <w:autoSpaceDN w:val="0"/>
              <w:adjustRightInd w:val="0"/>
              <w:ind w:left="33"/>
              <w:rPr>
                <w:rFonts w:eastAsia="Calibri"/>
                <w:bCs/>
                <w:sz w:val="20"/>
                <w:szCs w:val="20"/>
                <w:lang w:eastAsia="en-US"/>
              </w:rPr>
            </w:pPr>
            <w:r w:rsidRPr="00A32745">
              <w:rPr>
                <w:rFonts w:eastAsia="Calibri"/>
                <w:bCs/>
                <w:sz w:val="20"/>
                <w:szCs w:val="20"/>
                <w:lang w:eastAsia="en-US"/>
              </w:rPr>
              <w:t xml:space="preserve">Минимальная площадь земельного участка – 100 </w:t>
            </w:r>
            <w:proofErr w:type="spellStart"/>
            <w:r w:rsidRPr="00A32745">
              <w:rPr>
                <w:rFonts w:eastAsia="Calibri"/>
                <w:bCs/>
                <w:sz w:val="20"/>
                <w:szCs w:val="20"/>
                <w:lang w:eastAsia="en-US"/>
              </w:rPr>
              <w:t>кв</w:t>
            </w:r>
            <w:proofErr w:type="gramStart"/>
            <w:r w:rsidRPr="00A32745">
              <w:rPr>
                <w:rFonts w:eastAsia="Calibri"/>
                <w:bCs/>
                <w:sz w:val="20"/>
                <w:szCs w:val="20"/>
                <w:lang w:eastAsia="en-US"/>
              </w:rPr>
              <w:t>.м</w:t>
            </w:r>
            <w:proofErr w:type="spellEnd"/>
            <w:proofErr w:type="gramEnd"/>
            <w:r w:rsidRPr="00A32745">
              <w:rPr>
                <w:rFonts w:eastAsia="Calibri"/>
                <w:bCs/>
                <w:sz w:val="20"/>
                <w:szCs w:val="20"/>
                <w:lang w:eastAsia="en-US"/>
              </w:rPr>
              <w:t>;</w:t>
            </w:r>
          </w:p>
          <w:p w:rsidR="00772B0C" w:rsidRPr="00A32745" w:rsidRDefault="00772B0C" w:rsidP="008D55C0">
            <w:pPr>
              <w:tabs>
                <w:tab w:val="left" w:pos="317"/>
              </w:tabs>
              <w:autoSpaceDE w:val="0"/>
              <w:autoSpaceDN w:val="0"/>
              <w:adjustRightInd w:val="0"/>
              <w:ind w:left="33"/>
              <w:rPr>
                <w:rFonts w:eastAsia="Calibri"/>
                <w:bCs/>
                <w:sz w:val="20"/>
                <w:szCs w:val="20"/>
                <w:lang w:eastAsia="en-US"/>
              </w:rPr>
            </w:pPr>
            <w:r w:rsidRPr="00A32745">
              <w:rPr>
                <w:rFonts w:eastAsia="Calibri"/>
                <w:bCs/>
                <w:sz w:val="20"/>
                <w:szCs w:val="20"/>
                <w:lang w:eastAsia="en-US"/>
              </w:rPr>
              <w:t xml:space="preserve">Максимальная площадь земельного участка – </w:t>
            </w:r>
            <w:r>
              <w:rPr>
                <w:rFonts w:eastAsia="Calibri"/>
                <w:bCs/>
                <w:sz w:val="20"/>
                <w:szCs w:val="20"/>
                <w:lang w:eastAsia="en-US"/>
              </w:rPr>
              <w:t>не подлежит установлению</w:t>
            </w:r>
            <w:r w:rsidRPr="00A32745">
              <w:rPr>
                <w:rFonts w:eastAsia="Calibri"/>
                <w:bCs/>
                <w:sz w:val="20"/>
                <w:szCs w:val="20"/>
                <w:lang w:eastAsia="en-US"/>
              </w:rPr>
              <w:t>;</w:t>
            </w:r>
          </w:p>
          <w:p w:rsidR="00772B0C" w:rsidRPr="00A32745" w:rsidRDefault="00772B0C" w:rsidP="00772B0C">
            <w:pPr>
              <w:numPr>
                <w:ilvl w:val="0"/>
                <w:numId w:val="122"/>
              </w:numPr>
              <w:tabs>
                <w:tab w:val="left" w:pos="317"/>
              </w:tabs>
              <w:autoSpaceDE w:val="0"/>
              <w:autoSpaceDN w:val="0"/>
              <w:adjustRightInd w:val="0"/>
              <w:ind w:left="33" w:firstLine="0"/>
              <w:rPr>
                <w:rFonts w:eastAsia="Calibri"/>
                <w:bCs/>
                <w:sz w:val="20"/>
                <w:szCs w:val="20"/>
                <w:lang w:eastAsia="en-US"/>
              </w:rPr>
            </w:pPr>
            <w:r w:rsidRPr="00A32745">
              <w:rPr>
                <w:rFonts w:eastAsia="Calibri"/>
                <w:bCs/>
                <w:sz w:val="20"/>
                <w:szCs w:val="20"/>
                <w:lang w:eastAsia="en-US"/>
              </w:rPr>
              <w:t xml:space="preserve">Минимальные отступы от границ земельного участка – </w:t>
            </w:r>
            <w:r>
              <w:rPr>
                <w:rFonts w:eastAsia="Calibri"/>
                <w:bCs/>
                <w:sz w:val="20"/>
                <w:szCs w:val="20"/>
                <w:lang w:eastAsia="en-US"/>
              </w:rPr>
              <w:t>1</w:t>
            </w:r>
            <w:r w:rsidRPr="00A32745">
              <w:rPr>
                <w:rFonts w:eastAsia="Calibri"/>
                <w:bCs/>
                <w:sz w:val="20"/>
                <w:szCs w:val="20"/>
                <w:lang w:eastAsia="en-US"/>
              </w:rPr>
              <w:t xml:space="preserve"> м;</w:t>
            </w:r>
          </w:p>
          <w:p w:rsidR="00772B0C" w:rsidRPr="00A32745" w:rsidRDefault="00772B0C" w:rsidP="00772B0C">
            <w:pPr>
              <w:numPr>
                <w:ilvl w:val="0"/>
                <w:numId w:val="122"/>
              </w:numPr>
              <w:tabs>
                <w:tab w:val="left" w:pos="317"/>
              </w:tabs>
              <w:autoSpaceDE w:val="0"/>
              <w:autoSpaceDN w:val="0"/>
              <w:adjustRightInd w:val="0"/>
              <w:ind w:left="33" w:firstLine="0"/>
              <w:rPr>
                <w:rFonts w:eastAsia="Calibri"/>
                <w:bCs/>
                <w:sz w:val="20"/>
                <w:szCs w:val="20"/>
                <w:lang w:eastAsia="en-US"/>
              </w:rPr>
            </w:pPr>
            <w:r w:rsidRPr="00A32745">
              <w:rPr>
                <w:rFonts w:eastAsia="Calibri"/>
                <w:bCs/>
                <w:sz w:val="20"/>
                <w:szCs w:val="20"/>
                <w:lang w:eastAsia="en-US"/>
              </w:rPr>
              <w:t>Предельное количество этажей – 2;</w:t>
            </w:r>
          </w:p>
          <w:p w:rsidR="00772B0C" w:rsidRPr="00A32745" w:rsidRDefault="00772B0C" w:rsidP="00772B0C">
            <w:pPr>
              <w:numPr>
                <w:ilvl w:val="0"/>
                <w:numId w:val="122"/>
              </w:numPr>
              <w:tabs>
                <w:tab w:val="left" w:pos="317"/>
              </w:tabs>
              <w:autoSpaceDE w:val="0"/>
              <w:autoSpaceDN w:val="0"/>
              <w:adjustRightInd w:val="0"/>
              <w:ind w:left="33" w:firstLine="0"/>
              <w:rPr>
                <w:rFonts w:eastAsia="Calibri"/>
                <w:bCs/>
                <w:sz w:val="20"/>
                <w:szCs w:val="20"/>
                <w:lang w:eastAsia="en-US"/>
              </w:rPr>
            </w:pPr>
            <w:r>
              <w:rPr>
                <w:rFonts w:eastAsia="Calibri"/>
                <w:bCs/>
                <w:sz w:val="20"/>
                <w:szCs w:val="20"/>
                <w:lang w:eastAsia="en-US"/>
              </w:rPr>
              <w:t>Максимальный процент застройки в границах земельного участка</w:t>
            </w:r>
            <w:r w:rsidRPr="00A32745">
              <w:rPr>
                <w:rFonts w:eastAsia="Calibri"/>
                <w:bCs/>
                <w:sz w:val="20"/>
                <w:szCs w:val="20"/>
                <w:lang w:eastAsia="en-US"/>
              </w:rPr>
              <w:t xml:space="preserve"> – </w:t>
            </w:r>
            <w:r>
              <w:rPr>
                <w:rFonts w:eastAsia="Calibri"/>
                <w:bCs/>
                <w:sz w:val="20"/>
                <w:szCs w:val="20"/>
                <w:lang w:eastAsia="en-US"/>
              </w:rPr>
              <w:t>не подлежит установлению.</w:t>
            </w:r>
          </w:p>
        </w:tc>
      </w:tr>
      <w:tr w:rsidR="00772B0C" w:rsidRPr="00A32745" w:rsidTr="008D55C0">
        <w:tc>
          <w:tcPr>
            <w:tcW w:w="3828" w:type="dxa"/>
            <w:vAlign w:val="center"/>
          </w:tcPr>
          <w:p w:rsidR="00772B0C" w:rsidRPr="00A32745" w:rsidRDefault="00772B0C" w:rsidP="008D55C0">
            <w:pPr>
              <w:autoSpaceDE w:val="0"/>
              <w:autoSpaceDN w:val="0"/>
              <w:adjustRightInd w:val="0"/>
              <w:spacing w:before="120" w:after="120"/>
              <w:rPr>
                <w:rFonts w:eastAsia="Calibri"/>
                <w:b/>
                <w:sz w:val="20"/>
                <w:szCs w:val="20"/>
                <w:shd w:val="clear" w:color="auto" w:fill="FFFFFF"/>
                <w:lang w:eastAsia="en-US"/>
              </w:rPr>
            </w:pPr>
            <w:r w:rsidRPr="00A32745">
              <w:rPr>
                <w:rFonts w:eastAsia="Calibri"/>
                <w:b/>
                <w:sz w:val="20"/>
                <w:szCs w:val="20"/>
                <w:shd w:val="clear" w:color="auto" w:fill="FFFFFF"/>
                <w:lang w:eastAsia="en-US"/>
              </w:rPr>
              <w:t>Амбулаторно-поликлиническое обслуживание (3.4.1):</w:t>
            </w:r>
          </w:p>
          <w:p w:rsidR="00772B0C" w:rsidRPr="00A32745" w:rsidRDefault="00772B0C" w:rsidP="008D55C0">
            <w:pPr>
              <w:autoSpaceDE w:val="0"/>
              <w:autoSpaceDN w:val="0"/>
              <w:adjustRightInd w:val="0"/>
              <w:rPr>
                <w:rFonts w:eastAsia="Calibri"/>
                <w:bCs/>
                <w:sz w:val="20"/>
                <w:szCs w:val="20"/>
                <w:lang w:eastAsia="en-US"/>
              </w:rPr>
            </w:pPr>
            <w:r w:rsidRPr="00A32745">
              <w:rPr>
                <w:rFonts w:eastAsia="Calibri"/>
                <w:bCs/>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811" w:type="dxa"/>
          </w:tcPr>
          <w:p w:rsidR="00772B0C" w:rsidRPr="00A32745" w:rsidRDefault="00772B0C" w:rsidP="00772B0C">
            <w:pPr>
              <w:numPr>
                <w:ilvl w:val="0"/>
                <w:numId w:val="121"/>
              </w:numPr>
              <w:tabs>
                <w:tab w:val="left" w:pos="317"/>
              </w:tabs>
              <w:ind w:left="33" w:firstLine="0"/>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земельных участков, в том числе их площадь - не подлежат установлению.</w:t>
            </w:r>
          </w:p>
          <w:p w:rsidR="00772B0C" w:rsidRPr="00A32745" w:rsidRDefault="00772B0C" w:rsidP="00772B0C">
            <w:pPr>
              <w:numPr>
                <w:ilvl w:val="0"/>
                <w:numId w:val="121"/>
              </w:numPr>
              <w:tabs>
                <w:tab w:val="left" w:pos="317"/>
              </w:tabs>
              <w:autoSpaceDE w:val="0"/>
              <w:autoSpaceDN w:val="0"/>
              <w:adjustRightInd w:val="0"/>
              <w:ind w:left="33" w:firstLine="0"/>
              <w:jc w:val="left"/>
              <w:rPr>
                <w:rFonts w:eastAsia="Calibri"/>
                <w:sz w:val="20"/>
                <w:szCs w:val="20"/>
                <w:lang w:eastAsia="en-US"/>
              </w:rPr>
            </w:pPr>
            <w:r w:rsidRPr="00A32745">
              <w:rPr>
                <w:rFonts w:eastAsia="Calibri"/>
                <w:sz w:val="20"/>
                <w:szCs w:val="20"/>
                <w:lang w:eastAsia="en-US"/>
              </w:rPr>
              <w:t xml:space="preserve">Минимальный отступ от границ земельного участка – не подлежит установлению; </w:t>
            </w:r>
          </w:p>
          <w:p w:rsidR="00772B0C" w:rsidRPr="00A32745" w:rsidRDefault="00772B0C" w:rsidP="00772B0C">
            <w:pPr>
              <w:numPr>
                <w:ilvl w:val="0"/>
                <w:numId w:val="121"/>
              </w:numPr>
              <w:tabs>
                <w:tab w:val="left" w:pos="317"/>
              </w:tabs>
              <w:autoSpaceDE w:val="0"/>
              <w:autoSpaceDN w:val="0"/>
              <w:adjustRightInd w:val="0"/>
              <w:ind w:left="33" w:firstLine="0"/>
              <w:jc w:val="left"/>
              <w:rPr>
                <w:rFonts w:eastAsia="Calibri"/>
                <w:sz w:val="20"/>
                <w:szCs w:val="20"/>
                <w:lang w:eastAsia="en-US"/>
              </w:rPr>
            </w:pPr>
            <w:r w:rsidRPr="00A32745">
              <w:rPr>
                <w:rFonts w:eastAsia="Calibri"/>
                <w:sz w:val="20"/>
                <w:szCs w:val="20"/>
                <w:lang w:eastAsia="en-US"/>
              </w:rPr>
              <w:t xml:space="preserve">Предельное количество этажей – 3; </w:t>
            </w:r>
          </w:p>
          <w:p w:rsidR="00772B0C" w:rsidRPr="00A32745" w:rsidRDefault="00772B0C" w:rsidP="00772B0C">
            <w:pPr>
              <w:numPr>
                <w:ilvl w:val="0"/>
                <w:numId w:val="121"/>
              </w:numPr>
              <w:tabs>
                <w:tab w:val="left" w:pos="317"/>
              </w:tabs>
              <w:autoSpaceDE w:val="0"/>
              <w:autoSpaceDN w:val="0"/>
              <w:adjustRightInd w:val="0"/>
              <w:ind w:left="33" w:firstLine="0"/>
              <w:jc w:val="left"/>
              <w:rPr>
                <w:rFonts w:eastAsia="Calibri"/>
                <w:bCs/>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w:t>
            </w:r>
            <w:r>
              <w:rPr>
                <w:rFonts w:eastAsia="Calibri"/>
                <w:sz w:val="20"/>
                <w:szCs w:val="20"/>
                <w:lang w:eastAsia="en-US"/>
              </w:rPr>
              <w:t>не подлежит установлению.</w:t>
            </w:r>
          </w:p>
        </w:tc>
      </w:tr>
      <w:tr w:rsidR="00772B0C" w:rsidRPr="00A32745" w:rsidTr="008D55C0">
        <w:trPr>
          <w:trHeight w:val="2760"/>
        </w:trPr>
        <w:tc>
          <w:tcPr>
            <w:tcW w:w="3828" w:type="dxa"/>
          </w:tcPr>
          <w:p w:rsidR="00772B0C" w:rsidRPr="00A32745" w:rsidRDefault="00772B0C" w:rsidP="008D55C0">
            <w:pPr>
              <w:autoSpaceDE w:val="0"/>
              <w:autoSpaceDN w:val="0"/>
              <w:adjustRightInd w:val="0"/>
              <w:spacing w:before="120" w:after="120"/>
              <w:jc w:val="left"/>
              <w:rPr>
                <w:rFonts w:eastAsia="Calibri"/>
                <w:b/>
                <w:sz w:val="20"/>
                <w:szCs w:val="20"/>
                <w:lang w:eastAsia="en-US"/>
              </w:rPr>
            </w:pPr>
            <w:r w:rsidRPr="00A32745">
              <w:rPr>
                <w:rFonts w:eastAsia="Calibri"/>
                <w:b/>
                <w:sz w:val="20"/>
                <w:szCs w:val="20"/>
                <w:lang w:eastAsia="en-US"/>
              </w:rPr>
              <w:t xml:space="preserve">Магазины (4.4): </w:t>
            </w:r>
          </w:p>
          <w:p w:rsidR="00772B0C" w:rsidRPr="00A32745" w:rsidRDefault="00772B0C" w:rsidP="008D55C0">
            <w:pPr>
              <w:autoSpaceDE w:val="0"/>
              <w:autoSpaceDN w:val="0"/>
              <w:adjustRightInd w:val="0"/>
              <w:jc w:val="left"/>
              <w:rPr>
                <w:rFonts w:eastAsia="Calibri"/>
                <w:b/>
                <w:sz w:val="20"/>
                <w:szCs w:val="20"/>
                <w:shd w:val="clear" w:color="auto" w:fill="FFFFFF"/>
                <w:lang w:eastAsia="en-US"/>
              </w:rPr>
            </w:pPr>
            <w:r w:rsidRPr="00A32745">
              <w:rPr>
                <w:rFonts w:eastAsia="Calibri"/>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A32745">
              <w:rPr>
                <w:rFonts w:eastAsia="Calibri"/>
                <w:sz w:val="20"/>
                <w:szCs w:val="20"/>
                <w:lang w:eastAsia="en-US"/>
              </w:rPr>
              <w:t>кв.м</w:t>
            </w:r>
            <w:proofErr w:type="spellEnd"/>
            <w:r>
              <w:rPr>
                <w:rFonts w:eastAsia="Calibri"/>
                <w:sz w:val="20"/>
                <w:szCs w:val="20"/>
                <w:lang w:eastAsia="en-US"/>
              </w:rPr>
              <w:t>.</w:t>
            </w:r>
          </w:p>
        </w:tc>
        <w:tc>
          <w:tcPr>
            <w:tcW w:w="5811" w:type="dxa"/>
          </w:tcPr>
          <w:p w:rsidR="00772B0C" w:rsidRPr="00A32745" w:rsidRDefault="00772B0C" w:rsidP="00772B0C">
            <w:pPr>
              <w:numPr>
                <w:ilvl w:val="0"/>
                <w:numId w:val="120"/>
              </w:numPr>
              <w:tabs>
                <w:tab w:val="left" w:pos="34"/>
                <w:tab w:val="left" w:pos="317"/>
              </w:tabs>
              <w:autoSpaceDE w:val="0"/>
              <w:autoSpaceDN w:val="0"/>
              <w:adjustRightInd w:val="0"/>
              <w:ind w:left="0" w:firstLine="0"/>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4"/>
                <w:tab w:val="left" w:pos="317"/>
              </w:tabs>
              <w:autoSpaceDE w:val="0"/>
              <w:autoSpaceDN w:val="0"/>
              <w:adjustRightInd w:val="0"/>
              <w:jc w:val="left"/>
              <w:rPr>
                <w:rFonts w:eastAsia="Calibri"/>
                <w:sz w:val="20"/>
                <w:szCs w:val="20"/>
                <w:lang w:eastAsia="en-US"/>
              </w:rPr>
            </w:pPr>
            <w:r w:rsidRPr="00A32745">
              <w:rPr>
                <w:rFonts w:eastAsia="Calibri"/>
                <w:sz w:val="20"/>
                <w:szCs w:val="20"/>
                <w:lang w:eastAsia="en-US"/>
              </w:rPr>
              <w:t xml:space="preserve">Минимальная площадь земельного участка – 100 </w:t>
            </w:r>
            <w:proofErr w:type="spellStart"/>
            <w:r w:rsidRPr="00A32745">
              <w:rPr>
                <w:rFonts w:eastAsia="Calibri"/>
                <w:sz w:val="20"/>
                <w:szCs w:val="20"/>
                <w:lang w:eastAsia="en-US"/>
              </w:rPr>
              <w:t>кв</w:t>
            </w:r>
            <w:proofErr w:type="gramStart"/>
            <w:r w:rsidRPr="00A32745">
              <w:rPr>
                <w:rFonts w:eastAsia="Calibri"/>
                <w:sz w:val="20"/>
                <w:szCs w:val="20"/>
                <w:lang w:eastAsia="en-US"/>
              </w:rPr>
              <w:t>.м</w:t>
            </w:r>
            <w:proofErr w:type="spellEnd"/>
            <w:proofErr w:type="gramEnd"/>
            <w:r w:rsidRPr="00A32745">
              <w:rPr>
                <w:rFonts w:eastAsia="Calibri"/>
                <w:sz w:val="20"/>
                <w:szCs w:val="20"/>
                <w:lang w:eastAsia="en-US"/>
              </w:rPr>
              <w:t>;</w:t>
            </w:r>
          </w:p>
          <w:p w:rsidR="00772B0C" w:rsidRPr="00A32745" w:rsidRDefault="00772B0C" w:rsidP="008D55C0">
            <w:pPr>
              <w:tabs>
                <w:tab w:val="left" w:pos="34"/>
                <w:tab w:val="left" w:pos="317"/>
              </w:tabs>
              <w:autoSpaceDE w:val="0"/>
              <w:autoSpaceDN w:val="0"/>
              <w:adjustRightInd w:val="0"/>
              <w:jc w:val="left"/>
              <w:rPr>
                <w:rFonts w:eastAsia="Calibri"/>
                <w:sz w:val="20"/>
                <w:szCs w:val="20"/>
                <w:lang w:eastAsia="en-US"/>
              </w:rPr>
            </w:pPr>
            <w:r w:rsidRPr="00A32745">
              <w:rPr>
                <w:rFonts w:eastAsia="Calibri"/>
                <w:sz w:val="20"/>
                <w:szCs w:val="20"/>
                <w:lang w:eastAsia="en-US"/>
              </w:rPr>
              <w:t xml:space="preserve">Максимальная площадь земельного участка </w:t>
            </w:r>
            <w:r>
              <w:rPr>
                <w:rFonts w:eastAsia="Calibri"/>
                <w:sz w:val="20"/>
                <w:szCs w:val="20"/>
                <w:lang w:eastAsia="en-US"/>
              </w:rPr>
              <w:t>– не подлежит установлению</w:t>
            </w:r>
            <w:r w:rsidRPr="00A32745">
              <w:rPr>
                <w:rFonts w:eastAsia="Calibri"/>
                <w:sz w:val="20"/>
                <w:szCs w:val="20"/>
                <w:lang w:eastAsia="en-US"/>
              </w:rPr>
              <w:t>;</w:t>
            </w:r>
          </w:p>
          <w:p w:rsidR="00772B0C" w:rsidRPr="00A32745" w:rsidRDefault="00772B0C" w:rsidP="00772B0C">
            <w:pPr>
              <w:numPr>
                <w:ilvl w:val="0"/>
                <w:numId w:val="120"/>
              </w:numPr>
              <w:tabs>
                <w:tab w:val="left" w:pos="34"/>
                <w:tab w:val="left" w:pos="317"/>
              </w:tabs>
              <w:autoSpaceDE w:val="0"/>
              <w:autoSpaceDN w:val="0"/>
              <w:adjustRightInd w:val="0"/>
              <w:ind w:left="0" w:firstLine="0"/>
              <w:jc w:val="left"/>
              <w:rPr>
                <w:rFonts w:eastAsia="Calibri"/>
                <w:sz w:val="20"/>
                <w:szCs w:val="20"/>
                <w:lang w:eastAsia="en-US"/>
              </w:rPr>
            </w:pPr>
            <w:r w:rsidRPr="00A32745">
              <w:rPr>
                <w:rFonts w:eastAsia="Calibri"/>
                <w:sz w:val="20"/>
                <w:szCs w:val="20"/>
                <w:lang w:eastAsia="en-US"/>
              </w:rPr>
              <w:t xml:space="preserve">Минимальные отступы от границ земельного участка – </w:t>
            </w:r>
            <w:r>
              <w:rPr>
                <w:rFonts w:eastAsia="Calibri"/>
                <w:sz w:val="20"/>
                <w:szCs w:val="20"/>
                <w:lang w:eastAsia="en-US"/>
              </w:rPr>
              <w:t>1</w:t>
            </w:r>
            <w:r w:rsidRPr="00A32745">
              <w:rPr>
                <w:rFonts w:eastAsia="Calibri"/>
                <w:sz w:val="20"/>
                <w:szCs w:val="20"/>
                <w:lang w:eastAsia="en-US"/>
              </w:rPr>
              <w:t xml:space="preserve"> м;</w:t>
            </w:r>
          </w:p>
          <w:p w:rsidR="00772B0C" w:rsidRPr="00A32745" w:rsidRDefault="00772B0C" w:rsidP="00772B0C">
            <w:pPr>
              <w:numPr>
                <w:ilvl w:val="0"/>
                <w:numId w:val="120"/>
              </w:numPr>
              <w:tabs>
                <w:tab w:val="left" w:pos="34"/>
                <w:tab w:val="left" w:pos="317"/>
              </w:tabs>
              <w:autoSpaceDE w:val="0"/>
              <w:autoSpaceDN w:val="0"/>
              <w:adjustRightInd w:val="0"/>
              <w:ind w:left="0" w:firstLine="0"/>
              <w:jc w:val="left"/>
              <w:rPr>
                <w:rFonts w:eastAsia="Calibri"/>
                <w:sz w:val="20"/>
                <w:szCs w:val="20"/>
                <w:lang w:eastAsia="en-US"/>
              </w:rPr>
            </w:pPr>
            <w:r w:rsidRPr="00A32745">
              <w:rPr>
                <w:rFonts w:eastAsia="Calibri"/>
                <w:sz w:val="20"/>
                <w:szCs w:val="20"/>
                <w:lang w:eastAsia="en-US"/>
              </w:rPr>
              <w:t>Предельное количество этажей – 2;</w:t>
            </w:r>
          </w:p>
          <w:p w:rsidR="00772B0C" w:rsidRPr="00A32745" w:rsidRDefault="00772B0C" w:rsidP="00772B0C">
            <w:pPr>
              <w:numPr>
                <w:ilvl w:val="0"/>
                <w:numId w:val="120"/>
              </w:numPr>
              <w:tabs>
                <w:tab w:val="left" w:pos="34"/>
                <w:tab w:val="left" w:pos="317"/>
              </w:tabs>
              <w:autoSpaceDE w:val="0"/>
              <w:autoSpaceDN w:val="0"/>
              <w:adjustRightInd w:val="0"/>
              <w:ind w:left="0" w:firstLine="0"/>
              <w:jc w:val="left"/>
              <w:rPr>
                <w:rFonts w:eastAsia="Calibri"/>
                <w:bCs/>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w:t>
            </w:r>
            <w:r>
              <w:rPr>
                <w:rFonts w:eastAsia="Calibri"/>
                <w:sz w:val="20"/>
                <w:szCs w:val="20"/>
                <w:lang w:eastAsia="en-US"/>
              </w:rPr>
              <w:t>не подлежит установлению.</w:t>
            </w:r>
          </w:p>
        </w:tc>
      </w:tr>
      <w:tr w:rsidR="00772B0C" w:rsidRPr="00A32745" w:rsidTr="008D55C0">
        <w:trPr>
          <w:trHeight w:val="995"/>
        </w:trPr>
        <w:tc>
          <w:tcPr>
            <w:tcW w:w="3828" w:type="dxa"/>
          </w:tcPr>
          <w:p w:rsidR="00772B0C" w:rsidRPr="00A32745" w:rsidRDefault="00772B0C" w:rsidP="008D55C0">
            <w:pPr>
              <w:autoSpaceDE w:val="0"/>
              <w:autoSpaceDN w:val="0"/>
              <w:adjustRightInd w:val="0"/>
              <w:spacing w:before="120" w:after="120"/>
              <w:jc w:val="left"/>
              <w:rPr>
                <w:rFonts w:eastAsia="Calibri"/>
                <w:b/>
                <w:sz w:val="20"/>
                <w:szCs w:val="20"/>
                <w:lang w:eastAsia="en-US"/>
              </w:rPr>
            </w:pPr>
            <w:r w:rsidRPr="00A32745">
              <w:rPr>
                <w:rFonts w:eastAsia="Calibri"/>
                <w:b/>
                <w:sz w:val="20"/>
                <w:szCs w:val="20"/>
                <w:lang w:eastAsia="en-US"/>
              </w:rPr>
              <w:t>Гостиничное обслуживание (4.7):</w:t>
            </w:r>
          </w:p>
          <w:p w:rsidR="00772B0C" w:rsidRPr="00A32745" w:rsidRDefault="00772B0C" w:rsidP="008D55C0">
            <w:pPr>
              <w:autoSpaceDE w:val="0"/>
              <w:autoSpaceDN w:val="0"/>
              <w:adjustRightInd w:val="0"/>
              <w:jc w:val="left"/>
              <w:rPr>
                <w:rFonts w:eastAsia="Calibri"/>
                <w:b/>
                <w:sz w:val="20"/>
                <w:szCs w:val="20"/>
                <w:lang w:eastAsia="en-US"/>
              </w:rPr>
            </w:pPr>
            <w:r w:rsidRPr="00A32745">
              <w:rPr>
                <w:rFonts w:eastAsia="Calibri"/>
                <w:sz w:val="20"/>
                <w:szCs w:val="20"/>
                <w:lang w:eastAsia="en-US"/>
              </w:rPr>
              <w:t xml:space="preserve">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w:t>
            </w:r>
            <w:r w:rsidRPr="00A32745">
              <w:rPr>
                <w:rFonts w:eastAsia="Calibri"/>
                <w:sz w:val="20"/>
                <w:szCs w:val="20"/>
                <w:lang w:eastAsia="en-US"/>
              </w:rPr>
              <w:lastRenderedPageBreak/>
              <w:t>них</w:t>
            </w:r>
          </w:p>
        </w:tc>
        <w:tc>
          <w:tcPr>
            <w:tcW w:w="5811" w:type="dxa"/>
            <w:vAlign w:val="center"/>
          </w:tcPr>
          <w:p w:rsidR="00772B0C" w:rsidRPr="00A32745" w:rsidRDefault="00772B0C" w:rsidP="00772B0C">
            <w:pPr>
              <w:numPr>
                <w:ilvl w:val="0"/>
                <w:numId w:val="119"/>
              </w:numPr>
              <w:tabs>
                <w:tab w:val="left" w:pos="34"/>
                <w:tab w:val="left" w:pos="317"/>
              </w:tabs>
              <w:autoSpaceDE w:val="0"/>
              <w:autoSpaceDN w:val="0"/>
              <w:adjustRightInd w:val="0"/>
              <w:ind w:left="33" w:hanging="33"/>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4"/>
                <w:tab w:val="left" w:pos="317"/>
              </w:tabs>
              <w:autoSpaceDE w:val="0"/>
              <w:autoSpaceDN w:val="0"/>
              <w:adjustRightInd w:val="0"/>
              <w:ind w:left="33"/>
              <w:rPr>
                <w:rFonts w:eastAsia="Calibri"/>
                <w:sz w:val="20"/>
                <w:szCs w:val="20"/>
                <w:lang w:eastAsia="en-US"/>
              </w:rPr>
            </w:pPr>
            <w:r w:rsidRPr="00A32745">
              <w:rPr>
                <w:rFonts w:eastAsia="Calibri"/>
                <w:sz w:val="20"/>
                <w:szCs w:val="20"/>
                <w:lang w:eastAsia="en-US"/>
              </w:rPr>
              <w:t xml:space="preserve">Минимальная площадь земельного участка – 100 </w:t>
            </w:r>
            <w:proofErr w:type="spellStart"/>
            <w:r w:rsidRPr="00A32745">
              <w:rPr>
                <w:rFonts w:eastAsia="Calibri"/>
                <w:sz w:val="20"/>
                <w:szCs w:val="20"/>
                <w:lang w:eastAsia="en-US"/>
              </w:rPr>
              <w:t>кв</w:t>
            </w:r>
            <w:proofErr w:type="gramStart"/>
            <w:r w:rsidRPr="00A32745">
              <w:rPr>
                <w:rFonts w:eastAsia="Calibri"/>
                <w:sz w:val="20"/>
                <w:szCs w:val="20"/>
                <w:lang w:eastAsia="en-US"/>
              </w:rPr>
              <w:t>.м</w:t>
            </w:r>
            <w:proofErr w:type="spellEnd"/>
            <w:proofErr w:type="gramEnd"/>
            <w:r w:rsidRPr="00A32745">
              <w:rPr>
                <w:rFonts w:eastAsia="Calibri"/>
                <w:sz w:val="20"/>
                <w:szCs w:val="20"/>
                <w:lang w:eastAsia="en-US"/>
              </w:rPr>
              <w:t>;</w:t>
            </w:r>
          </w:p>
          <w:p w:rsidR="00772B0C" w:rsidRPr="00A32745" w:rsidRDefault="00772B0C" w:rsidP="008D55C0">
            <w:pPr>
              <w:tabs>
                <w:tab w:val="left" w:pos="34"/>
                <w:tab w:val="left" w:pos="317"/>
              </w:tabs>
              <w:autoSpaceDE w:val="0"/>
              <w:autoSpaceDN w:val="0"/>
              <w:adjustRightInd w:val="0"/>
              <w:ind w:left="33"/>
              <w:rPr>
                <w:rFonts w:eastAsia="Calibri"/>
                <w:sz w:val="20"/>
                <w:szCs w:val="20"/>
                <w:lang w:eastAsia="en-US"/>
              </w:rPr>
            </w:pPr>
            <w:r w:rsidRPr="00A32745">
              <w:rPr>
                <w:rFonts w:eastAsia="Calibri"/>
                <w:sz w:val="20"/>
                <w:szCs w:val="20"/>
                <w:lang w:eastAsia="en-US"/>
              </w:rPr>
              <w:t xml:space="preserve">Максимальная площадь земельного участка – </w:t>
            </w:r>
            <w:r>
              <w:rPr>
                <w:rFonts w:eastAsia="Calibri"/>
                <w:sz w:val="20"/>
                <w:szCs w:val="20"/>
                <w:lang w:eastAsia="en-US"/>
              </w:rPr>
              <w:t>не подлежит установлению</w:t>
            </w:r>
            <w:r w:rsidRPr="00A32745">
              <w:rPr>
                <w:rFonts w:eastAsia="Calibri"/>
                <w:sz w:val="20"/>
                <w:szCs w:val="20"/>
                <w:lang w:eastAsia="en-US"/>
              </w:rPr>
              <w:t>;</w:t>
            </w:r>
          </w:p>
          <w:p w:rsidR="00772B0C" w:rsidRPr="00A32745" w:rsidRDefault="00772B0C" w:rsidP="00772B0C">
            <w:pPr>
              <w:numPr>
                <w:ilvl w:val="0"/>
                <w:numId w:val="119"/>
              </w:numPr>
              <w:tabs>
                <w:tab w:val="left" w:pos="34"/>
                <w:tab w:val="left" w:pos="317"/>
              </w:tabs>
              <w:autoSpaceDE w:val="0"/>
              <w:autoSpaceDN w:val="0"/>
              <w:adjustRightInd w:val="0"/>
              <w:ind w:left="33" w:hanging="33"/>
              <w:rPr>
                <w:rFonts w:eastAsia="Calibri"/>
                <w:sz w:val="20"/>
                <w:szCs w:val="20"/>
                <w:lang w:eastAsia="en-US"/>
              </w:rPr>
            </w:pPr>
            <w:r w:rsidRPr="00A32745">
              <w:rPr>
                <w:rFonts w:eastAsia="Calibri"/>
                <w:sz w:val="20"/>
                <w:szCs w:val="20"/>
                <w:lang w:eastAsia="en-US"/>
              </w:rPr>
              <w:t xml:space="preserve">Минимальные отступы от границ земельного участка – </w:t>
            </w:r>
            <w:r>
              <w:rPr>
                <w:rFonts w:eastAsia="Calibri"/>
                <w:sz w:val="20"/>
                <w:szCs w:val="20"/>
                <w:lang w:eastAsia="en-US"/>
              </w:rPr>
              <w:t>1</w:t>
            </w:r>
            <w:r w:rsidRPr="00A32745">
              <w:rPr>
                <w:rFonts w:eastAsia="Calibri"/>
                <w:sz w:val="20"/>
                <w:szCs w:val="20"/>
                <w:lang w:eastAsia="en-US"/>
              </w:rPr>
              <w:t xml:space="preserve"> м;</w:t>
            </w:r>
          </w:p>
          <w:p w:rsidR="00772B0C" w:rsidRPr="00A32745" w:rsidRDefault="00772B0C" w:rsidP="00772B0C">
            <w:pPr>
              <w:numPr>
                <w:ilvl w:val="0"/>
                <w:numId w:val="119"/>
              </w:numPr>
              <w:tabs>
                <w:tab w:val="left" w:pos="34"/>
                <w:tab w:val="left" w:pos="317"/>
              </w:tabs>
              <w:autoSpaceDE w:val="0"/>
              <w:autoSpaceDN w:val="0"/>
              <w:adjustRightInd w:val="0"/>
              <w:ind w:left="33" w:hanging="33"/>
              <w:rPr>
                <w:rFonts w:eastAsia="Calibri"/>
                <w:sz w:val="20"/>
                <w:szCs w:val="20"/>
                <w:lang w:eastAsia="en-US"/>
              </w:rPr>
            </w:pPr>
            <w:r w:rsidRPr="00A32745">
              <w:rPr>
                <w:rFonts w:eastAsia="Calibri"/>
                <w:sz w:val="20"/>
                <w:szCs w:val="20"/>
                <w:lang w:eastAsia="en-US"/>
              </w:rPr>
              <w:lastRenderedPageBreak/>
              <w:t>Предельное количество этажей – 3;</w:t>
            </w:r>
          </w:p>
          <w:p w:rsidR="00772B0C" w:rsidRPr="00A32745" w:rsidRDefault="00772B0C" w:rsidP="00772B0C">
            <w:pPr>
              <w:numPr>
                <w:ilvl w:val="0"/>
                <w:numId w:val="119"/>
              </w:numPr>
              <w:tabs>
                <w:tab w:val="left" w:pos="34"/>
                <w:tab w:val="left" w:pos="317"/>
              </w:tabs>
              <w:autoSpaceDE w:val="0"/>
              <w:autoSpaceDN w:val="0"/>
              <w:adjustRightInd w:val="0"/>
              <w:ind w:left="33" w:hanging="33"/>
              <w:rPr>
                <w:rFonts w:eastAsia="Calibri"/>
                <w:bCs/>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tc>
      </w:tr>
      <w:tr w:rsidR="00772B0C" w:rsidRPr="00A32745" w:rsidTr="008D55C0">
        <w:trPr>
          <w:trHeight w:val="552"/>
        </w:trPr>
        <w:tc>
          <w:tcPr>
            <w:tcW w:w="3828" w:type="dxa"/>
            <w:vAlign w:val="center"/>
          </w:tcPr>
          <w:p w:rsidR="00772B0C" w:rsidRPr="00A32745" w:rsidRDefault="00772B0C" w:rsidP="008D55C0">
            <w:pPr>
              <w:autoSpaceDE w:val="0"/>
              <w:autoSpaceDN w:val="0"/>
              <w:adjustRightInd w:val="0"/>
              <w:spacing w:before="120" w:after="120"/>
              <w:rPr>
                <w:rFonts w:eastAsia="Calibri"/>
                <w:b/>
                <w:sz w:val="20"/>
                <w:szCs w:val="20"/>
                <w:lang w:eastAsia="en-US"/>
              </w:rPr>
            </w:pPr>
            <w:r>
              <w:rPr>
                <w:rFonts w:eastAsia="Calibri"/>
                <w:b/>
                <w:sz w:val="20"/>
                <w:szCs w:val="20"/>
                <w:lang w:eastAsia="en-US"/>
              </w:rPr>
              <w:lastRenderedPageBreak/>
              <w:t xml:space="preserve">Заправка транспортных средств </w:t>
            </w:r>
            <w:r w:rsidRPr="00A32745">
              <w:rPr>
                <w:rFonts w:eastAsia="Calibri"/>
                <w:b/>
                <w:sz w:val="20"/>
                <w:szCs w:val="20"/>
                <w:lang w:eastAsia="en-US"/>
              </w:rPr>
              <w:t xml:space="preserve"> (4.9.1</w:t>
            </w:r>
            <w:r>
              <w:rPr>
                <w:rFonts w:eastAsia="Calibri"/>
                <w:b/>
                <w:sz w:val="20"/>
                <w:szCs w:val="20"/>
                <w:lang w:eastAsia="en-US"/>
              </w:rPr>
              <w:t>.1</w:t>
            </w:r>
            <w:r w:rsidRPr="00A32745">
              <w:rPr>
                <w:rFonts w:eastAsia="Calibri"/>
                <w:b/>
                <w:sz w:val="20"/>
                <w:szCs w:val="20"/>
                <w:lang w:eastAsia="en-US"/>
              </w:rPr>
              <w:t>):</w:t>
            </w:r>
          </w:p>
          <w:p w:rsidR="00772B0C" w:rsidRDefault="00772B0C" w:rsidP="008D55C0">
            <w:pPr>
              <w:autoSpaceDE w:val="0"/>
              <w:autoSpaceDN w:val="0"/>
              <w:adjustRightInd w:val="0"/>
              <w:rPr>
                <w:rFonts w:eastAsia="Calibri"/>
                <w:sz w:val="20"/>
                <w:szCs w:val="20"/>
                <w:lang w:eastAsia="en-US"/>
              </w:rPr>
            </w:pPr>
            <w:r w:rsidRPr="00B17C99">
              <w:rPr>
                <w:rFonts w:eastAsia="Calibr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r>
              <w:rPr>
                <w:rFonts w:eastAsia="Calibri"/>
                <w:sz w:val="20"/>
                <w:szCs w:val="20"/>
                <w:lang w:eastAsia="en-US"/>
              </w:rPr>
              <w:t>.</w:t>
            </w:r>
          </w:p>
          <w:p w:rsidR="00772B0C" w:rsidRDefault="00772B0C" w:rsidP="008D55C0">
            <w:pPr>
              <w:autoSpaceDE w:val="0"/>
              <w:autoSpaceDN w:val="0"/>
              <w:adjustRightInd w:val="0"/>
              <w:rPr>
                <w:rFonts w:eastAsia="Calibri"/>
                <w:sz w:val="20"/>
                <w:szCs w:val="20"/>
                <w:lang w:eastAsia="en-US"/>
              </w:rPr>
            </w:pPr>
          </w:p>
          <w:p w:rsidR="00772B0C" w:rsidRDefault="00772B0C" w:rsidP="008D55C0">
            <w:pPr>
              <w:autoSpaceDE w:val="0"/>
              <w:autoSpaceDN w:val="0"/>
              <w:adjustRightInd w:val="0"/>
              <w:rPr>
                <w:rFonts w:eastAsia="Calibri"/>
                <w:b/>
                <w:sz w:val="20"/>
                <w:szCs w:val="20"/>
                <w:lang w:eastAsia="en-US"/>
              </w:rPr>
            </w:pPr>
            <w:r w:rsidRPr="00B17C99">
              <w:rPr>
                <w:rFonts w:eastAsia="Calibri"/>
                <w:b/>
                <w:sz w:val="20"/>
                <w:szCs w:val="20"/>
                <w:lang w:eastAsia="en-US"/>
              </w:rPr>
              <w:t>Обеспечение дорожного отдыха (4.9.1.2)</w:t>
            </w:r>
            <w:r>
              <w:rPr>
                <w:rFonts w:eastAsia="Calibri"/>
                <w:b/>
                <w:sz w:val="20"/>
                <w:szCs w:val="20"/>
                <w:lang w:eastAsia="en-US"/>
              </w:rPr>
              <w:t>:</w:t>
            </w:r>
          </w:p>
          <w:p w:rsidR="00772B0C" w:rsidRDefault="00772B0C" w:rsidP="008D55C0">
            <w:pPr>
              <w:autoSpaceDE w:val="0"/>
              <w:autoSpaceDN w:val="0"/>
              <w:adjustRightInd w:val="0"/>
              <w:rPr>
                <w:sz w:val="20"/>
                <w:szCs w:val="20"/>
              </w:rPr>
            </w:pPr>
            <w:r w:rsidRPr="00B17C99">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r>
              <w:rPr>
                <w:sz w:val="20"/>
                <w:szCs w:val="20"/>
              </w:rPr>
              <w:t>.</w:t>
            </w:r>
          </w:p>
          <w:p w:rsidR="00772B0C" w:rsidRPr="00B17C99" w:rsidRDefault="00772B0C" w:rsidP="008D55C0">
            <w:pPr>
              <w:autoSpaceDE w:val="0"/>
              <w:autoSpaceDN w:val="0"/>
              <w:adjustRightInd w:val="0"/>
              <w:rPr>
                <w:b/>
                <w:sz w:val="20"/>
                <w:szCs w:val="20"/>
              </w:rPr>
            </w:pPr>
          </w:p>
          <w:p w:rsidR="00772B0C" w:rsidRPr="00B17C99" w:rsidRDefault="00772B0C" w:rsidP="008D55C0">
            <w:pPr>
              <w:autoSpaceDE w:val="0"/>
              <w:autoSpaceDN w:val="0"/>
              <w:adjustRightInd w:val="0"/>
              <w:rPr>
                <w:b/>
                <w:sz w:val="20"/>
                <w:szCs w:val="20"/>
              </w:rPr>
            </w:pPr>
            <w:r w:rsidRPr="00B17C99">
              <w:rPr>
                <w:b/>
                <w:sz w:val="20"/>
                <w:szCs w:val="20"/>
              </w:rPr>
              <w:t>Автомобильные мойки (4.9.1.3):</w:t>
            </w:r>
          </w:p>
          <w:p w:rsidR="00772B0C" w:rsidRDefault="00772B0C" w:rsidP="008D55C0">
            <w:pPr>
              <w:autoSpaceDE w:val="0"/>
              <w:autoSpaceDN w:val="0"/>
              <w:adjustRightInd w:val="0"/>
              <w:rPr>
                <w:sz w:val="20"/>
                <w:szCs w:val="20"/>
              </w:rPr>
            </w:pPr>
            <w:r w:rsidRPr="00B17C99">
              <w:rPr>
                <w:sz w:val="20"/>
                <w:szCs w:val="20"/>
              </w:rPr>
              <w:t>Размещение автомобильных моек, а также размещение магазинов сопутствующей торговли</w:t>
            </w:r>
            <w:r>
              <w:rPr>
                <w:sz w:val="20"/>
                <w:szCs w:val="20"/>
              </w:rPr>
              <w:t>.</w:t>
            </w:r>
          </w:p>
          <w:p w:rsidR="00772B0C" w:rsidRDefault="00772B0C" w:rsidP="008D55C0">
            <w:pPr>
              <w:autoSpaceDE w:val="0"/>
              <w:autoSpaceDN w:val="0"/>
              <w:adjustRightInd w:val="0"/>
              <w:rPr>
                <w:sz w:val="20"/>
                <w:szCs w:val="20"/>
              </w:rPr>
            </w:pPr>
          </w:p>
          <w:p w:rsidR="00772B0C" w:rsidRPr="00B17C99" w:rsidRDefault="00772B0C" w:rsidP="008D55C0">
            <w:pPr>
              <w:autoSpaceDE w:val="0"/>
              <w:autoSpaceDN w:val="0"/>
              <w:adjustRightInd w:val="0"/>
              <w:rPr>
                <w:b/>
                <w:sz w:val="20"/>
                <w:szCs w:val="20"/>
              </w:rPr>
            </w:pPr>
            <w:r w:rsidRPr="00B17C99">
              <w:rPr>
                <w:b/>
                <w:sz w:val="20"/>
                <w:szCs w:val="20"/>
              </w:rPr>
              <w:t>Ремонт автомобилей (4.9.1.4):</w:t>
            </w:r>
          </w:p>
          <w:p w:rsidR="00772B0C" w:rsidRPr="00B17C99" w:rsidRDefault="00772B0C" w:rsidP="008D55C0">
            <w:pPr>
              <w:autoSpaceDE w:val="0"/>
              <w:autoSpaceDN w:val="0"/>
              <w:adjustRightInd w:val="0"/>
              <w:rPr>
                <w:sz w:val="20"/>
                <w:szCs w:val="20"/>
              </w:rPr>
            </w:pPr>
            <w:r w:rsidRPr="00B17C99">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5811" w:type="dxa"/>
          </w:tcPr>
          <w:p w:rsidR="00772B0C" w:rsidRPr="00A32745" w:rsidRDefault="00772B0C" w:rsidP="00772B0C">
            <w:pPr>
              <w:numPr>
                <w:ilvl w:val="0"/>
                <w:numId w:val="106"/>
              </w:numPr>
              <w:tabs>
                <w:tab w:val="left" w:pos="34"/>
                <w:tab w:val="left" w:pos="317"/>
              </w:tabs>
              <w:autoSpaceDE w:val="0"/>
              <w:autoSpaceDN w:val="0"/>
              <w:adjustRightInd w:val="0"/>
              <w:ind w:left="34" w:firstLine="0"/>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4"/>
                <w:tab w:val="left" w:pos="317"/>
              </w:tabs>
              <w:autoSpaceDE w:val="0"/>
              <w:autoSpaceDN w:val="0"/>
              <w:adjustRightInd w:val="0"/>
              <w:ind w:left="34"/>
              <w:jc w:val="left"/>
              <w:rPr>
                <w:rFonts w:eastAsia="Calibri"/>
                <w:sz w:val="20"/>
                <w:szCs w:val="20"/>
                <w:lang w:eastAsia="en-US"/>
              </w:rPr>
            </w:pPr>
            <w:r w:rsidRPr="00A32745">
              <w:rPr>
                <w:rFonts w:eastAsia="Calibri"/>
                <w:sz w:val="20"/>
                <w:szCs w:val="20"/>
                <w:lang w:eastAsia="en-US"/>
              </w:rPr>
              <w:t xml:space="preserve">Минимальная площадь земельного участка – 100 </w:t>
            </w:r>
            <w:proofErr w:type="spellStart"/>
            <w:r w:rsidRPr="00A32745">
              <w:rPr>
                <w:rFonts w:eastAsia="Calibri"/>
                <w:sz w:val="20"/>
                <w:szCs w:val="20"/>
                <w:lang w:eastAsia="en-US"/>
              </w:rPr>
              <w:t>кв</w:t>
            </w:r>
            <w:proofErr w:type="gramStart"/>
            <w:r w:rsidRPr="00A32745">
              <w:rPr>
                <w:rFonts w:eastAsia="Calibri"/>
                <w:sz w:val="20"/>
                <w:szCs w:val="20"/>
                <w:lang w:eastAsia="en-US"/>
              </w:rPr>
              <w:t>.м</w:t>
            </w:r>
            <w:proofErr w:type="spellEnd"/>
            <w:proofErr w:type="gramEnd"/>
            <w:r w:rsidRPr="00A32745">
              <w:rPr>
                <w:rFonts w:eastAsia="Calibri"/>
                <w:sz w:val="20"/>
                <w:szCs w:val="20"/>
                <w:lang w:eastAsia="en-US"/>
              </w:rPr>
              <w:t>;</w:t>
            </w:r>
          </w:p>
          <w:p w:rsidR="00772B0C" w:rsidRPr="00A32745" w:rsidRDefault="00772B0C" w:rsidP="008D55C0">
            <w:pPr>
              <w:tabs>
                <w:tab w:val="left" w:pos="34"/>
                <w:tab w:val="left" w:pos="317"/>
              </w:tabs>
              <w:autoSpaceDE w:val="0"/>
              <w:autoSpaceDN w:val="0"/>
              <w:adjustRightInd w:val="0"/>
              <w:ind w:left="34"/>
              <w:jc w:val="left"/>
              <w:rPr>
                <w:rFonts w:eastAsia="Calibri"/>
                <w:sz w:val="20"/>
                <w:szCs w:val="20"/>
                <w:lang w:eastAsia="en-US"/>
              </w:rPr>
            </w:pPr>
            <w:r w:rsidRPr="00A32745">
              <w:rPr>
                <w:rFonts w:eastAsia="Calibri"/>
                <w:sz w:val="20"/>
                <w:szCs w:val="20"/>
                <w:lang w:eastAsia="en-US"/>
              </w:rPr>
              <w:t xml:space="preserve">Максимальная площадь земельного участка – </w:t>
            </w:r>
            <w:r>
              <w:rPr>
                <w:rFonts w:eastAsia="Calibri"/>
                <w:sz w:val="20"/>
                <w:szCs w:val="20"/>
                <w:lang w:eastAsia="en-US"/>
              </w:rPr>
              <w:t>не подлежит установлению</w:t>
            </w:r>
            <w:r w:rsidRPr="00A32745">
              <w:rPr>
                <w:rFonts w:eastAsia="Calibri"/>
                <w:sz w:val="20"/>
                <w:szCs w:val="20"/>
                <w:lang w:eastAsia="en-US"/>
              </w:rPr>
              <w:t>;</w:t>
            </w:r>
          </w:p>
          <w:p w:rsidR="00772B0C" w:rsidRPr="00A32745" w:rsidRDefault="00772B0C" w:rsidP="00772B0C">
            <w:pPr>
              <w:numPr>
                <w:ilvl w:val="0"/>
                <w:numId w:val="106"/>
              </w:numPr>
              <w:tabs>
                <w:tab w:val="left" w:pos="34"/>
                <w:tab w:val="left" w:pos="317"/>
              </w:tabs>
              <w:autoSpaceDE w:val="0"/>
              <w:autoSpaceDN w:val="0"/>
              <w:adjustRightInd w:val="0"/>
              <w:ind w:left="34" w:firstLine="0"/>
              <w:jc w:val="left"/>
              <w:rPr>
                <w:rFonts w:eastAsia="Calibri"/>
                <w:sz w:val="20"/>
                <w:szCs w:val="20"/>
                <w:lang w:eastAsia="en-US"/>
              </w:rPr>
            </w:pPr>
            <w:r w:rsidRPr="00A32745">
              <w:rPr>
                <w:rFonts w:eastAsia="Calibri"/>
                <w:sz w:val="20"/>
                <w:szCs w:val="20"/>
                <w:lang w:eastAsia="en-US"/>
              </w:rPr>
              <w:t>Минимальные отступы от границ земельного участка – 1 м;</w:t>
            </w:r>
          </w:p>
          <w:p w:rsidR="00772B0C" w:rsidRPr="00A32745" w:rsidRDefault="00772B0C" w:rsidP="00772B0C">
            <w:pPr>
              <w:numPr>
                <w:ilvl w:val="0"/>
                <w:numId w:val="106"/>
              </w:numPr>
              <w:tabs>
                <w:tab w:val="left" w:pos="34"/>
                <w:tab w:val="left" w:pos="317"/>
              </w:tabs>
              <w:autoSpaceDE w:val="0"/>
              <w:autoSpaceDN w:val="0"/>
              <w:adjustRightInd w:val="0"/>
              <w:ind w:left="34" w:firstLine="0"/>
              <w:jc w:val="left"/>
              <w:rPr>
                <w:rFonts w:eastAsia="Calibri"/>
                <w:sz w:val="20"/>
                <w:szCs w:val="20"/>
                <w:lang w:eastAsia="en-US"/>
              </w:rPr>
            </w:pPr>
            <w:r w:rsidRPr="00A32745">
              <w:rPr>
                <w:rFonts w:eastAsia="Calibri"/>
                <w:sz w:val="20"/>
                <w:szCs w:val="20"/>
                <w:lang w:eastAsia="en-US"/>
              </w:rPr>
              <w:t>Предельное количество этажей – 2;</w:t>
            </w:r>
          </w:p>
          <w:p w:rsidR="00772B0C" w:rsidRPr="00A32745" w:rsidRDefault="00772B0C" w:rsidP="00772B0C">
            <w:pPr>
              <w:numPr>
                <w:ilvl w:val="0"/>
                <w:numId w:val="106"/>
              </w:numPr>
              <w:tabs>
                <w:tab w:val="left" w:pos="34"/>
                <w:tab w:val="left" w:pos="317"/>
              </w:tabs>
              <w:autoSpaceDE w:val="0"/>
              <w:autoSpaceDN w:val="0"/>
              <w:adjustRightInd w:val="0"/>
              <w:ind w:left="34" w:firstLine="0"/>
              <w:jc w:val="left"/>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участка80%.</w:t>
            </w:r>
          </w:p>
        </w:tc>
      </w:tr>
    </w:tbl>
    <w:p w:rsidR="00772B0C" w:rsidRPr="00A32745" w:rsidRDefault="00772B0C" w:rsidP="00772B0C">
      <w:pPr>
        <w:ind w:firstLine="567"/>
        <w:rPr>
          <w:b/>
          <w:bCs/>
          <w:sz w:val="22"/>
          <w:szCs w:val="22"/>
        </w:rPr>
      </w:pPr>
    </w:p>
    <w:p w:rsidR="00772B0C" w:rsidRPr="00A32745" w:rsidRDefault="00772B0C" w:rsidP="00772B0C">
      <w:pPr>
        <w:tabs>
          <w:tab w:val="left" w:pos="851"/>
        </w:tabs>
        <w:ind w:firstLine="567"/>
        <w:contextualSpacing/>
        <w:rPr>
          <w:b/>
          <w:bCs/>
          <w:sz w:val="22"/>
          <w:szCs w:val="22"/>
        </w:rPr>
      </w:pPr>
      <w:r w:rsidRPr="00A32745">
        <w:rPr>
          <w:b/>
          <w:bCs/>
          <w:sz w:val="22"/>
          <w:szCs w:val="22"/>
        </w:rPr>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tabs>
          <w:tab w:val="left" w:pos="851"/>
        </w:tabs>
        <w:ind w:firstLine="567"/>
        <w:contextualSpacing/>
        <w:rPr>
          <w:b/>
          <w:bCs/>
          <w:sz w:val="22"/>
          <w:szCs w:val="22"/>
        </w:rPr>
      </w:pPr>
    </w:p>
    <w:p w:rsidR="00772B0C" w:rsidRPr="00A32745" w:rsidRDefault="00772B0C" w:rsidP="00772B0C">
      <w:pPr>
        <w:ind w:firstLine="720"/>
        <w:rPr>
          <w:bCs/>
          <w:sz w:val="22"/>
          <w:szCs w:val="22"/>
        </w:rPr>
      </w:pPr>
      <w:r w:rsidRPr="00A32745">
        <w:rPr>
          <w:bCs/>
          <w:sz w:val="22"/>
          <w:szCs w:val="22"/>
        </w:rPr>
        <w:t xml:space="preserve">Градостроительные регламенты в части ограничений или запрета использования земельных участков и объектов капитального строительства в зонах с особыми условиями использования территории установлены ст. </w:t>
      </w:r>
      <w:r>
        <w:rPr>
          <w:bCs/>
          <w:sz w:val="22"/>
          <w:szCs w:val="22"/>
        </w:rPr>
        <w:t>54</w:t>
      </w:r>
      <w:r w:rsidRPr="00A32745">
        <w:rPr>
          <w:bCs/>
          <w:sz w:val="22"/>
          <w:szCs w:val="22"/>
        </w:rPr>
        <w:t xml:space="preserve"> ч. </w:t>
      </w:r>
      <w:r w:rsidRPr="00A32745">
        <w:rPr>
          <w:bCs/>
          <w:sz w:val="22"/>
          <w:szCs w:val="22"/>
          <w:lang w:val="en-US"/>
        </w:rPr>
        <w:t>III</w:t>
      </w:r>
      <w:r w:rsidRPr="00A32745">
        <w:rPr>
          <w:bCs/>
          <w:sz w:val="22"/>
          <w:szCs w:val="22"/>
        </w:rPr>
        <w:t xml:space="preserve"> настоящих Правил в соответствии с законодательством Российской Федерации.</w:t>
      </w:r>
    </w:p>
    <w:p w:rsidR="00772B0C" w:rsidRPr="00A32745" w:rsidRDefault="00772B0C" w:rsidP="00772B0C">
      <w:pPr>
        <w:tabs>
          <w:tab w:val="left" w:pos="851"/>
        </w:tabs>
        <w:ind w:firstLine="567"/>
        <w:contextualSpacing/>
        <w:rPr>
          <w:b/>
          <w:bCs/>
          <w:sz w:val="22"/>
          <w:szCs w:val="22"/>
        </w:rPr>
      </w:pPr>
    </w:p>
    <w:p w:rsidR="00772B0C" w:rsidRPr="00D303CA" w:rsidRDefault="00772B0C" w:rsidP="00772B0C">
      <w:pPr>
        <w:keepNext/>
        <w:spacing w:before="240" w:after="60"/>
        <w:ind w:firstLine="567"/>
        <w:outlineLvl w:val="2"/>
        <w:rPr>
          <w:b/>
          <w:bCs/>
          <w:szCs w:val="26"/>
        </w:rPr>
      </w:pPr>
      <w:bookmarkStart w:id="121" w:name="_Toc37163748"/>
      <w:bookmarkStart w:id="122" w:name="_Toc53108079"/>
      <w:bookmarkStart w:id="123" w:name="_Toc56956354"/>
      <w:bookmarkStart w:id="124" w:name="_Toc176788468"/>
      <w:bookmarkStart w:id="125" w:name="_Toc35199660"/>
      <w:r w:rsidRPr="00D303CA">
        <w:rPr>
          <w:b/>
          <w:bCs/>
          <w:szCs w:val="26"/>
        </w:rPr>
        <w:t>Статья 3</w:t>
      </w:r>
      <w:r>
        <w:rPr>
          <w:b/>
          <w:bCs/>
          <w:szCs w:val="26"/>
        </w:rPr>
        <w:t>9</w:t>
      </w:r>
      <w:r w:rsidRPr="00D303CA">
        <w:rPr>
          <w:b/>
          <w:bCs/>
          <w:szCs w:val="26"/>
        </w:rPr>
        <w:t xml:space="preserve">. Территориальная зона П-5 - Зона </w:t>
      </w:r>
      <w:r w:rsidRPr="00511D90">
        <w:rPr>
          <w:b/>
          <w:bCs/>
          <w:szCs w:val="26"/>
        </w:rPr>
        <w:t xml:space="preserve">производственно-коммунальных </w:t>
      </w:r>
      <w:r w:rsidRPr="00D303CA">
        <w:rPr>
          <w:b/>
          <w:bCs/>
          <w:szCs w:val="26"/>
        </w:rPr>
        <w:t xml:space="preserve">объектов 5 класса </w:t>
      </w:r>
      <w:bookmarkEnd w:id="121"/>
      <w:bookmarkEnd w:id="122"/>
      <w:r w:rsidRPr="00D303CA">
        <w:rPr>
          <w:b/>
          <w:bCs/>
          <w:szCs w:val="26"/>
        </w:rPr>
        <w:t>вредности</w:t>
      </w:r>
      <w:bookmarkEnd w:id="123"/>
      <w:bookmarkEnd w:id="124"/>
    </w:p>
    <w:p w:rsidR="00772B0C" w:rsidRPr="00D303CA" w:rsidRDefault="00772B0C" w:rsidP="00772B0C">
      <w:pPr>
        <w:ind w:firstLine="709"/>
        <w:rPr>
          <w:sz w:val="22"/>
          <w:szCs w:val="22"/>
          <w:u w:val="single"/>
        </w:rPr>
      </w:pPr>
      <w:r w:rsidRPr="00D303CA">
        <w:rPr>
          <w:sz w:val="22"/>
          <w:szCs w:val="22"/>
          <w:u w:val="single"/>
        </w:rPr>
        <w:t>Класс опасности промышленных объектов и произво</w:t>
      </w:r>
      <w:proofErr w:type="gramStart"/>
      <w:r w:rsidRPr="00D303CA">
        <w:rPr>
          <w:sz w:val="22"/>
          <w:szCs w:val="22"/>
          <w:u w:val="single"/>
        </w:rPr>
        <w:t>дств в с</w:t>
      </w:r>
      <w:proofErr w:type="gramEnd"/>
      <w:r w:rsidRPr="00D303CA">
        <w:rPr>
          <w:sz w:val="22"/>
          <w:szCs w:val="22"/>
          <w:u w:val="single"/>
        </w:rPr>
        <w:t xml:space="preserve">оответствии с санитарной классификацией предприятий, сооружений и иных объектов, установленных СанПиН 2.2.1/2.1.1.1200-03 - </w:t>
      </w:r>
      <w:r w:rsidRPr="00D303CA">
        <w:rPr>
          <w:sz w:val="22"/>
          <w:szCs w:val="22"/>
          <w:u w:val="single"/>
          <w:lang w:val="en-US"/>
        </w:rPr>
        <w:t>V</w:t>
      </w:r>
      <w:r w:rsidRPr="00D303CA">
        <w:rPr>
          <w:sz w:val="22"/>
          <w:szCs w:val="22"/>
          <w:u w:val="single"/>
        </w:rPr>
        <w:t xml:space="preserve">  класс.</w:t>
      </w:r>
    </w:p>
    <w:p w:rsidR="00772B0C" w:rsidRPr="00D303CA" w:rsidRDefault="00772B0C" w:rsidP="00772B0C"/>
    <w:p w:rsidR="00772B0C" w:rsidRPr="00D303CA" w:rsidRDefault="00772B0C" w:rsidP="00772B0C">
      <w:pPr>
        <w:ind w:left="360"/>
        <w:rPr>
          <w:b/>
          <w:bCs/>
          <w:sz w:val="22"/>
          <w:szCs w:val="22"/>
          <w:vertAlign w:val="superscript"/>
        </w:rPr>
      </w:pPr>
      <w:r w:rsidRPr="00D303CA">
        <w:rPr>
          <w:b/>
          <w:bCs/>
          <w:sz w:val="22"/>
          <w:szCs w:val="22"/>
        </w:rPr>
        <w:t>1. 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D303CA"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961"/>
      </w:tblGrid>
      <w:tr w:rsidR="00772B0C" w:rsidRPr="00D303CA" w:rsidTr="008D55C0">
        <w:tc>
          <w:tcPr>
            <w:tcW w:w="4678" w:type="dxa"/>
            <w:vAlign w:val="center"/>
          </w:tcPr>
          <w:p w:rsidR="00772B0C" w:rsidRPr="00D303CA" w:rsidRDefault="00772B0C" w:rsidP="008D55C0">
            <w:pPr>
              <w:autoSpaceDE w:val="0"/>
              <w:autoSpaceDN w:val="0"/>
              <w:adjustRightInd w:val="0"/>
              <w:jc w:val="center"/>
              <w:rPr>
                <w:rFonts w:eastAsia="Calibri"/>
                <w:sz w:val="20"/>
                <w:szCs w:val="20"/>
                <w:lang w:eastAsia="en-US"/>
              </w:rPr>
            </w:pPr>
            <w:r w:rsidRPr="00D303CA">
              <w:rPr>
                <w:rFonts w:eastAsia="Calibri"/>
                <w:bCs/>
                <w:sz w:val="20"/>
                <w:szCs w:val="20"/>
                <w:lang w:eastAsia="en-US"/>
              </w:rPr>
              <w:t>ВИДЫ ИСПОЛЬЗОВАНИЯ</w:t>
            </w:r>
          </w:p>
          <w:p w:rsidR="00772B0C" w:rsidRPr="00D303CA" w:rsidRDefault="00772B0C" w:rsidP="008D55C0">
            <w:pPr>
              <w:ind w:firstLine="708"/>
              <w:jc w:val="center"/>
              <w:rPr>
                <w:shd w:val="clear" w:color="auto" w:fill="FFFFFF"/>
              </w:rPr>
            </w:pPr>
          </w:p>
        </w:tc>
        <w:tc>
          <w:tcPr>
            <w:tcW w:w="4961" w:type="dxa"/>
          </w:tcPr>
          <w:p w:rsidR="00772B0C" w:rsidRPr="00D303CA" w:rsidRDefault="00772B0C" w:rsidP="008D55C0">
            <w:pPr>
              <w:autoSpaceDE w:val="0"/>
              <w:autoSpaceDN w:val="0"/>
              <w:adjustRightInd w:val="0"/>
              <w:jc w:val="center"/>
              <w:rPr>
                <w:rFonts w:eastAsia="Calibri"/>
                <w:bCs/>
                <w:sz w:val="20"/>
                <w:szCs w:val="20"/>
                <w:lang w:eastAsia="en-US"/>
              </w:rPr>
            </w:pPr>
            <w:r w:rsidRPr="00D303CA">
              <w:rPr>
                <w:rFonts w:eastAsia="Calibri"/>
                <w:bCs/>
                <w:sz w:val="20"/>
                <w:szCs w:val="20"/>
                <w:lang w:eastAsia="en-US"/>
              </w:rPr>
              <w:t>ПРЕДЕЛЬНЫЕ РАЗМЕРЫ ЗЕМЕЛЬНЫХ УЧАСТКОВ И ПРЕДЕЛЬНЫЕ ПАРАМЕТРЫ РАЗРЕШЕННОГО СТРОИТЕЛЬСТВА,</w:t>
            </w:r>
          </w:p>
          <w:p w:rsidR="00772B0C" w:rsidRPr="00D303CA" w:rsidRDefault="00772B0C" w:rsidP="008D55C0">
            <w:pPr>
              <w:jc w:val="center"/>
              <w:rPr>
                <w:shd w:val="clear" w:color="auto" w:fill="FFFFFF"/>
              </w:rPr>
            </w:pPr>
            <w:r w:rsidRPr="00D303CA">
              <w:rPr>
                <w:bCs/>
                <w:sz w:val="20"/>
                <w:szCs w:val="20"/>
              </w:rPr>
              <w:t>РЕКОНСТРУКЦИИ</w:t>
            </w:r>
          </w:p>
        </w:tc>
      </w:tr>
      <w:tr w:rsidR="00772B0C" w:rsidRPr="00D303CA" w:rsidTr="008D55C0">
        <w:tc>
          <w:tcPr>
            <w:tcW w:w="4678" w:type="dxa"/>
            <w:vAlign w:val="center"/>
          </w:tcPr>
          <w:p w:rsidR="00772B0C" w:rsidRPr="00D303CA" w:rsidRDefault="00772B0C" w:rsidP="008D55C0">
            <w:pPr>
              <w:autoSpaceDE w:val="0"/>
              <w:autoSpaceDN w:val="0"/>
              <w:adjustRightInd w:val="0"/>
              <w:jc w:val="center"/>
              <w:rPr>
                <w:rFonts w:eastAsia="Calibri"/>
                <w:bCs/>
                <w:sz w:val="20"/>
                <w:szCs w:val="20"/>
                <w:lang w:eastAsia="en-US"/>
              </w:rPr>
            </w:pPr>
            <w:r w:rsidRPr="00D303CA">
              <w:rPr>
                <w:rFonts w:eastAsia="Calibri"/>
                <w:bCs/>
                <w:sz w:val="20"/>
                <w:szCs w:val="20"/>
                <w:lang w:eastAsia="en-US"/>
              </w:rPr>
              <w:t>1</w:t>
            </w:r>
          </w:p>
        </w:tc>
        <w:tc>
          <w:tcPr>
            <w:tcW w:w="4961" w:type="dxa"/>
          </w:tcPr>
          <w:p w:rsidR="00772B0C" w:rsidRPr="00D303CA" w:rsidRDefault="00772B0C" w:rsidP="008D55C0">
            <w:pPr>
              <w:autoSpaceDE w:val="0"/>
              <w:autoSpaceDN w:val="0"/>
              <w:adjustRightInd w:val="0"/>
              <w:jc w:val="center"/>
              <w:rPr>
                <w:rFonts w:eastAsia="Calibri"/>
                <w:bCs/>
                <w:sz w:val="20"/>
                <w:szCs w:val="20"/>
                <w:lang w:eastAsia="en-US"/>
              </w:rPr>
            </w:pPr>
            <w:r w:rsidRPr="00D303CA">
              <w:rPr>
                <w:rFonts w:eastAsia="Calibri"/>
                <w:bCs/>
                <w:sz w:val="20"/>
                <w:szCs w:val="20"/>
                <w:lang w:eastAsia="en-US"/>
              </w:rPr>
              <w:t>2</w:t>
            </w:r>
          </w:p>
        </w:tc>
      </w:tr>
      <w:tr w:rsidR="00772B0C" w:rsidRPr="00D303CA" w:rsidTr="008D55C0">
        <w:tc>
          <w:tcPr>
            <w:tcW w:w="4678" w:type="dxa"/>
            <w:vAlign w:val="center"/>
          </w:tcPr>
          <w:p w:rsidR="00772B0C" w:rsidRPr="00D303CA" w:rsidRDefault="00772B0C" w:rsidP="008D55C0">
            <w:pPr>
              <w:autoSpaceDE w:val="0"/>
              <w:autoSpaceDN w:val="0"/>
              <w:adjustRightInd w:val="0"/>
              <w:rPr>
                <w:rFonts w:eastAsia="Calibri"/>
                <w:b/>
                <w:sz w:val="20"/>
                <w:szCs w:val="20"/>
                <w:lang w:eastAsia="en-US"/>
              </w:rPr>
            </w:pPr>
            <w:r w:rsidRPr="00D303CA">
              <w:rPr>
                <w:rFonts w:eastAsia="Calibri"/>
                <w:b/>
                <w:sz w:val="20"/>
                <w:szCs w:val="20"/>
                <w:lang w:eastAsia="en-US"/>
              </w:rPr>
              <w:t>Предоставление</w:t>
            </w:r>
          </w:p>
          <w:p w:rsidR="00772B0C" w:rsidRPr="00D303CA" w:rsidRDefault="00772B0C" w:rsidP="008D55C0">
            <w:pPr>
              <w:autoSpaceDE w:val="0"/>
              <w:autoSpaceDN w:val="0"/>
              <w:adjustRightInd w:val="0"/>
              <w:rPr>
                <w:rFonts w:eastAsia="Calibri"/>
                <w:b/>
                <w:sz w:val="20"/>
                <w:szCs w:val="20"/>
                <w:lang w:eastAsia="en-US"/>
              </w:rPr>
            </w:pPr>
            <w:r w:rsidRPr="00D303CA">
              <w:rPr>
                <w:rFonts w:eastAsia="Calibri"/>
                <w:b/>
                <w:sz w:val="20"/>
                <w:szCs w:val="20"/>
                <w:lang w:eastAsia="en-US"/>
              </w:rPr>
              <w:t>коммунальных услуг (3.1.1):</w:t>
            </w:r>
          </w:p>
          <w:p w:rsidR="00772B0C" w:rsidRPr="00D303CA" w:rsidRDefault="00772B0C" w:rsidP="008D55C0">
            <w:pPr>
              <w:autoSpaceDE w:val="0"/>
              <w:autoSpaceDN w:val="0"/>
              <w:adjustRightInd w:val="0"/>
              <w:rPr>
                <w:rFonts w:eastAsia="Calibri"/>
                <w:sz w:val="20"/>
                <w:szCs w:val="20"/>
                <w:lang w:eastAsia="en-US"/>
              </w:rPr>
            </w:pPr>
            <w:r w:rsidRPr="00D303CA">
              <w:rPr>
                <w:rFonts w:eastAsia="Calibri"/>
                <w:sz w:val="20"/>
                <w:szCs w:val="20"/>
                <w:lang w:eastAsia="en-US"/>
              </w:rPr>
              <w:lastRenderedPageBreak/>
              <w:t>Размещение зданий и сооружений,</w:t>
            </w:r>
          </w:p>
          <w:p w:rsidR="00772B0C" w:rsidRPr="00D303CA" w:rsidRDefault="00772B0C" w:rsidP="008D55C0">
            <w:pPr>
              <w:autoSpaceDE w:val="0"/>
              <w:autoSpaceDN w:val="0"/>
              <w:adjustRightInd w:val="0"/>
              <w:rPr>
                <w:rFonts w:eastAsia="Calibri"/>
                <w:sz w:val="20"/>
                <w:szCs w:val="20"/>
                <w:lang w:eastAsia="en-US"/>
              </w:rPr>
            </w:pPr>
            <w:proofErr w:type="gramStart"/>
            <w:r w:rsidRPr="00D303CA">
              <w:rPr>
                <w:rFonts w:eastAsia="Calibri"/>
                <w:sz w:val="20"/>
                <w:szCs w:val="20"/>
                <w:lang w:eastAsia="en-US"/>
              </w:rPr>
              <w:t>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p w:rsidR="00772B0C" w:rsidRPr="00D303CA" w:rsidRDefault="00772B0C" w:rsidP="008D55C0">
            <w:pPr>
              <w:autoSpaceDE w:val="0"/>
              <w:autoSpaceDN w:val="0"/>
              <w:adjustRightInd w:val="0"/>
              <w:spacing w:before="120" w:after="120"/>
              <w:rPr>
                <w:rFonts w:eastAsia="Calibri"/>
                <w:b/>
                <w:sz w:val="20"/>
                <w:szCs w:val="20"/>
                <w:lang w:eastAsia="en-US"/>
              </w:rPr>
            </w:pPr>
          </w:p>
          <w:p w:rsidR="00772B0C" w:rsidRPr="00D303CA" w:rsidRDefault="00772B0C" w:rsidP="008D55C0">
            <w:pPr>
              <w:autoSpaceDE w:val="0"/>
              <w:autoSpaceDN w:val="0"/>
              <w:adjustRightInd w:val="0"/>
              <w:spacing w:before="120" w:after="120"/>
              <w:rPr>
                <w:rFonts w:eastAsia="Calibri"/>
                <w:b/>
                <w:sz w:val="20"/>
                <w:szCs w:val="20"/>
                <w:lang w:eastAsia="en-US"/>
              </w:rPr>
            </w:pPr>
            <w:r w:rsidRPr="00D303CA">
              <w:rPr>
                <w:rFonts w:eastAsia="Calibri"/>
                <w:b/>
                <w:sz w:val="20"/>
                <w:szCs w:val="20"/>
                <w:lang w:eastAsia="en-US"/>
              </w:rPr>
              <w:t>Административные здания организаций, обеспечивающих предоставление коммунальных услуг (3.1.2):</w:t>
            </w:r>
          </w:p>
          <w:p w:rsidR="00772B0C" w:rsidRPr="00D303CA" w:rsidRDefault="00772B0C" w:rsidP="008D55C0">
            <w:pPr>
              <w:autoSpaceDE w:val="0"/>
              <w:autoSpaceDN w:val="0"/>
              <w:adjustRightInd w:val="0"/>
              <w:rPr>
                <w:rFonts w:eastAsia="Calibri"/>
                <w:bCs/>
                <w:sz w:val="20"/>
                <w:szCs w:val="20"/>
                <w:lang w:eastAsia="en-US"/>
              </w:rPr>
            </w:pPr>
            <w:r w:rsidRPr="00D303CA">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4961" w:type="dxa"/>
          </w:tcPr>
          <w:p w:rsidR="00772B0C" w:rsidRPr="00D303CA" w:rsidRDefault="00772B0C" w:rsidP="00772B0C">
            <w:pPr>
              <w:numPr>
                <w:ilvl w:val="0"/>
                <w:numId w:val="108"/>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lastRenderedPageBreak/>
              <w:t xml:space="preserve">Предельные (минимальные и (или) максимальные) размеры земельного участка, в том числе площадь – </w:t>
            </w:r>
            <w:r w:rsidRPr="00D303CA">
              <w:rPr>
                <w:rFonts w:eastAsia="Calibri"/>
                <w:sz w:val="20"/>
                <w:szCs w:val="20"/>
                <w:lang w:eastAsia="en-US"/>
              </w:rPr>
              <w:lastRenderedPageBreak/>
              <w:t>не подлежат установлению;</w:t>
            </w:r>
          </w:p>
          <w:p w:rsidR="00772B0C" w:rsidRPr="00D303CA" w:rsidRDefault="00772B0C" w:rsidP="00772B0C">
            <w:pPr>
              <w:numPr>
                <w:ilvl w:val="0"/>
                <w:numId w:val="108"/>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Минимальные отступы от границ земельного участка – не подлежат установлению:</w:t>
            </w:r>
          </w:p>
          <w:p w:rsidR="00772B0C" w:rsidRPr="00D303CA" w:rsidRDefault="00772B0C" w:rsidP="00772B0C">
            <w:pPr>
              <w:numPr>
                <w:ilvl w:val="0"/>
                <w:numId w:val="108"/>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Предельное количество этажей – 2;</w:t>
            </w:r>
          </w:p>
          <w:p w:rsidR="00772B0C" w:rsidRPr="00D303CA" w:rsidRDefault="00772B0C" w:rsidP="00772B0C">
            <w:pPr>
              <w:numPr>
                <w:ilvl w:val="0"/>
                <w:numId w:val="108"/>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D303CA" w:rsidTr="008D55C0">
        <w:trPr>
          <w:trHeight w:val="2793"/>
        </w:trPr>
        <w:tc>
          <w:tcPr>
            <w:tcW w:w="4678" w:type="dxa"/>
          </w:tcPr>
          <w:p w:rsidR="00772B0C" w:rsidRPr="00D303CA"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D303CA">
              <w:rPr>
                <w:rFonts w:eastAsia="Calibri"/>
                <w:b/>
                <w:sz w:val="20"/>
                <w:szCs w:val="20"/>
                <w:shd w:val="clear" w:color="auto" w:fill="FFFFFF"/>
                <w:lang w:eastAsia="en-US"/>
              </w:rPr>
              <w:lastRenderedPageBreak/>
              <w:t>Деловое управление (4.1)</w:t>
            </w:r>
          </w:p>
          <w:p w:rsidR="00772B0C" w:rsidRPr="00D303CA" w:rsidRDefault="00772B0C" w:rsidP="008D55C0">
            <w:pPr>
              <w:autoSpaceDE w:val="0"/>
              <w:autoSpaceDN w:val="0"/>
              <w:adjustRightInd w:val="0"/>
              <w:spacing w:before="120" w:after="120"/>
              <w:jc w:val="left"/>
              <w:rPr>
                <w:rFonts w:eastAsia="Calibri"/>
                <w:b/>
                <w:sz w:val="20"/>
                <w:szCs w:val="20"/>
                <w:lang w:eastAsia="en-US"/>
              </w:rPr>
            </w:pPr>
            <w:r w:rsidRPr="00D303CA">
              <w:rPr>
                <w:rFonts w:eastAsia="Calibri"/>
                <w:bCs/>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961" w:type="dxa"/>
          </w:tcPr>
          <w:p w:rsidR="00772B0C" w:rsidRPr="00D303CA" w:rsidRDefault="00772B0C" w:rsidP="00772B0C">
            <w:pPr>
              <w:numPr>
                <w:ilvl w:val="0"/>
                <w:numId w:val="109"/>
              </w:numPr>
              <w:tabs>
                <w:tab w:val="left" w:pos="34"/>
                <w:tab w:val="left" w:pos="317"/>
              </w:tabs>
              <w:autoSpaceDE w:val="0"/>
              <w:autoSpaceDN w:val="0"/>
              <w:adjustRightInd w:val="0"/>
              <w:ind w:left="0" w:firstLine="0"/>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D303CA" w:rsidRDefault="00772B0C" w:rsidP="008D55C0">
            <w:pPr>
              <w:tabs>
                <w:tab w:val="left" w:pos="34"/>
                <w:tab w:val="left" w:pos="317"/>
              </w:tabs>
              <w:autoSpaceDE w:val="0"/>
              <w:autoSpaceDN w:val="0"/>
              <w:adjustRightInd w:val="0"/>
              <w:rPr>
                <w:rFonts w:eastAsia="Calibri"/>
                <w:sz w:val="20"/>
                <w:szCs w:val="20"/>
                <w:lang w:eastAsia="en-US"/>
              </w:rPr>
            </w:pPr>
            <w:r w:rsidRPr="00D303CA">
              <w:rPr>
                <w:rFonts w:eastAsia="Calibri"/>
                <w:sz w:val="20"/>
                <w:szCs w:val="20"/>
                <w:lang w:eastAsia="en-US"/>
              </w:rPr>
              <w:t xml:space="preserve">Минимальная площадь земельного участка – 100 </w:t>
            </w:r>
            <w:proofErr w:type="spellStart"/>
            <w:r w:rsidRPr="00D303CA">
              <w:rPr>
                <w:rFonts w:eastAsia="Calibri"/>
                <w:sz w:val="20"/>
                <w:szCs w:val="20"/>
                <w:lang w:eastAsia="en-US"/>
              </w:rPr>
              <w:t>кв</w:t>
            </w:r>
            <w:proofErr w:type="gramStart"/>
            <w:r w:rsidRPr="00D303CA">
              <w:rPr>
                <w:rFonts w:eastAsia="Calibri"/>
                <w:sz w:val="20"/>
                <w:szCs w:val="20"/>
                <w:lang w:eastAsia="en-US"/>
              </w:rPr>
              <w:t>.м</w:t>
            </w:r>
            <w:proofErr w:type="spellEnd"/>
            <w:proofErr w:type="gramEnd"/>
            <w:r w:rsidRPr="00D303CA">
              <w:rPr>
                <w:rFonts w:eastAsia="Calibri"/>
                <w:sz w:val="20"/>
                <w:szCs w:val="20"/>
                <w:lang w:eastAsia="en-US"/>
              </w:rPr>
              <w:t>;</w:t>
            </w:r>
          </w:p>
          <w:p w:rsidR="00772B0C" w:rsidRPr="00D303CA" w:rsidRDefault="00772B0C" w:rsidP="008D55C0">
            <w:pPr>
              <w:tabs>
                <w:tab w:val="left" w:pos="34"/>
                <w:tab w:val="left" w:pos="317"/>
              </w:tabs>
              <w:autoSpaceDE w:val="0"/>
              <w:autoSpaceDN w:val="0"/>
              <w:adjustRightInd w:val="0"/>
              <w:rPr>
                <w:rFonts w:eastAsia="Calibri"/>
                <w:sz w:val="20"/>
                <w:szCs w:val="20"/>
                <w:lang w:eastAsia="en-US"/>
              </w:rPr>
            </w:pPr>
            <w:r w:rsidRPr="00D303CA">
              <w:rPr>
                <w:rFonts w:eastAsia="Calibri"/>
                <w:sz w:val="20"/>
                <w:szCs w:val="20"/>
                <w:lang w:eastAsia="en-US"/>
              </w:rPr>
              <w:t>Максимальная площадь земельного участка – не подлежит установлению</w:t>
            </w:r>
          </w:p>
          <w:p w:rsidR="00772B0C" w:rsidRPr="00D303CA" w:rsidRDefault="00772B0C" w:rsidP="00772B0C">
            <w:pPr>
              <w:numPr>
                <w:ilvl w:val="0"/>
                <w:numId w:val="109"/>
              </w:numPr>
              <w:tabs>
                <w:tab w:val="left" w:pos="34"/>
                <w:tab w:val="left" w:pos="317"/>
              </w:tabs>
              <w:autoSpaceDE w:val="0"/>
              <w:autoSpaceDN w:val="0"/>
              <w:adjustRightInd w:val="0"/>
              <w:ind w:left="0" w:firstLine="0"/>
              <w:rPr>
                <w:rFonts w:eastAsia="Calibri"/>
                <w:sz w:val="20"/>
                <w:szCs w:val="20"/>
                <w:lang w:eastAsia="en-US"/>
              </w:rPr>
            </w:pPr>
            <w:r w:rsidRPr="00D303CA">
              <w:rPr>
                <w:rFonts w:eastAsia="Calibri"/>
                <w:sz w:val="20"/>
                <w:szCs w:val="20"/>
                <w:lang w:eastAsia="en-US"/>
              </w:rPr>
              <w:t>Минимальные отступы от границ земельного участка – 1 м;</w:t>
            </w:r>
          </w:p>
          <w:p w:rsidR="00772B0C" w:rsidRPr="00D303CA" w:rsidRDefault="00772B0C" w:rsidP="00772B0C">
            <w:pPr>
              <w:numPr>
                <w:ilvl w:val="0"/>
                <w:numId w:val="109"/>
              </w:numPr>
              <w:tabs>
                <w:tab w:val="left" w:pos="34"/>
                <w:tab w:val="left" w:pos="317"/>
              </w:tabs>
              <w:autoSpaceDE w:val="0"/>
              <w:autoSpaceDN w:val="0"/>
              <w:adjustRightInd w:val="0"/>
              <w:ind w:left="0" w:firstLine="0"/>
              <w:rPr>
                <w:rFonts w:eastAsia="Calibri"/>
                <w:sz w:val="20"/>
                <w:szCs w:val="20"/>
                <w:lang w:eastAsia="en-US"/>
              </w:rPr>
            </w:pPr>
            <w:r w:rsidRPr="00D303CA">
              <w:rPr>
                <w:rFonts w:eastAsia="Calibri"/>
                <w:sz w:val="20"/>
                <w:szCs w:val="20"/>
                <w:lang w:eastAsia="en-US"/>
              </w:rPr>
              <w:t>Предельное количество этажей – 3;</w:t>
            </w:r>
          </w:p>
          <w:p w:rsidR="00772B0C" w:rsidRPr="00D303CA" w:rsidRDefault="00772B0C" w:rsidP="00772B0C">
            <w:pPr>
              <w:numPr>
                <w:ilvl w:val="0"/>
                <w:numId w:val="109"/>
              </w:numPr>
              <w:tabs>
                <w:tab w:val="left" w:pos="34"/>
                <w:tab w:val="left" w:pos="317"/>
              </w:tabs>
              <w:autoSpaceDE w:val="0"/>
              <w:autoSpaceDN w:val="0"/>
              <w:adjustRightInd w:val="0"/>
              <w:ind w:left="0" w:firstLine="0"/>
              <w:rPr>
                <w:rFonts w:eastAsia="Calibri"/>
                <w:sz w:val="20"/>
                <w:szCs w:val="20"/>
                <w:lang w:eastAsia="en-US"/>
              </w:rPr>
            </w:pPr>
            <w:r w:rsidRPr="00D303CA">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D303CA" w:rsidTr="008D55C0">
        <w:trPr>
          <w:trHeight w:val="1099"/>
        </w:trPr>
        <w:tc>
          <w:tcPr>
            <w:tcW w:w="4678" w:type="dxa"/>
          </w:tcPr>
          <w:p w:rsidR="00772B0C" w:rsidRPr="00D303CA" w:rsidRDefault="00772B0C" w:rsidP="008D55C0">
            <w:pPr>
              <w:autoSpaceDE w:val="0"/>
              <w:autoSpaceDN w:val="0"/>
              <w:adjustRightInd w:val="0"/>
              <w:spacing w:before="120" w:after="120"/>
              <w:jc w:val="left"/>
              <w:rPr>
                <w:rFonts w:eastAsia="Calibri"/>
                <w:b/>
                <w:sz w:val="20"/>
                <w:szCs w:val="20"/>
                <w:lang w:eastAsia="en-US"/>
              </w:rPr>
            </w:pPr>
            <w:r w:rsidRPr="00D303CA">
              <w:rPr>
                <w:rFonts w:eastAsia="Calibri"/>
                <w:b/>
                <w:sz w:val="20"/>
                <w:szCs w:val="20"/>
                <w:lang w:eastAsia="en-US"/>
              </w:rPr>
              <w:t>Общественное питание (4.6):</w:t>
            </w:r>
          </w:p>
          <w:p w:rsidR="00772B0C" w:rsidRPr="00D303CA" w:rsidRDefault="00772B0C" w:rsidP="008D55C0">
            <w:pPr>
              <w:autoSpaceDE w:val="0"/>
              <w:autoSpaceDN w:val="0"/>
              <w:adjustRightInd w:val="0"/>
              <w:spacing w:before="120" w:after="120"/>
              <w:jc w:val="left"/>
              <w:rPr>
                <w:rFonts w:eastAsia="Calibri"/>
                <w:b/>
                <w:sz w:val="20"/>
                <w:szCs w:val="20"/>
                <w:lang w:eastAsia="en-US"/>
              </w:rPr>
            </w:pPr>
            <w:r w:rsidRPr="00D303CA">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4961" w:type="dxa"/>
          </w:tcPr>
          <w:p w:rsidR="00772B0C" w:rsidRPr="00D303CA" w:rsidRDefault="00772B0C" w:rsidP="00772B0C">
            <w:pPr>
              <w:numPr>
                <w:ilvl w:val="0"/>
                <w:numId w:val="110"/>
              </w:numPr>
              <w:tabs>
                <w:tab w:val="left" w:pos="34"/>
              </w:tabs>
              <w:autoSpaceDE w:val="0"/>
              <w:autoSpaceDN w:val="0"/>
              <w:adjustRightInd w:val="0"/>
              <w:ind w:left="34" w:firstLine="0"/>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D303CA" w:rsidRDefault="00772B0C" w:rsidP="008D55C0">
            <w:pPr>
              <w:tabs>
                <w:tab w:val="left" w:pos="34"/>
              </w:tabs>
              <w:autoSpaceDE w:val="0"/>
              <w:autoSpaceDN w:val="0"/>
              <w:adjustRightInd w:val="0"/>
              <w:ind w:left="176"/>
              <w:rPr>
                <w:rFonts w:eastAsia="Calibri"/>
                <w:sz w:val="20"/>
                <w:szCs w:val="20"/>
                <w:lang w:eastAsia="en-US"/>
              </w:rPr>
            </w:pPr>
            <w:r w:rsidRPr="00D303CA">
              <w:rPr>
                <w:rFonts w:eastAsia="Calibri"/>
                <w:sz w:val="20"/>
                <w:szCs w:val="20"/>
                <w:lang w:eastAsia="en-US"/>
              </w:rPr>
              <w:t xml:space="preserve">Минимальная площадь земельного участка – 100 </w:t>
            </w:r>
            <w:proofErr w:type="spellStart"/>
            <w:r w:rsidRPr="00D303CA">
              <w:rPr>
                <w:rFonts w:eastAsia="Calibri"/>
                <w:sz w:val="20"/>
                <w:szCs w:val="20"/>
                <w:lang w:eastAsia="en-US"/>
              </w:rPr>
              <w:t>кв</w:t>
            </w:r>
            <w:proofErr w:type="gramStart"/>
            <w:r w:rsidRPr="00D303CA">
              <w:rPr>
                <w:rFonts w:eastAsia="Calibri"/>
                <w:sz w:val="20"/>
                <w:szCs w:val="20"/>
                <w:lang w:eastAsia="en-US"/>
              </w:rPr>
              <w:t>.м</w:t>
            </w:r>
            <w:proofErr w:type="spellEnd"/>
            <w:proofErr w:type="gramEnd"/>
            <w:r w:rsidRPr="00D303CA">
              <w:rPr>
                <w:rFonts w:eastAsia="Calibri"/>
                <w:sz w:val="20"/>
                <w:szCs w:val="20"/>
                <w:lang w:eastAsia="en-US"/>
              </w:rPr>
              <w:t>;</w:t>
            </w:r>
          </w:p>
          <w:p w:rsidR="00772B0C" w:rsidRPr="00D303CA" w:rsidRDefault="00772B0C" w:rsidP="008D55C0">
            <w:pPr>
              <w:tabs>
                <w:tab w:val="left" w:pos="34"/>
              </w:tabs>
              <w:autoSpaceDE w:val="0"/>
              <w:autoSpaceDN w:val="0"/>
              <w:adjustRightInd w:val="0"/>
              <w:ind w:left="176"/>
              <w:rPr>
                <w:rFonts w:eastAsia="Calibri"/>
                <w:sz w:val="20"/>
                <w:szCs w:val="20"/>
                <w:lang w:eastAsia="en-US"/>
              </w:rPr>
            </w:pPr>
            <w:r w:rsidRPr="00D303CA">
              <w:rPr>
                <w:rFonts w:eastAsia="Calibri"/>
                <w:sz w:val="20"/>
                <w:szCs w:val="20"/>
                <w:lang w:eastAsia="en-US"/>
              </w:rPr>
              <w:t>Максимальная площадь земельного участка – не подлежит установлению</w:t>
            </w:r>
          </w:p>
          <w:p w:rsidR="00772B0C" w:rsidRPr="00D303CA" w:rsidRDefault="00772B0C" w:rsidP="00772B0C">
            <w:pPr>
              <w:numPr>
                <w:ilvl w:val="0"/>
                <w:numId w:val="110"/>
              </w:numPr>
              <w:tabs>
                <w:tab w:val="left" w:pos="34"/>
              </w:tabs>
              <w:autoSpaceDE w:val="0"/>
              <w:autoSpaceDN w:val="0"/>
              <w:adjustRightInd w:val="0"/>
              <w:ind w:left="34" w:firstLine="0"/>
              <w:rPr>
                <w:rFonts w:eastAsia="Calibri"/>
                <w:sz w:val="20"/>
                <w:szCs w:val="20"/>
                <w:lang w:eastAsia="en-US"/>
              </w:rPr>
            </w:pPr>
            <w:r w:rsidRPr="00D303CA">
              <w:rPr>
                <w:rFonts w:eastAsia="Calibri"/>
                <w:sz w:val="20"/>
                <w:szCs w:val="20"/>
                <w:lang w:eastAsia="en-US"/>
              </w:rPr>
              <w:t>Минимальные отступы от границ земельного участка – 1 м;</w:t>
            </w:r>
          </w:p>
          <w:p w:rsidR="00772B0C" w:rsidRPr="00D303CA" w:rsidRDefault="00772B0C" w:rsidP="00772B0C">
            <w:pPr>
              <w:numPr>
                <w:ilvl w:val="0"/>
                <w:numId w:val="110"/>
              </w:numPr>
              <w:tabs>
                <w:tab w:val="left" w:pos="34"/>
              </w:tabs>
              <w:autoSpaceDE w:val="0"/>
              <w:autoSpaceDN w:val="0"/>
              <w:adjustRightInd w:val="0"/>
              <w:ind w:left="34" w:firstLine="0"/>
              <w:rPr>
                <w:rFonts w:eastAsia="Calibri"/>
                <w:sz w:val="20"/>
                <w:szCs w:val="20"/>
                <w:lang w:eastAsia="en-US"/>
              </w:rPr>
            </w:pPr>
            <w:r w:rsidRPr="00D303CA">
              <w:rPr>
                <w:rFonts w:eastAsia="Calibri"/>
                <w:sz w:val="20"/>
                <w:szCs w:val="20"/>
                <w:lang w:eastAsia="en-US"/>
              </w:rPr>
              <w:t>Предельное количество этажей – 2;</w:t>
            </w:r>
          </w:p>
          <w:p w:rsidR="00772B0C" w:rsidRPr="00D303CA" w:rsidRDefault="00772B0C" w:rsidP="00772B0C">
            <w:pPr>
              <w:numPr>
                <w:ilvl w:val="0"/>
                <w:numId w:val="110"/>
              </w:numPr>
              <w:tabs>
                <w:tab w:val="left" w:pos="34"/>
              </w:tabs>
              <w:autoSpaceDE w:val="0"/>
              <w:autoSpaceDN w:val="0"/>
              <w:adjustRightInd w:val="0"/>
              <w:ind w:left="34" w:firstLine="0"/>
              <w:rPr>
                <w:rFonts w:eastAsia="Calibri"/>
                <w:sz w:val="20"/>
                <w:szCs w:val="20"/>
                <w:lang w:eastAsia="en-US"/>
              </w:rPr>
            </w:pPr>
            <w:r w:rsidRPr="00D303CA">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D303CA" w:rsidTr="008D55C0">
        <w:tc>
          <w:tcPr>
            <w:tcW w:w="4678" w:type="dxa"/>
          </w:tcPr>
          <w:p w:rsidR="00772B0C" w:rsidRPr="00D303CA" w:rsidRDefault="00772B0C" w:rsidP="008D55C0">
            <w:pPr>
              <w:autoSpaceDE w:val="0"/>
              <w:autoSpaceDN w:val="0"/>
              <w:adjustRightInd w:val="0"/>
              <w:spacing w:before="120" w:after="120"/>
              <w:jc w:val="left"/>
              <w:rPr>
                <w:rFonts w:eastAsia="Calibri"/>
                <w:b/>
                <w:sz w:val="20"/>
                <w:szCs w:val="20"/>
                <w:lang w:eastAsia="en-US"/>
              </w:rPr>
            </w:pPr>
            <w:r w:rsidRPr="00D303CA">
              <w:rPr>
                <w:rFonts w:eastAsia="Calibri"/>
                <w:b/>
                <w:sz w:val="20"/>
                <w:szCs w:val="20"/>
                <w:lang w:eastAsia="en-US"/>
              </w:rPr>
              <w:t>Служебные гаражи (4.9):</w:t>
            </w:r>
          </w:p>
          <w:p w:rsidR="00772B0C" w:rsidRPr="00D303CA" w:rsidRDefault="00772B0C" w:rsidP="008D55C0">
            <w:pPr>
              <w:autoSpaceDE w:val="0"/>
              <w:autoSpaceDN w:val="0"/>
              <w:adjustRightInd w:val="0"/>
              <w:jc w:val="left"/>
              <w:rPr>
                <w:rFonts w:eastAsia="Calibri"/>
                <w:sz w:val="20"/>
                <w:szCs w:val="20"/>
                <w:lang w:eastAsia="en-US"/>
              </w:rPr>
            </w:pPr>
            <w:r w:rsidRPr="00D303CA">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4961" w:type="dxa"/>
          </w:tcPr>
          <w:p w:rsidR="00772B0C" w:rsidRPr="00D303CA" w:rsidRDefault="00772B0C" w:rsidP="00772B0C">
            <w:pPr>
              <w:numPr>
                <w:ilvl w:val="0"/>
                <w:numId w:val="111"/>
              </w:numPr>
              <w:tabs>
                <w:tab w:val="left" w:pos="34"/>
                <w:tab w:val="left" w:pos="317"/>
              </w:tabs>
              <w:autoSpaceDE w:val="0"/>
              <w:autoSpaceDN w:val="0"/>
              <w:adjustRightInd w:val="0"/>
              <w:ind w:left="34" w:firstLine="0"/>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303CA" w:rsidRDefault="00772B0C" w:rsidP="00772B0C">
            <w:pPr>
              <w:numPr>
                <w:ilvl w:val="0"/>
                <w:numId w:val="111"/>
              </w:numPr>
              <w:tabs>
                <w:tab w:val="left" w:pos="34"/>
                <w:tab w:val="left" w:pos="317"/>
              </w:tabs>
              <w:autoSpaceDE w:val="0"/>
              <w:autoSpaceDN w:val="0"/>
              <w:adjustRightInd w:val="0"/>
              <w:ind w:left="34" w:firstLine="0"/>
              <w:rPr>
                <w:rFonts w:eastAsia="Calibri"/>
                <w:sz w:val="20"/>
                <w:szCs w:val="20"/>
                <w:lang w:eastAsia="en-US"/>
              </w:rPr>
            </w:pPr>
            <w:r w:rsidRPr="00D303CA">
              <w:rPr>
                <w:rFonts w:eastAsia="Calibri"/>
                <w:sz w:val="20"/>
                <w:szCs w:val="20"/>
                <w:lang w:eastAsia="en-US"/>
              </w:rPr>
              <w:t>Минимальные отступы от границ земельного участка – не подлежат установлению:</w:t>
            </w:r>
          </w:p>
          <w:p w:rsidR="00772B0C" w:rsidRPr="00D303CA" w:rsidRDefault="00772B0C" w:rsidP="00772B0C">
            <w:pPr>
              <w:numPr>
                <w:ilvl w:val="0"/>
                <w:numId w:val="111"/>
              </w:numPr>
              <w:tabs>
                <w:tab w:val="left" w:pos="34"/>
                <w:tab w:val="left" w:pos="317"/>
              </w:tabs>
              <w:autoSpaceDE w:val="0"/>
              <w:autoSpaceDN w:val="0"/>
              <w:adjustRightInd w:val="0"/>
              <w:ind w:left="34" w:firstLine="0"/>
              <w:rPr>
                <w:rFonts w:eastAsia="Calibri"/>
                <w:sz w:val="20"/>
                <w:szCs w:val="20"/>
                <w:lang w:eastAsia="en-US"/>
              </w:rPr>
            </w:pPr>
            <w:r w:rsidRPr="00D303CA">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303CA" w:rsidRDefault="00772B0C" w:rsidP="00772B0C">
            <w:pPr>
              <w:numPr>
                <w:ilvl w:val="0"/>
                <w:numId w:val="111"/>
              </w:numPr>
              <w:tabs>
                <w:tab w:val="left" w:pos="34"/>
                <w:tab w:val="left" w:pos="317"/>
              </w:tabs>
              <w:autoSpaceDE w:val="0"/>
              <w:autoSpaceDN w:val="0"/>
              <w:adjustRightInd w:val="0"/>
              <w:ind w:left="34" w:firstLine="0"/>
              <w:rPr>
                <w:rFonts w:eastAsia="Calibri"/>
                <w:sz w:val="20"/>
                <w:szCs w:val="20"/>
                <w:lang w:eastAsia="en-US"/>
              </w:rPr>
            </w:pPr>
            <w:r w:rsidRPr="00D303CA">
              <w:rPr>
                <w:rFonts w:eastAsia="Calibri"/>
                <w:sz w:val="20"/>
                <w:szCs w:val="20"/>
                <w:lang w:eastAsia="en-US"/>
              </w:rPr>
              <w:t>Максимальный процент застройки в границах земельного участка не подлежит установлению.</w:t>
            </w:r>
          </w:p>
          <w:p w:rsidR="00772B0C" w:rsidRPr="00D303CA" w:rsidRDefault="00772B0C" w:rsidP="008D55C0">
            <w:pPr>
              <w:tabs>
                <w:tab w:val="left" w:pos="34"/>
                <w:tab w:val="left" w:pos="317"/>
              </w:tabs>
              <w:autoSpaceDE w:val="0"/>
              <w:autoSpaceDN w:val="0"/>
              <w:adjustRightInd w:val="0"/>
              <w:rPr>
                <w:rFonts w:eastAsia="Calibri"/>
                <w:sz w:val="20"/>
                <w:szCs w:val="20"/>
                <w:lang w:eastAsia="en-US"/>
              </w:rPr>
            </w:pPr>
          </w:p>
        </w:tc>
      </w:tr>
      <w:tr w:rsidR="00772B0C" w:rsidRPr="00D303CA" w:rsidTr="008D55C0">
        <w:tc>
          <w:tcPr>
            <w:tcW w:w="4678" w:type="dxa"/>
            <w:vAlign w:val="center"/>
          </w:tcPr>
          <w:p w:rsidR="00772B0C" w:rsidRPr="00D303CA" w:rsidRDefault="00772B0C" w:rsidP="008D55C0">
            <w:pPr>
              <w:autoSpaceDE w:val="0"/>
              <w:autoSpaceDN w:val="0"/>
              <w:adjustRightInd w:val="0"/>
              <w:spacing w:before="120" w:after="120"/>
              <w:rPr>
                <w:rFonts w:eastAsia="Calibri"/>
                <w:b/>
                <w:sz w:val="20"/>
                <w:szCs w:val="20"/>
                <w:lang w:eastAsia="en-US"/>
              </w:rPr>
            </w:pPr>
            <w:r w:rsidRPr="00D303CA">
              <w:rPr>
                <w:rFonts w:eastAsia="Calibri"/>
                <w:b/>
                <w:sz w:val="20"/>
                <w:szCs w:val="20"/>
                <w:lang w:eastAsia="en-US"/>
              </w:rPr>
              <w:t>Недропользование (6.1):</w:t>
            </w:r>
          </w:p>
          <w:p w:rsidR="00772B0C" w:rsidRPr="00D303CA" w:rsidRDefault="00772B0C" w:rsidP="008D55C0">
            <w:pPr>
              <w:autoSpaceDE w:val="0"/>
              <w:autoSpaceDN w:val="0"/>
              <w:adjustRightInd w:val="0"/>
              <w:rPr>
                <w:rFonts w:eastAsia="Calibri"/>
                <w:bCs/>
                <w:sz w:val="20"/>
                <w:szCs w:val="20"/>
                <w:lang w:eastAsia="en-US"/>
              </w:rPr>
            </w:pPr>
            <w:r w:rsidRPr="00D303CA">
              <w:rPr>
                <w:rFonts w:eastAsia="Calibri"/>
                <w:bCs/>
                <w:sz w:val="20"/>
                <w:szCs w:val="20"/>
                <w:lang w:eastAsia="en-US"/>
              </w:rPr>
              <w:t>Осуществление геологических изысканий;</w:t>
            </w:r>
          </w:p>
          <w:p w:rsidR="00772B0C" w:rsidRPr="00D303CA" w:rsidRDefault="00772B0C" w:rsidP="008D55C0">
            <w:pPr>
              <w:autoSpaceDE w:val="0"/>
              <w:autoSpaceDN w:val="0"/>
              <w:adjustRightInd w:val="0"/>
              <w:rPr>
                <w:rFonts w:eastAsia="Calibri"/>
                <w:bCs/>
                <w:sz w:val="20"/>
                <w:szCs w:val="20"/>
                <w:lang w:eastAsia="en-US"/>
              </w:rPr>
            </w:pPr>
            <w:proofErr w:type="gramStart"/>
            <w:r w:rsidRPr="00D303CA">
              <w:rPr>
                <w:rFonts w:eastAsia="Calibri"/>
                <w:bCs/>
                <w:sz w:val="20"/>
                <w:szCs w:val="20"/>
                <w:lang w:eastAsia="en-US"/>
              </w:rPr>
              <w:t>добыча полезных ископаемых открытым (карьеры, отвалы) и закрытым (шахты, скважины) способами;</w:t>
            </w:r>
            <w:proofErr w:type="gramEnd"/>
          </w:p>
          <w:p w:rsidR="00772B0C" w:rsidRPr="00D303CA" w:rsidRDefault="00772B0C" w:rsidP="008D55C0">
            <w:pPr>
              <w:autoSpaceDE w:val="0"/>
              <w:autoSpaceDN w:val="0"/>
              <w:adjustRightInd w:val="0"/>
              <w:rPr>
                <w:rFonts w:eastAsia="Calibri"/>
                <w:bCs/>
                <w:sz w:val="20"/>
                <w:szCs w:val="20"/>
                <w:lang w:eastAsia="en-US"/>
              </w:rPr>
            </w:pPr>
            <w:r w:rsidRPr="00D303CA">
              <w:rPr>
                <w:rFonts w:eastAsia="Calibri"/>
                <w:bCs/>
                <w:sz w:val="20"/>
                <w:szCs w:val="20"/>
                <w:lang w:eastAsia="en-US"/>
              </w:rPr>
              <w:t>размещение объектов капитального строительства, в том числе подземных, в целях добычи полезных ископаемых;</w:t>
            </w:r>
          </w:p>
          <w:p w:rsidR="00772B0C" w:rsidRPr="00D303CA" w:rsidRDefault="00772B0C" w:rsidP="008D55C0">
            <w:pPr>
              <w:autoSpaceDE w:val="0"/>
              <w:autoSpaceDN w:val="0"/>
              <w:adjustRightInd w:val="0"/>
              <w:rPr>
                <w:rFonts w:eastAsia="Calibri"/>
                <w:bCs/>
                <w:sz w:val="20"/>
                <w:szCs w:val="20"/>
                <w:lang w:eastAsia="en-US"/>
              </w:rPr>
            </w:pPr>
            <w:r w:rsidRPr="00D303CA">
              <w:rPr>
                <w:rFonts w:eastAsia="Calibri"/>
                <w:bCs/>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772B0C" w:rsidRPr="00D303CA" w:rsidRDefault="00772B0C" w:rsidP="008D55C0">
            <w:pPr>
              <w:autoSpaceDE w:val="0"/>
              <w:autoSpaceDN w:val="0"/>
              <w:adjustRightInd w:val="0"/>
              <w:rPr>
                <w:sz w:val="20"/>
                <w:szCs w:val="20"/>
              </w:rPr>
            </w:pPr>
            <w:r w:rsidRPr="00D303CA">
              <w:rPr>
                <w:rFonts w:eastAsia="Calibri"/>
                <w:bCs/>
                <w:sz w:val="20"/>
                <w:szCs w:val="20"/>
                <w:lang w:eastAsia="en-US"/>
              </w:rPr>
              <w:lastRenderedPageBreak/>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4961" w:type="dxa"/>
          </w:tcPr>
          <w:p w:rsidR="00772B0C" w:rsidRPr="00D303CA" w:rsidRDefault="00772B0C" w:rsidP="00772B0C">
            <w:pPr>
              <w:numPr>
                <w:ilvl w:val="0"/>
                <w:numId w:val="112"/>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lastRenderedPageBreak/>
              <w:t>Предельные (минимальные и (или) максимальные) размеры земельного участка, в том числе площадь – не подлежат установлению;</w:t>
            </w:r>
          </w:p>
          <w:p w:rsidR="00772B0C" w:rsidRPr="00D303CA" w:rsidRDefault="00772B0C" w:rsidP="00772B0C">
            <w:pPr>
              <w:numPr>
                <w:ilvl w:val="0"/>
                <w:numId w:val="112"/>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Минимальные отступы от границ земельного участка – не подлежат установлению:</w:t>
            </w:r>
          </w:p>
          <w:p w:rsidR="00772B0C" w:rsidRPr="00D303CA" w:rsidRDefault="00772B0C" w:rsidP="00772B0C">
            <w:pPr>
              <w:numPr>
                <w:ilvl w:val="0"/>
                <w:numId w:val="112"/>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303CA" w:rsidRDefault="00772B0C" w:rsidP="00772B0C">
            <w:pPr>
              <w:numPr>
                <w:ilvl w:val="0"/>
                <w:numId w:val="112"/>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Максимальный процент застройки в границах земельного участка не подлежит установлению.</w:t>
            </w:r>
          </w:p>
          <w:p w:rsidR="00772B0C" w:rsidRPr="00D303CA" w:rsidRDefault="00772B0C" w:rsidP="008D55C0">
            <w:pPr>
              <w:autoSpaceDE w:val="0"/>
              <w:autoSpaceDN w:val="0"/>
              <w:adjustRightInd w:val="0"/>
              <w:rPr>
                <w:rFonts w:eastAsia="Calibri"/>
                <w:bCs/>
                <w:sz w:val="20"/>
                <w:szCs w:val="20"/>
                <w:lang w:eastAsia="en-US"/>
              </w:rPr>
            </w:pPr>
          </w:p>
        </w:tc>
      </w:tr>
      <w:tr w:rsidR="00772B0C" w:rsidRPr="00D303CA" w:rsidTr="008D55C0">
        <w:trPr>
          <w:trHeight w:val="2391"/>
        </w:trPr>
        <w:tc>
          <w:tcPr>
            <w:tcW w:w="4678" w:type="dxa"/>
          </w:tcPr>
          <w:p w:rsidR="00772B0C" w:rsidRPr="00D303CA" w:rsidRDefault="00772B0C" w:rsidP="008D55C0">
            <w:pPr>
              <w:autoSpaceDE w:val="0"/>
              <w:autoSpaceDN w:val="0"/>
              <w:adjustRightInd w:val="0"/>
              <w:spacing w:before="120" w:after="120"/>
              <w:jc w:val="left"/>
              <w:rPr>
                <w:rFonts w:eastAsia="Calibri"/>
                <w:b/>
                <w:sz w:val="20"/>
                <w:szCs w:val="20"/>
                <w:lang w:eastAsia="en-US"/>
              </w:rPr>
            </w:pPr>
            <w:r w:rsidRPr="00D303CA">
              <w:rPr>
                <w:rFonts w:eastAsia="Calibri"/>
                <w:b/>
                <w:sz w:val="20"/>
                <w:szCs w:val="20"/>
                <w:lang w:eastAsia="en-US"/>
              </w:rPr>
              <w:lastRenderedPageBreak/>
              <w:t>Легкая промышленность (6.3):</w:t>
            </w:r>
          </w:p>
          <w:p w:rsidR="00772B0C" w:rsidRPr="00D303CA" w:rsidRDefault="00772B0C" w:rsidP="008D55C0">
            <w:pPr>
              <w:autoSpaceDE w:val="0"/>
              <w:autoSpaceDN w:val="0"/>
              <w:adjustRightInd w:val="0"/>
              <w:jc w:val="left"/>
              <w:rPr>
                <w:rFonts w:eastAsia="Calibri"/>
                <w:sz w:val="20"/>
                <w:szCs w:val="20"/>
                <w:lang w:eastAsia="en-US"/>
              </w:rPr>
            </w:pPr>
            <w:r w:rsidRPr="00D303CA">
              <w:rPr>
                <w:rFonts w:eastAsia="Calibri"/>
                <w:sz w:val="20"/>
                <w:szCs w:val="20"/>
                <w:lang w:eastAsia="en-US"/>
              </w:rPr>
              <w:t xml:space="preserve">Размещение объектов капитального строительства, предназначенных для текстильной, </w:t>
            </w:r>
            <w:proofErr w:type="spellStart"/>
            <w:proofErr w:type="gramStart"/>
            <w:r w:rsidRPr="00D303CA">
              <w:rPr>
                <w:rFonts w:eastAsia="Calibri"/>
                <w:sz w:val="20"/>
                <w:szCs w:val="20"/>
                <w:lang w:eastAsia="en-US"/>
              </w:rPr>
              <w:t>фарфоро</w:t>
            </w:r>
            <w:proofErr w:type="spellEnd"/>
            <w:r w:rsidRPr="00D303CA">
              <w:rPr>
                <w:rFonts w:eastAsia="Calibri"/>
                <w:sz w:val="20"/>
                <w:szCs w:val="20"/>
                <w:lang w:eastAsia="en-US"/>
              </w:rPr>
              <w:t>-фаянсовой</w:t>
            </w:r>
            <w:proofErr w:type="gramEnd"/>
            <w:r w:rsidRPr="00D303CA">
              <w:rPr>
                <w:rFonts w:eastAsia="Calibri"/>
                <w:sz w:val="20"/>
                <w:szCs w:val="20"/>
                <w:lang w:eastAsia="en-US"/>
              </w:rPr>
              <w:t>, электронной промышленности</w:t>
            </w:r>
          </w:p>
        </w:tc>
        <w:tc>
          <w:tcPr>
            <w:tcW w:w="4961" w:type="dxa"/>
          </w:tcPr>
          <w:p w:rsidR="00772B0C" w:rsidRPr="00D303CA" w:rsidRDefault="00772B0C" w:rsidP="00772B0C">
            <w:pPr>
              <w:numPr>
                <w:ilvl w:val="0"/>
                <w:numId w:val="113"/>
              </w:numPr>
              <w:tabs>
                <w:tab w:val="left" w:pos="34"/>
              </w:tabs>
              <w:autoSpaceDE w:val="0"/>
              <w:autoSpaceDN w:val="0"/>
              <w:adjustRightInd w:val="0"/>
              <w:ind w:left="34" w:firstLine="34"/>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303CA" w:rsidRDefault="00772B0C" w:rsidP="00772B0C">
            <w:pPr>
              <w:numPr>
                <w:ilvl w:val="0"/>
                <w:numId w:val="113"/>
              </w:numPr>
              <w:tabs>
                <w:tab w:val="left" w:pos="34"/>
                <w:tab w:val="left" w:pos="317"/>
              </w:tabs>
              <w:autoSpaceDE w:val="0"/>
              <w:autoSpaceDN w:val="0"/>
              <w:adjustRightInd w:val="0"/>
              <w:ind w:left="34" w:firstLine="34"/>
              <w:rPr>
                <w:rFonts w:eastAsia="Calibri"/>
                <w:sz w:val="20"/>
                <w:szCs w:val="20"/>
                <w:lang w:eastAsia="en-US"/>
              </w:rPr>
            </w:pPr>
            <w:r w:rsidRPr="00D303CA">
              <w:rPr>
                <w:rFonts w:eastAsia="Calibri"/>
                <w:sz w:val="20"/>
                <w:szCs w:val="20"/>
                <w:lang w:eastAsia="en-US"/>
              </w:rPr>
              <w:t>Минимальные отступы от границ земельного участка – не подлежат установлению:</w:t>
            </w:r>
          </w:p>
          <w:p w:rsidR="00772B0C" w:rsidRPr="00D303CA" w:rsidRDefault="00772B0C" w:rsidP="00772B0C">
            <w:pPr>
              <w:numPr>
                <w:ilvl w:val="0"/>
                <w:numId w:val="113"/>
              </w:numPr>
              <w:tabs>
                <w:tab w:val="left" w:pos="34"/>
                <w:tab w:val="left" w:pos="317"/>
              </w:tabs>
              <w:autoSpaceDE w:val="0"/>
              <w:autoSpaceDN w:val="0"/>
              <w:adjustRightInd w:val="0"/>
              <w:ind w:left="34" w:firstLine="34"/>
              <w:rPr>
                <w:rFonts w:eastAsia="Calibri"/>
                <w:sz w:val="20"/>
                <w:szCs w:val="20"/>
                <w:lang w:eastAsia="en-US"/>
              </w:rPr>
            </w:pPr>
            <w:r w:rsidRPr="00D303CA">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303CA" w:rsidRDefault="00772B0C" w:rsidP="00772B0C">
            <w:pPr>
              <w:numPr>
                <w:ilvl w:val="0"/>
                <w:numId w:val="113"/>
              </w:numPr>
              <w:tabs>
                <w:tab w:val="left" w:pos="34"/>
                <w:tab w:val="left" w:pos="317"/>
              </w:tabs>
              <w:autoSpaceDE w:val="0"/>
              <w:autoSpaceDN w:val="0"/>
              <w:adjustRightInd w:val="0"/>
              <w:ind w:left="34" w:firstLine="34"/>
              <w:rPr>
                <w:rFonts w:eastAsia="Calibri"/>
                <w:bCs/>
                <w:sz w:val="20"/>
                <w:szCs w:val="20"/>
                <w:lang w:eastAsia="en-US"/>
              </w:rPr>
            </w:pPr>
            <w:r w:rsidRPr="00D303CA">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D303CA" w:rsidTr="008D55C0">
        <w:trPr>
          <w:trHeight w:val="2113"/>
        </w:trPr>
        <w:tc>
          <w:tcPr>
            <w:tcW w:w="4678" w:type="dxa"/>
          </w:tcPr>
          <w:p w:rsidR="00772B0C" w:rsidRPr="00D303CA" w:rsidRDefault="00772B0C" w:rsidP="008D55C0">
            <w:pPr>
              <w:autoSpaceDE w:val="0"/>
              <w:autoSpaceDN w:val="0"/>
              <w:adjustRightInd w:val="0"/>
              <w:spacing w:before="120" w:after="120"/>
              <w:jc w:val="left"/>
              <w:rPr>
                <w:rFonts w:eastAsia="Calibri"/>
                <w:b/>
                <w:sz w:val="20"/>
                <w:szCs w:val="20"/>
                <w:lang w:eastAsia="en-US"/>
              </w:rPr>
            </w:pPr>
            <w:r w:rsidRPr="00D303CA">
              <w:rPr>
                <w:rFonts w:eastAsia="Calibri"/>
                <w:b/>
                <w:sz w:val="20"/>
                <w:szCs w:val="20"/>
                <w:lang w:eastAsia="en-US"/>
              </w:rPr>
              <w:t>Пищевая промышленность (6.4):</w:t>
            </w:r>
          </w:p>
          <w:p w:rsidR="00772B0C" w:rsidRPr="00D303CA" w:rsidRDefault="00772B0C" w:rsidP="008D55C0">
            <w:pPr>
              <w:autoSpaceDE w:val="0"/>
              <w:autoSpaceDN w:val="0"/>
              <w:adjustRightInd w:val="0"/>
              <w:jc w:val="left"/>
              <w:rPr>
                <w:rFonts w:eastAsia="Calibri"/>
                <w:sz w:val="20"/>
                <w:szCs w:val="20"/>
                <w:lang w:eastAsia="en-US"/>
              </w:rPr>
            </w:pPr>
            <w:r w:rsidRPr="00D303CA">
              <w:rPr>
                <w:rFonts w:eastAsia="Calibr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4961" w:type="dxa"/>
            <w:vMerge w:val="restart"/>
          </w:tcPr>
          <w:p w:rsidR="00772B0C" w:rsidRPr="00D303CA" w:rsidRDefault="00772B0C" w:rsidP="008D55C0">
            <w:pPr>
              <w:autoSpaceDE w:val="0"/>
              <w:autoSpaceDN w:val="0"/>
              <w:adjustRightInd w:val="0"/>
              <w:rPr>
                <w:rFonts w:eastAsia="Calibri"/>
                <w:sz w:val="20"/>
                <w:szCs w:val="20"/>
                <w:lang w:eastAsia="en-US"/>
              </w:rPr>
            </w:pPr>
            <w:r>
              <w:rPr>
                <w:rFonts w:eastAsia="Calibri"/>
                <w:sz w:val="20"/>
                <w:szCs w:val="20"/>
                <w:lang w:eastAsia="en-US"/>
              </w:rPr>
              <w:t xml:space="preserve">1. </w:t>
            </w:r>
            <w:r w:rsidRPr="00D303CA">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303CA" w:rsidRDefault="00772B0C" w:rsidP="008D55C0">
            <w:pPr>
              <w:tabs>
                <w:tab w:val="left" w:pos="34"/>
                <w:tab w:val="left" w:pos="317"/>
              </w:tabs>
              <w:autoSpaceDE w:val="0"/>
              <w:autoSpaceDN w:val="0"/>
              <w:adjustRightInd w:val="0"/>
              <w:rPr>
                <w:rFonts w:eastAsia="Calibri"/>
                <w:sz w:val="20"/>
                <w:szCs w:val="20"/>
                <w:lang w:eastAsia="en-US"/>
              </w:rPr>
            </w:pPr>
            <w:r>
              <w:rPr>
                <w:rFonts w:eastAsia="Calibri"/>
                <w:sz w:val="20"/>
                <w:szCs w:val="20"/>
                <w:lang w:eastAsia="en-US"/>
              </w:rPr>
              <w:t xml:space="preserve">2. </w:t>
            </w:r>
            <w:r w:rsidRPr="00D303CA">
              <w:rPr>
                <w:rFonts w:eastAsia="Calibri"/>
                <w:sz w:val="20"/>
                <w:szCs w:val="20"/>
                <w:lang w:eastAsia="en-US"/>
              </w:rPr>
              <w:t>Минимальные отступы от границ земельного участка – не подлежат установлению:</w:t>
            </w:r>
          </w:p>
          <w:p w:rsidR="00772B0C" w:rsidRPr="00D303CA" w:rsidRDefault="00772B0C" w:rsidP="008D55C0">
            <w:pPr>
              <w:tabs>
                <w:tab w:val="left" w:pos="34"/>
                <w:tab w:val="left" w:pos="317"/>
              </w:tabs>
              <w:autoSpaceDE w:val="0"/>
              <w:autoSpaceDN w:val="0"/>
              <w:adjustRightInd w:val="0"/>
              <w:rPr>
                <w:rFonts w:eastAsia="Calibri"/>
                <w:sz w:val="20"/>
                <w:szCs w:val="20"/>
                <w:lang w:eastAsia="en-US"/>
              </w:rPr>
            </w:pPr>
            <w:r>
              <w:rPr>
                <w:rFonts w:eastAsia="Calibri"/>
                <w:sz w:val="20"/>
                <w:szCs w:val="20"/>
                <w:lang w:eastAsia="en-US"/>
              </w:rPr>
              <w:t xml:space="preserve">3. </w:t>
            </w:r>
            <w:r w:rsidRPr="00D303CA">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303CA" w:rsidRDefault="00772B0C" w:rsidP="008D55C0">
            <w:pPr>
              <w:tabs>
                <w:tab w:val="left" w:pos="34"/>
                <w:tab w:val="left" w:pos="317"/>
              </w:tabs>
              <w:autoSpaceDE w:val="0"/>
              <w:autoSpaceDN w:val="0"/>
              <w:adjustRightInd w:val="0"/>
              <w:rPr>
                <w:rFonts w:eastAsia="Calibri"/>
                <w:bCs/>
                <w:sz w:val="20"/>
                <w:szCs w:val="20"/>
                <w:lang w:eastAsia="en-US"/>
              </w:rPr>
            </w:pPr>
            <w:r>
              <w:rPr>
                <w:rFonts w:eastAsia="Calibri"/>
                <w:sz w:val="20"/>
                <w:szCs w:val="20"/>
                <w:lang w:eastAsia="en-US"/>
              </w:rPr>
              <w:t xml:space="preserve">4. </w:t>
            </w:r>
            <w:r w:rsidRPr="00D303CA">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D303CA" w:rsidTr="008D55C0">
        <w:tc>
          <w:tcPr>
            <w:tcW w:w="4678" w:type="dxa"/>
            <w:vAlign w:val="center"/>
          </w:tcPr>
          <w:p w:rsidR="00772B0C" w:rsidRPr="00D303CA" w:rsidRDefault="00772B0C" w:rsidP="008D55C0">
            <w:pPr>
              <w:autoSpaceDE w:val="0"/>
              <w:autoSpaceDN w:val="0"/>
              <w:adjustRightInd w:val="0"/>
              <w:spacing w:before="120" w:after="120"/>
              <w:rPr>
                <w:rFonts w:eastAsia="Calibri"/>
                <w:b/>
                <w:sz w:val="20"/>
                <w:szCs w:val="20"/>
                <w:lang w:eastAsia="en-US"/>
              </w:rPr>
            </w:pPr>
            <w:r w:rsidRPr="00D303CA">
              <w:rPr>
                <w:rFonts w:eastAsia="Calibri"/>
                <w:b/>
                <w:sz w:val="20"/>
                <w:szCs w:val="20"/>
                <w:lang w:eastAsia="en-US"/>
              </w:rPr>
              <w:t>Строительная промышленность (6.6):</w:t>
            </w:r>
          </w:p>
          <w:p w:rsidR="00772B0C" w:rsidRPr="00D303CA" w:rsidRDefault="00772B0C" w:rsidP="008D55C0">
            <w:pPr>
              <w:autoSpaceDE w:val="0"/>
              <w:autoSpaceDN w:val="0"/>
              <w:adjustRightInd w:val="0"/>
              <w:rPr>
                <w:rFonts w:eastAsia="Calibri"/>
                <w:sz w:val="20"/>
                <w:szCs w:val="20"/>
                <w:lang w:eastAsia="en-US"/>
              </w:rPr>
            </w:pPr>
            <w:r w:rsidRPr="00D303CA">
              <w:rPr>
                <w:rFonts w:eastAsia="Calibri"/>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961" w:type="dxa"/>
            <w:vMerge/>
          </w:tcPr>
          <w:p w:rsidR="00772B0C" w:rsidRPr="00D303CA" w:rsidRDefault="00772B0C" w:rsidP="008D55C0">
            <w:pPr>
              <w:autoSpaceDE w:val="0"/>
              <w:autoSpaceDN w:val="0"/>
              <w:adjustRightInd w:val="0"/>
              <w:jc w:val="center"/>
              <w:rPr>
                <w:rFonts w:eastAsia="Calibri"/>
                <w:bCs/>
                <w:sz w:val="20"/>
                <w:szCs w:val="20"/>
                <w:lang w:eastAsia="en-US"/>
              </w:rPr>
            </w:pPr>
          </w:p>
        </w:tc>
      </w:tr>
      <w:tr w:rsidR="00772B0C" w:rsidRPr="00D303CA" w:rsidTr="008D55C0">
        <w:tc>
          <w:tcPr>
            <w:tcW w:w="4678" w:type="dxa"/>
            <w:vAlign w:val="center"/>
          </w:tcPr>
          <w:p w:rsidR="00772B0C" w:rsidRPr="00D303CA" w:rsidRDefault="00772B0C" w:rsidP="008D55C0">
            <w:pPr>
              <w:autoSpaceDE w:val="0"/>
              <w:autoSpaceDN w:val="0"/>
              <w:adjustRightInd w:val="0"/>
              <w:spacing w:before="120" w:after="120"/>
              <w:rPr>
                <w:rFonts w:eastAsia="Calibri"/>
                <w:b/>
                <w:sz w:val="20"/>
                <w:szCs w:val="20"/>
                <w:lang w:eastAsia="en-US"/>
              </w:rPr>
            </w:pPr>
            <w:r w:rsidRPr="00D303CA">
              <w:rPr>
                <w:rFonts w:eastAsia="Calibri"/>
                <w:b/>
                <w:sz w:val="20"/>
                <w:szCs w:val="20"/>
                <w:lang w:eastAsia="en-US"/>
              </w:rPr>
              <w:t>Связь (6.8):</w:t>
            </w:r>
          </w:p>
          <w:p w:rsidR="00772B0C" w:rsidRPr="00D303CA" w:rsidRDefault="00772B0C" w:rsidP="008D55C0">
            <w:pPr>
              <w:autoSpaceDE w:val="0"/>
              <w:autoSpaceDN w:val="0"/>
              <w:adjustRightInd w:val="0"/>
              <w:rPr>
                <w:rFonts w:eastAsia="Calibri"/>
                <w:b/>
                <w:sz w:val="20"/>
                <w:szCs w:val="20"/>
                <w:lang w:eastAsia="en-US"/>
              </w:rPr>
            </w:pPr>
            <w:r w:rsidRPr="00D303CA">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4961" w:type="dxa"/>
          </w:tcPr>
          <w:p w:rsidR="00772B0C" w:rsidRPr="00D303CA" w:rsidRDefault="00772B0C" w:rsidP="00772B0C">
            <w:pPr>
              <w:numPr>
                <w:ilvl w:val="0"/>
                <w:numId w:val="114"/>
              </w:numPr>
              <w:tabs>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303CA" w:rsidRDefault="00772B0C" w:rsidP="00772B0C">
            <w:pPr>
              <w:numPr>
                <w:ilvl w:val="0"/>
                <w:numId w:val="114"/>
              </w:numPr>
              <w:tabs>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Минимальный отступ от границ земельного участка – 1м;</w:t>
            </w:r>
          </w:p>
          <w:p w:rsidR="00772B0C" w:rsidRPr="00D303CA" w:rsidRDefault="00772B0C" w:rsidP="00772B0C">
            <w:pPr>
              <w:numPr>
                <w:ilvl w:val="0"/>
                <w:numId w:val="114"/>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303CA" w:rsidRDefault="00772B0C" w:rsidP="00772B0C">
            <w:pPr>
              <w:numPr>
                <w:ilvl w:val="0"/>
                <w:numId w:val="114"/>
              </w:numPr>
              <w:tabs>
                <w:tab w:val="left" w:pos="317"/>
              </w:tabs>
              <w:ind w:left="34" w:hanging="34"/>
              <w:contextualSpacing/>
              <w:rPr>
                <w:rFonts w:eastAsia="Calibri"/>
                <w:sz w:val="20"/>
                <w:szCs w:val="20"/>
                <w:lang w:eastAsia="en-US"/>
              </w:rPr>
            </w:pPr>
            <w:r w:rsidRPr="00D303CA">
              <w:rPr>
                <w:rFonts w:eastAsia="Calibri"/>
                <w:sz w:val="20"/>
                <w:szCs w:val="20"/>
                <w:lang w:eastAsia="en-US"/>
              </w:rPr>
              <w:t>Максимальный процент застройки в границах земельного участка - 95% .</w:t>
            </w:r>
          </w:p>
        </w:tc>
      </w:tr>
      <w:tr w:rsidR="00772B0C" w:rsidRPr="00D303CA" w:rsidTr="008D55C0">
        <w:tc>
          <w:tcPr>
            <w:tcW w:w="4678" w:type="dxa"/>
            <w:vAlign w:val="center"/>
          </w:tcPr>
          <w:p w:rsidR="00772B0C" w:rsidRPr="00D303CA" w:rsidRDefault="00772B0C" w:rsidP="008D55C0">
            <w:pPr>
              <w:autoSpaceDE w:val="0"/>
              <w:autoSpaceDN w:val="0"/>
              <w:adjustRightInd w:val="0"/>
              <w:spacing w:before="120" w:after="120"/>
              <w:rPr>
                <w:rFonts w:eastAsia="Calibri"/>
                <w:b/>
                <w:sz w:val="20"/>
                <w:szCs w:val="20"/>
                <w:lang w:eastAsia="en-US"/>
              </w:rPr>
            </w:pPr>
            <w:r w:rsidRPr="00D303CA">
              <w:rPr>
                <w:rFonts w:eastAsia="Calibri"/>
                <w:b/>
                <w:sz w:val="20"/>
                <w:szCs w:val="20"/>
                <w:lang w:eastAsia="en-US"/>
              </w:rPr>
              <w:t>Склады (6.9):</w:t>
            </w:r>
          </w:p>
          <w:p w:rsidR="00772B0C" w:rsidRPr="00D303CA" w:rsidRDefault="00772B0C" w:rsidP="008D55C0">
            <w:pPr>
              <w:autoSpaceDE w:val="0"/>
              <w:autoSpaceDN w:val="0"/>
              <w:adjustRightInd w:val="0"/>
              <w:rPr>
                <w:rFonts w:eastAsia="Calibri"/>
                <w:sz w:val="20"/>
                <w:szCs w:val="20"/>
                <w:lang w:eastAsia="en-US"/>
              </w:rPr>
            </w:pPr>
            <w:proofErr w:type="gramStart"/>
            <w:r w:rsidRPr="00D303CA">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4961" w:type="dxa"/>
          </w:tcPr>
          <w:p w:rsidR="00772B0C" w:rsidRPr="00D303CA" w:rsidRDefault="00772B0C" w:rsidP="00772B0C">
            <w:pPr>
              <w:numPr>
                <w:ilvl w:val="0"/>
                <w:numId w:val="115"/>
              </w:numPr>
              <w:tabs>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земельных участков (кроме минимальной площади) - не подлежат установлению;</w:t>
            </w:r>
          </w:p>
          <w:p w:rsidR="00772B0C" w:rsidRPr="00D303CA" w:rsidRDefault="00772B0C" w:rsidP="008D55C0">
            <w:pPr>
              <w:tabs>
                <w:tab w:val="left" w:pos="317"/>
              </w:tabs>
              <w:autoSpaceDE w:val="0"/>
              <w:autoSpaceDN w:val="0"/>
              <w:adjustRightInd w:val="0"/>
              <w:ind w:left="34"/>
              <w:rPr>
                <w:rFonts w:eastAsia="Calibri"/>
                <w:sz w:val="20"/>
                <w:szCs w:val="20"/>
                <w:lang w:eastAsia="en-US"/>
              </w:rPr>
            </w:pPr>
            <w:r w:rsidRPr="00D303CA">
              <w:rPr>
                <w:rFonts w:eastAsia="Calibri"/>
                <w:sz w:val="20"/>
                <w:szCs w:val="20"/>
                <w:lang w:eastAsia="en-US"/>
              </w:rPr>
              <w:t>Минимальная площадь земельного участка – 100кв</w:t>
            </w:r>
            <w:proofErr w:type="gramStart"/>
            <w:r w:rsidRPr="00D303CA">
              <w:rPr>
                <w:rFonts w:eastAsia="Calibri"/>
                <w:sz w:val="20"/>
                <w:szCs w:val="20"/>
                <w:lang w:eastAsia="en-US"/>
              </w:rPr>
              <w:t>.м</w:t>
            </w:r>
            <w:proofErr w:type="gramEnd"/>
            <w:r w:rsidRPr="00D303CA">
              <w:rPr>
                <w:rFonts w:eastAsia="Calibri"/>
                <w:sz w:val="20"/>
                <w:szCs w:val="20"/>
                <w:lang w:eastAsia="en-US"/>
              </w:rPr>
              <w:t>;</w:t>
            </w:r>
          </w:p>
          <w:p w:rsidR="00772B0C" w:rsidRPr="00D303CA" w:rsidRDefault="00772B0C" w:rsidP="00772B0C">
            <w:pPr>
              <w:numPr>
                <w:ilvl w:val="0"/>
                <w:numId w:val="115"/>
              </w:numPr>
              <w:tabs>
                <w:tab w:val="left" w:pos="317"/>
              </w:tabs>
              <w:autoSpaceDE w:val="0"/>
              <w:autoSpaceDN w:val="0"/>
              <w:adjustRightInd w:val="0"/>
              <w:ind w:left="34" w:hanging="34"/>
              <w:rPr>
                <w:rFonts w:eastAsia="Calibri"/>
                <w:bCs/>
                <w:sz w:val="20"/>
                <w:szCs w:val="20"/>
                <w:lang w:eastAsia="en-US"/>
              </w:rPr>
            </w:pPr>
            <w:r w:rsidRPr="00D303CA">
              <w:rPr>
                <w:rFonts w:eastAsia="Calibri"/>
                <w:sz w:val="20"/>
                <w:szCs w:val="20"/>
                <w:lang w:eastAsia="en-US"/>
              </w:rPr>
              <w:t>Минимальные отступы от границ земельного участка – 1 метр;</w:t>
            </w:r>
          </w:p>
          <w:p w:rsidR="00772B0C" w:rsidRPr="00D303CA" w:rsidRDefault="00772B0C" w:rsidP="00772B0C">
            <w:pPr>
              <w:numPr>
                <w:ilvl w:val="0"/>
                <w:numId w:val="115"/>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303CA" w:rsidRDefault="00772B0C" w:rsidP="00772B0C">
            <w:pPr>
              <w:numPr>
                <w:ilvl w:val="0"/>
                <w:numId w:val="115"/>
              </w:numPr>
              <w:tabs>
                <w:tab w:val="left" w:pos="317"/>
              </w:tabs>
              <w:autoSpaceDE w:val="0"/>
              <w:autoSpaceDN w:val="0"/>
              <w:adjustRightInd w:val="0"/>
              <w:ind w:left="34" w:hanging="34"/>
              <w:rPr>
                <w:rFonts w:eastAsia="Calibri"/>
                <w:bCs/>
                <w:sz w:val="20"/>
                <w:szCs w:val="20"/>
                <w:lang w:eastAsia="en-US"/>
              </w:rPr>
            </w:pPr>
            <w:r w:rsidRPr="00D303CA">
              <w:rPr>
                <w:rFonts w:eastAsia="Calibri"/>
                <w:sz w:val="20"/>
                <w:szCs w:val="20"/>
                <w:lang w:eastAsia="en-US"/>
              </w:rPr>
              <w:t>Максимальный процент застройки в границах земельного участка земельного участка не подлежит установлению;</w:t>
            </w:r>
          </w:p>
        </w:tc>
      </w:tr>
      <w:tr w:rsidR="00772B0C" w:rsidRPr="00D303CA" w:rsidTr="008D55C0">
        <w:tc>
          <w:tcPr>
            <w:tcW w:w="4678" w:type="dxa"/>
          </w:tcPr>
          <w:p w:rsidR="00772B0C" w:rsidRPr="00D303CA" w:rsidRDefault="00772B0C" w:rsidP="008D55C0">
            <w:pPr>
              <w:autoSpaceDE w:val="0"/>
              <w:autoSpaceDN w:val="0"/>
              <w:adjustRightInd w:val="0"/>
              <w:spacing w:before="120" w:after="120"/>
              <w:jc w:val="left"/>
              <w:rPr>
                <w:rFonts w:eastAsia="Calibri"/>
                <w:b/>
                <w:sz w:val="20"/>
                <w:szCs w:val="20"/>
                <w:lang w:eastAsia="en-US"/>
              </w:rPr>
            </w:pPr>
            <w:r w:rsidRPr="00D303CA">
              <w:rPr>
                <w:rFonts w:eastAsia="Calibri"/>
                <w:b/>
                <w:sz w:val="20"/>
                <w:szCs w:val="20"/>
                <w:lang w:eastAsia="en-US"/>
              </w:rPr>
              <w:t>Складские площадки (6.9.1):</w:t>
            </w:r>
          </w:p>
          <w:p w:rsidR="00772B0C" w:rsidRPr="00D303CA" w:rsidRDefault="00772B0C" w:rsidP="008D55C0">
            <w:pPr>
              <w:autoSpaceDE w:val="0"/>
              <w:autoSpaceDN w:val="0"/>
              <w:adjustRightInd w:val="0"/>
              <w:jc w:val="left"/>
              <w:rPr>
                <w:rFonts w:eastAsia="Calibri"/>
                <w:b/>
                <w:sz w:val="20"/>
                <w:szCs w:val="20"/>
                <w:lang w:eastAsia="en-US"/>
              </w:rPr>
            </w:pPr>
            <w:r w:rsidRPr="00D303CA">
              <w:rPr>
                <w:rFonts w:eastAsia="Calibri"/>
                <w:sz w:val="20"/>
                <w:szCs w:val="20"/>
                <w:lang w:eastAsia="en-US"/>
              </w:rPr>
              <w:t xml:space="preserve">Временное хранение, распределение и перевалка грузов (за исключением хранения стратегических </w:t>
            </w:r>
            <w:r w:rsidRPr="00D303CA">
              <w:rPr>
                <w:rFonts w:eastAsia="Calibri"/>
                <w:sz w:val="20"/>
                <w:szCs w:val="20"/>
                <w:lang w:eastAsia="en-US"/>
              </w:rPr>
              <w:lastRenderedPageBreak/>
              <w:t>запасов) на открытом воздухе</w:t>
            </w:r>
          </w:p>
        </w:tc>
        <w:tc>
          <w:tcPr>
            <w:tcW w:w="4961" w:type="dxa"/>
          </w:tcPr>
          <w:p w:rsidR="00772B0C" w:rsidRPr="00D303CA" w:rsidRDefault="00772B0C" w:rsidP="00772B0C">
            <w:pPr>
              <w:numPr>
                <w:ilvl w:val="0"/>
                <w:numId w:val="116"/>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lastRenderedPageBreak/>
              <w:t>Предельные (минимальные и (или) максимальные) размеры земельного участка, в том числе площадь – не подлежат установлению;</w:t>
            </w:r>
          </w:p>
          <w:p w:rsidR="00772B0C" w:rsidRPr="00D303CA" w:rsidRDefault="00772B0C" w:rsidP="00772B0C">
            <w:pPr>
              <w:numPr>
                <w:ilvl w:val="0"/>
                <w:numId w:val="116"/>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Минимальные отступы от границ земельного участка – не подлежат установлению:</w:t>
            </w:r>
          </w:p>
          <w:p w:rsidR="00772B0C" w:rsidRPr="00D303CA" w:rsidRDefault="00772B0C" w:rsidP="00772B0C">
            <w:pPr>
              <w:numPr>
                <w:ilvl w:val="0"/>
                <w:numId w:val="116"/>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lastRenderedPageBreak/>
              <w:t>Предельное количество этажей или предельная высота зданий, строений, сооружений – не подлежат установлению;</w:t>
            </w:r>
          </w:p>
          <w:p w:rsidR="00772B0C" w:rsidRPr="00D303CA" w:rsidRDefault="00772B0C" w:rsidP="00772B0C">
            <w:pPr>
              <w:numPr>
                <w:ilvl w:val="0"/>
                <w:numId w:val="116"/>
              </w:numPr>
              <w:tabs>
                <w:tab w:val="left" w:pos="34"/>
                <w:tab w:val="left" w:pos="317"/>
              </w:tabs>
              <w:autoSpaceDE w:val="0"/>
              <w:autoSpaceDN w:val="0"/>
              <w:adjustRightInd w:val="0"/>
              <w:ind w:left="34" w:hanging="34"/>
              <w:rPr>
                <w:rFonts w:eastAsia="Calibri"/>
                <w:sz w:val="20"/>
                <w:szCs w:val="20"/>
                <w:lang w:eastAsia="en-US"/>
              </w:rPr>
            </w:pPr>
            <w:r w:rsidRPr="00D303CA">
              <w:rPr>
                <w:rFonts w:eastAsia="Calibri"/>
                <w:sz w:val="20"/>
                <w:szCs w:val="20"/>
                <w:lang w:eastAsia="en-US"/>
              </w:rPr>
              <w:t>Максимальный процент застройки в границах земельного участка не подлежит установлению.</w:t>
            </w:r>
          </w:p>
          <w:p w:rsidR="00772B0C" w:rsidRPr="00D303CA" w:rsidRDefault="00772B0C" w:rsidP="008D55C0">
            <w:pPr>
              <w:autoSpaceDE w:val="0"/>
              <w:autoSpaceDN w:val="0"/>
              <w:adjustRightInd w:val="0"/>
              <w:jc w:val="center"/>
              <w:rPr>
                <w:rFonts w:eastAsia="Calibri"/>
                <w:bCs/>
                <w:sz w:val="20"/>
                <w:szCs w:val="20"/>
                <w:lang w:eastAsia="en-US"/>
              </w:rPr>
            </w:pPr>
          </w:p>
        </w:tc>
      </w:tr>
      <w:tr w:rsidR="00772B0C" w:rsidRPr="00D303CA" w:rsidTr="008D55C0">
        <w:trPr>
          <w:trHeight w:val="2557"/>
        </w:trPr>
        <w:tc>
          <w:tcPr>
            <w:tcW w:w="4678" w:type="dxa"/>
          </w:tcPr>
          <w:p w:rsidR="00772B0C" w:rsidRPr="00D303CA" w:rsidRDefault="00772B0C" w:rsidP="008D55C0">
            <w:pPr>
              <w:autoSpaceDE w:val="0"/>
              <w:autoSpaceDN w:val="0"/>
              <w:adjustRightInd w:val="0"/>
              <w:spacing w:before="120" w:after="120"/>
              <w:jc w:val="left"/>
              <w:rPr>
                <w:rFonts w:eastAsia="Calibri"/>
                <w:b/>
                <w:sz w:val="20"/>
                <w:szCs w:val="20"/>
                <w:lang w:eastAsia="en-US"/>
              </w:rPr>
            </w:pPr>
            <w:r w:rsidRPr="00D303CA">
              <w:rPr>
                <w:rFonts w:eastAsia="Calibri"/>
                <w:b/>
                <w:sz w:val="20"/>
                <w:szCs w:val="20"/>
                <w:lang w:eastAsia="en-US"/>
              </w:rPr>
              <w:lastRenderedPageBreak/>
              <w:t>Научно-производственная деятельность (6.12):</w:t>
            </w:r>
          </w:p>
          <w:p w:rsidR="00772B0C" w:rsidRPr="00D303CA" w:rsidRDefault="00772B0C" w:rsidP="008D55C0">
            <w:pPr>
              <w:autoSpaceDE w:val="0"/>
              <w:autoSpaceDN w:val="0"/>
              <w:adjustRightInd w:val="0"/>
              <w:jc w:val="left"/>
              <w:rPr>
                <w:rFonts w:eastAsia="Calibri"/>
                <w:sz w:val="20"/>
                <w:szCs w:val="20"/>
                <w:lang w:eastAsia="en-US"/>
              </w:rPr>
            </w:pPr>
            <w:r w:rsidRPr="00D303CA">
              <w:rPr>
                <w:rFonts w:eastAsia="Calibri"/>
                <w:sz w:val="20"/>
                <w:szCs w:val="20"/>
                <w:lang w:eastAsia="en-US"/>
              </w:rPr>
              <w:t xml:space="preserve">Размещение технологических, промышленных, агропромышленных парков, </w:t>
            </w:r>
            <w:proofErr w:type="gramStart"/>
            <w:r w:rsidRPr="00D303CA">
              <w:rPr>
                <w:rFonts w:eastAsia="Calibri"/>
                <w:sz w:val="20"/>
                <w:szCs w:val="20"/>
                <w:lang w:eastAsia="en-US"/>
              </w:rPr>
              <w:t>бизнес-инкубаторов</w:t>
            </w:r>
            <w:proofErr w:type="gramEnd"/>
          </w:p>
        </w:tc>
        <w:tc>
          <w:tcPr>
            <w:tcW w:w="4961" w:type="dxa"/>
          </w:tcPr>
          <w:p w:rsidR="00772B0C" w:rsidRPr="00D303CA" w:rsidRDefault="00772B0C" w:rsidP="00772B0C">
            <w:pPr>
              <w:numPr>
                <w:ilvl w:val="0"/>
                <w:numId w:val="117"/>
              </w:numPr>
              <w:tabs>
                <w:tab w:val="left" w:pos="34"/>
                <w:tab w:val="left" w:pos="317"/>
              </w:tabs>
              <w:autoSpaceDE w:val="0"/>
              <w:autoSpaceDN w:val="0"/>
              <w:adjustRightInd w:val="0"/>
              <w:ind w:left="34" w:firstLine="0"/>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303CA" w:rsidRDefault="00772B0C" w:rsidP="00772B0C">
            <w:pPr>
              <w:numPr>
                <w:ilvl w:val="0"/>
                <w:numId w:val="117"/>
              </w:numPr>
              <w:tabs>
                <w:tab w:val="left" w:pos="34"/>
                <w:tab w:val="left" w:pos="317"/>
              </w:tabs>
              <w:autoSpaceDE w:val="0"/>
              <w:autoSpaceDN w:val="0"/>
              <w:adjustRightInd w:val="0"/>
              <w:ind w:left="34" w:firstLine="0"/>
              <w:rPr>
                <w:rFonts w:eastAsia="Calibri"/>
                <w:sz w:val="20"/>
                <w:szCs w:val="20"/>
                <w:lang w:eastAsia="en-US"/>
              </w:rPr>
            </w:pPr>
            <w:r w:rsidRPr="00D303CA">
              <w:rPr>
                <w:rFonts w:eastAsia="Calibri"/>
                <w:sz w:val="20"/>
                <w:szCs w:val="20"/>
                <w:lang w:eastAsia="en-US"/>
              </w:rPr>
              <w:t>Минимальные отступы от границ земельного участка – не подлежат установлению:</w:t>
            </w:r>
          </w:p>
          <w:p w:rsidR="00772B0C" w:rsidRPr="00D303CA" w:rsidRDefault="00772B0C" w:rsidP="00772B0C">
            <w:pPr>
              <w:numPr>
                <w:ilvl w:val="0"/>
                <w:numId w:val="117"/>
              </w:numPr>
              <w:tabs>
                <w:tab w:val="left" w:pos="34"/>
                <w:tab w:val="left" w:pos="317"/>
              </w:tabs>
              <w:autoSpaceDE w:val="0"/>
              <w:autoSpaceDN w:val="0"/>
              <w:adjustRightInd w:val="0"/>
              <w:ind w:left="34" w:firstLine="0"/>
              <w:rPr>
                <w:rFonts w:eastAsia="Calibri"/>
                <w:sz w:val="20"/>
                <w:szCs w:val="20"/>
                <w:lang w:eastAsia="en-US"/>
              </w:rPr>
            </w:pPr>
            <w:r w:rsidRPr="00D303CA">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303CA" w:rsidRDefault="00772B0C" w:rsidP="00772B0C">
            <w:pPr>
              <w:numPr>
                <w:ilvl w:val="0"/>
                <w:numId w:val="117"/>
              </w:numPr>
              <w:tabs>
                <w:tab w:val="left" w:pos="34"/>
                <w:tab w:val="left" w:pos="317"/>
              </w:tabs>
              <w:autoSpaceDE w:val="0"/>
              <w:autoSpaceDN w:val="0"/>
              <w:adjustRightInd w:val="0"/>
              <w:ind w:left="34" w:firstLine="0"/>
              <w:rPr>
                <w:rFonts w:eastAsia="Calibri"/>
                <w:bCs/>
                <w:sz w:val="20"/>
                <w:szCs w:val="20"/>
                <w:lang w:eastAsia="en-US"/>
              </w:rPr>
            </w:pPr>
            <w:r w:rsidRPr="00D303CA">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D303CA" w:rsidTr="008D55C0">
        <w:tc>
          <w:tcPr>
            <w:tcW w:w="4678" w:type="dxa"/>
            <w:vAlign w:val="center"/>
          </w:tcPr>
          <w:p w:rsidR="00772B0C" w:rsidRPr="00D303CA" w:rsidRDefault="00772B0C" w:rsidP="008D55C0">
            <w:pPr>
              <w:autoSpaceDE w:val="0"/>
              <w:autoSpaceDN w:val="0"/>
              <w:adjustRightInd w:val="0"/>
              <w:spacing w:before="120" w:after="120"/>
              <w:rPr>
                <w:rFonts w:eastAsia="Calibri"/>
                <w:b/>
                <w:sz w:val="20"/>
                <w:szCs w:val="20"/>
                <w:lang w:eastAsia="en-US"/>
              </w:rPr>
            </w:pPr>
            <w:r w:rsidRPr="00D303CA">
              <w:rPr>
                <w:rFonts w:eastAsia="Calibri"/>
                <w:b/>
                <w:sz w:val="20"/>
                <w:szCs w:val="20"/>
                <w:lang w:eastAsia="en-US"/>
              </w:rPr>
              <w:t>Железнодорожные пути (7.1.1):</w:t>
            </w:r>
          </w:p>
          <w:p w:rsidR="00772B0C" w:rsidRPr="00D303CA" w:rsidRDefault="00772B0C" w:rsidP="008D55C0">
            <w:pPr>
              <w:autoSpaceDE w:val="0"/>
              <w:autoSpaceDN w:val="0"/>
              <w:adjustRightInd w:val="0"/>
              <w:rPr>
                <w:rFonts w:eastAsia="Calibri"/>
                <w:b/>
                <w:sz w:val="20"/>
                <w:szCs w:val="20"/>
                <w:lang w:eastAsia="en-US"/>
              </w:rPr>
            </w:pPr>
            <w:r w:rsidRPr="00D303CA">
              <w:rPr>
                <w:sz w:val="20"/>
                <w:szCs w:val="20"/>
              </w:rPr>
              <w:t>Размещение железнодорожных путей</w:t>
            </w:r>
          </w:p>
        </w:tc>
        <w:tc>
          <w:tcPr>
            <w:tcW w:w="4961" w:type="dxa"/>
            <w:vMerge w:val="restart"/>
          </w:tcPr>
          <w:p w:rsidR="00772B0C" w:rsidRPr="00D303CA" w:rsidRDefault="00772B0C" w:rsidP="00772B0C">
            <w:pPr>
              <w:numPr>
                <w:ilvl w:val="0"/>
                <w:numId w:val="118"/>
              </w:numPr>
              <w:tabs>
                <w:tab w:val="left" w:pos="0"/>
                <w:tab w:val="left" w:pos="34"/>
                <w:tab w:val="left" w:pos="317"/>
              </w:tabs>
              <w:autoSpaceDE w:val="0"/>
              <w:autoSpaceDN w:val="0"/>
              <w:adjustRightInd w:val="0"/>
              <w:ind w:left="34" w:firstLine="0"/>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D303CA" w:rsidRDefault="00772B0C" w:rsidP="00772B0C">
            <w:pPr>
              <w:numPr>
                <w:ilvl w:val="0"/>
                <w:numId w:val="118"/>
              </w:numPr>
              <w:tabs>
                <w:tab w:val="left" w:pos="34"/>
                <w:tab w:val="left" w:pos="317"/>
              </w:tabs>
              <w:autoSpaceDE w:val="0"/>
              <w:autoSpaceDN w:val="0"/>
              <w:adjustRightInd w:val="0"/>
              <w:ind w:left="34" w:firstLine="0"/>
              <w:rPr>
                <w:rFonts w:eastAsia="Calibri"/>
                <w:sz w:val="20"/>
                <w:szCs w:val="20"/>
                <w:lang w:eastAsia="en-US"/>
              </w:rPr>
            </w:pPr>
            <w:r w:rsidRPr="00D303CA">
              <w:rPr>
                <w:rFonts w:eastAsia="Calibri"/>
                <w:sz w:val="20"/>
                <w:szCs w:val="20"/>
                <w:lang w:eastAsia="en-US"/>
              </w:rPr>
              <w:t>Минимальные отступы от границ земельного участка – не подлежат установлению:</w:t>
            </w:r>
          </w:p>
          <w:p w:rsidR="00772B0C" w:rsidRPr="00D303CA" w:rsidRDefault="00772B0C" w:rsidP="00772B0C">
            <w:pPr>
              <w:numPr>
                <w:ilvl w:val="0"/>
                <w:numId w:val="118"/>
              </w:numPr>
              <w:tabs>
                <w:tab w:val="left" w:pos="34"/>
                <w:tab w:val="left" w:pos="317"/>
              </w:tabs>
              <w:autoSpaceDE w:val="0"/>
              <w:autoSpaceDN w:val="0"/>
              <w:adjustRightInd w:val="0"/>
              <w:ind w:left="34" w:firstLine="0"/>
              <w:rPr>
                <w:rFonts w:eastAsia="Calibri"/>
                <w:sz w:val="20"/>
                <w:szCs w:val="20"/>
                <w:lang w:eastAsia="en-US"/>
              </w:rPr>
            </w:pPr>
            <w:r w:rsidRPr="00D303CA">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D303CA" w:rsidRDefault="00772B0C" w:rsidP="00772B0C">
            <w:pPr>
              <w:numPr>
                <w:ilvl w:val="0"/>
                <w:numId w:val="118"/>
              </w:numPr>
              <w:tabs>
                <w:tab w:val="left" w:pos="34"/>
                <w:tab w:val="left" w:pos="317"/>
              </w:tabs>
              <w:autoSpaceDE w:val="0"/>
              <w:autoSpaceDN w:val="0"/>
              <w:adjustRightInd w:val="0"/>
              <w:ind w:left="34" w:firstLine="0"/>
              <w:rPr>
                <w:rFonts w:eastAsia="Calibri"/>
                <w:sz w:val="20"/>
                <w:szCs w:val="20"/>
                <w:lang w:eastAsia="en-US"/>
              </w:rPr>
            </w:pPr>
            <w:r w:rsidRPr="00D303CA">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D303CA" w:rsidTr="008D55C0">
        <w:tc>
          <w:tcPr>
            <w:tcW w:w="4678" w:type="dxa"/>
          </w:tcPr>
          <w:p w:rsidR="00772B0C" w:rsidRPr="00D303CA" w:rsidRDefault="00772B0C" w:rsidP="008D55C0">
            <w:pPr>
              <w:autoSpaceDE w:val="0"/>
              <w:autoSpaceDN w:val="0"/>
              <w:adjustRightInd w:val="0"/>
              <w:spacing w:before="120" w:after="120"/>
              <w:rPr>
                <w:rFonts w:eastAsia="Calibri"/>
                <w:b/>
                <w:sz w:val="20"/>
                <w:szCs w:val="20"/>
                <w:lang w:eastAsia="en-US"/>
              </w:rPr>
            </w:pPr>
            <w:r w:rsidRPr="00D303CA">
              <w:rPr>
                <w:rFonts w:eastAsia="Calibri"/>
                <w:b/>
                <w:sz w:val="20"/>
                <w:szCs w:val="20"/>
                <w:lang w:eastAsia="en-US"/>
              </w:rPr>
              <w:t>Трубопроводный транспорт (7.5):</w:t>
            </w:r>
          </w:p>
          <w:p w:rsidR="00772B0C" w:rsidRPr="00D303CA" w:rsidRDefault="00772B0C" w:rsidP="008D55C0">
            <w:pPr>
              <w:autoSpaceDE w:val="0"/>
              <w:autoSpaceDN w:val="0"/>
              <w:adjustRightInd w:val="0"/>
              <w:rPr>
                <w:rFonts w:eastAsia="Calibri"/>
                <w:b/>
                <w:sz w:val="20"/>
                <w:szCs w:val="20"/>
                <w:lang w:eastAsia="en-US"/>
              </w:rPr>
            </w:pPr>
            <w:r w:rsidRPr="00D303CA">
              <w:rPr>
                <w:rFonts w:eastAsia="Calibr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4961" w:type="dxa"/>
            <w:vMerge/>
          </w:tcPr>
          <w:p w:rsidR="00772B0C" w:rsidRPr="00D303CA" w:rsidRDefault="00772B0C" w:rsidP="008D55C0">
            <w:pPr>
              <w:autoSpaceDE w:val="0"/>
              <w:autoSpaceDN w:val="0"/>
              <w:adjustRightInd w:val="0"/>
              <w:rPr>
                <w:shd w:val="clear" w:color="auto" w:fill="FFFFFF"/>
              </w:rPr>
            </w:pPr>
          </w:p>
        </w:tc>
      </w:tr>
    </w:tbl>
    <w:p w:rsidR="00772B0C" w:rsidRPr="00D303CA" w:rsidRDefault="00772B0C" w:rsidP="00772B0C">
      <w:pPr>
        <w:ind w:firstLine="567"/>
        <w:rPr>
          <w:sz w:val="22"/>
          <w:szCs w:val="22"/>
          <w:shd w:val="clear" w:color="auto" w:fill="FFFFFF"/>
        </w:rPr>
      </w:pPr>
      <w:r w:rsidRPr="00D303CA">
        <w:rPr>
          <w:sz w:val="22"/>
          <w:szCs w:val="22"/>
          <w:shd w:val="clear" w:color="auto" w:fill="FFFFFF"/>
        </w:rPr>
        <w:t xml:space="preserve"> (*) В зоне предприятий </w:t>
      </w:r>
      <w:r w:rsidRPr="00D303CA">
        <w:rPr>
          <w:sz w:val="22"/>
          <w:szCs w:val="22"/>
          <w:shd w:val="clear" w:color="auto" w:fill="FFFFFF"/>
          <w:lang w:val="en-US"/>
        </w:rPr>
        <w:t>V</w:t>
      </w:r>
      <w:r w:rsidRPr="00D303CA">
        <w:rPr>
          <w:sz w:val="22"/>
          <w:szCs w:val="22"/>
          <w:shd w:val="clear" w:color="auto" w:fill="FFFFFF"/>
        </w:rPr>
        <w:t xml:space="preserve"> класса могут размещаться объекты, отнесенные к </w:t>
      </w:r>
      <w:r w:rsidRPr="00D303CA">
        <w:rPr>
          <w:sz w:val="22"/>
          <w:szCs w:val="22"/>
          <w:shd w:val="clear" w:color="auto" w:fill="FFFFFF"/>
          <w:lang w:val="en-US"/>
        </w:rPr>
        <w:t>V</w:t>
      </w:r>
      <w:r w:rsidRPr="00D303CA">
        <w:rPr>
          <w:sz w:val="22"/>
          <w:szCs w:val="22"/>
          <w:shd w:val="clear" w:color="auto" w:fill="FFFFFF"/>
        </w:rPr>
        <w:t xml:space="preserve"> классу опасности в соответствии с СанПиН 2.2.1/2.1.1.1200-03 «Санитарно-защитные зоны и санитарная классификация предприятий, сооружений и иных объектов», кроме предприятий пищевой промышленности, без увеличения границ установленной санитарно-защитной зоны.</w:t>
      </w:r>
    </w:p>
    <w:p w:rsidR="00772B0C" w:rsidRPr="00D303CA" w:rsidRDefault="00772B0C" w:rsidP="00772B0C">
      <w:pPr>
        <w:ind w:firstLine="567"/>
        <w:rPr>
          <w:shd w:val="clear" w:color="auto" w:fill="FFFFFF"/>
        </w:rPr>
      </w:pPr>
    </w:p>
    <w:p w:rsidR="00772B0C" w:rsidRPr="00D303CA" w:rsidRDefault="00772B0C" w:rsidP="00772B0C">
      <w:pPr>
        <w:ind w:firstLine="567"/>
        <w:rPr>
          <w:b/>
          <w:bCs/>
          <w:sz w:val="22"/>
          <w:szCs w:val="22"/>
        </w:rPr>
      </w:pPr>
    </w:p>
    <w:p w:rsidR="00772B0C" w:rsidRPr="00D303CA" w:rsidRDefault="00772B0C" w:rsidP="00772B0C">
      <w:pPr>
        <w:ind w:firstLine="567"/>
        <w:rPr>
          <w:b/>
          <w:bCs/>
          <w:sz w:val="22"/>
          <w:szCs w:val="22"/>
        </w:rPr>
      </w:pPr>
      <w:r w:rsidRPr="00D303CA">
        <w:rPr>
          <w:b/>
          <w:bCs/>
          <w:sz w:val="22"/>
          <w:szCs w:val="22"/>
        </w:rPr>
        <w:br w:type="page"/>
      </w:r>
      <w:r w:rsidRPr="00D303CA">
        <w:rPr>
          <w:b/>
          <w:bCs/>
          <w:sz w:val="22"/>
          <w:szCs w:val="22"/>
        </w:rPr>
        <w:lastRenderedPageBreak/>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 не установлены</w:t>
      </w:r>
    </w:p>
    <w:p w:rsidR="00772B0C" w:rsidRPr="00D303CA" w:rsidRDefault="00772B0C" w:rsidP="00772B0C">
      <w:pPr>
        <w:ind w:firstLine="567"/>
        <w:rPr>
          <w:b/>
          <w:bCs/>
          <w:sz w:val="22"/>
          <w:szCs w:val="22"/>
        </w:rPr>
      </w:pPr>
    </w:p>
    <w:p w:rsidR="00772B0C" w:rsidRPr="00D303CA" w:rsidRDefault="00772B0C" w:rsidP="00772B0C">
      <w:pPr>
        <w:ind w:firstLine="567"/>
        <w:rPr>
          <w:b/>
          <w:bCs/>
          <w:sz w:val="22"/>
          <w:szCs w:val="22"/>
        </w:rPr>
      </w:pPr>
    </w:p>
    <w:p w:rsidR="00772B0C" w:rsidRPr="00D303CA" w:rsidRDefault="00772B0C" w:rsidP="00772B0C">
      <w:pPr>
        <w:ind w:firstLine="567"/>
        <w:rPr>
          <w:b/>
          <w:bCs/>
          <w:sz w:val="22"/>
          <w:szCs w:val="22"/>
        </w:rPr>
      </w:pPr>
      <w:r w:rsidRPr="00D303CA">
        <w:rPr>
          <w:b/>
          <w:bCs/>
          <w:sz w:val="22"/>
          <w:szCs w:val="22"/>
        </w:rPr>
        <w:t>3.Условно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p w:rsidR="00772B0C" w:rsidRPr="00D303CA"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D303CA" w:rsidTr="008D55C0">
        <w:tc>
          <w:tcPr>
            <w:tcW w:w="3828" w:type="dxa"/>
            <w:vAlign w:val="center"/>
          </w:tcPr>
          <w:p w:rsidR="00772B0C" w:rsidRPr="00D303CA" w:rsidRDefault="00772B0C" w:rsidP="008D55C0">
            <w:pPr>
              <w:autoSpaceDE w:val="0"/>
              <w:autoSpaceDN w:val="0"/>
              <w:adjustRightInd w:val="0"/>
              <w:jc w:val="center"/>
              <w:rPr>
                <w:rFonts w:eastAsia="Calibri"/>
                <w:sz w:val="20"/>
                <w:szCs w:val="20"/>
                <w:lang w:eastAsia="en-US"/>
              </w:rPr>
            </w:pPr>
            <w:r w:rsidRPr="00D303CA">
              <w:rPr>
                <w:rFonts w:eastAsia="Calibri"/>
                <w:bCs/>
                <w:sz w:val="20"/>
                <w:szCs w:val="20"/>
                <w:lang w:eastAsia="en-US"/>
              </w:rPr>
              <w:t>ВИДЫ ИСПОЛЬЗОВАНИЯ</w:t>
            </w:r>
          </w:p>
          <w:p w:rsidR="00772B0C" w:rsidRPr="00D303CA" w:rsidRDefault="00772B0C" w:rsidP="008D55C0">
            <w:pPr>
              <w:jc w:val="center"/>
              <w:rPr>
                <w:shd w:val="clear" w:color="auto" w:fill="FFFFFF"/>
              </w:rPr>
            </w:pPr>
          </w:p>
        </w:tc>
        <w:tc>
          <w:tcPr>
            <w:tcW w:w="5811" w:type="dxa"/>
            <w:vAlign w:val="center"/>
          </w:tcPr>
          <w:p w:rsidR="00772B0C" w:rsidRPr="00D303CA" w:rsidRDefault="00772B0C" w:rsidP="008D55C0">
            <w:pPr>
              <w:autoSpaceDE w:val="0"/>
              <w:autoSpaceDN w:val="0"/>
              <w:adjustRightInd w:val="0"/>
              <w:jc w:val="center"/>
              <w:rPr>
                <w:rFonts w:eastAsia="Calibri"/>
                <w:bCs/>
                <w:sz w:val="20"/>
                <w:szCs w:val="20"/>
                <w:lang w:eastAsia="en-US"/>
              </w:rPr>
            </w:pPr>
            <w:r w:rsidRPr="00D303CA">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D303CA">
              <w:rPr>
                <w:bCs/>
                <w:sz w:val="20"/>
                <w:szCs w:val="20"/>
              </w:rPr>
              <w:t>РЕКОНСТРУКЦИИ</w:t>
            </w:r>
          </w:p>
        </w:tc>
      </w:tr>
      <w:tr w:rsidR="00772B0C" w:rsidRPr="00D303CA" w:rsidTr="008D55C0">
        <w:tc>
          <w:tcPr>
            <w:tcW w:w="3828" w:type="dxa"/>
            <w:vAlign w:val="center"/>
          </w:tcPr>
          <w:p w:rsidR="00772B0C" w:rsidRPr="00D303CA" w:rsidRDefault="00772B0C" w:rsidP="008D55C0">
            <w:pPr>
              <w:autoSpaceDE w:val="0"/>
              <w:autoSpaceDN w:val="0"/>
              <w:adjustRightInd w:val="0"/>
              <w:jc w:val="center"/>
              <w:rPr>
                <w:rFonts w:eastAsia="Calibri"/>
                <w:bCs/>
                <w:sz w:val="20"/>
                <w:szCs w:val="20"/>
                <w:lang w:eastAsia="en-US"/>
              </w:rPr>
            </w:pPr>
            <w:r w:rsidRPr="00D303CA">
              <w:rPr>
                <w:rFonts w:eastAsia="Calibri"/>
                <w:bCs/>
                <w:sz w:val="20"/>
                <w:szCs w:val="20"/>
                <w:lang w:eastAsia="en-US"/>
              </w:rPr>
              <w:t>1</w:t>
            </w:r>
          </w:p>
        </w:tc>
        <w:tc>
          <w:tcPr>
            <w:tcW w:w="5811" w:type="dxa"/>
            <w:vAlign w:val="center"/>
          </w:tcPr>
          <w:p w:rsidR="00772B0C" w:rsidRPr="00D303CA" w:rsidRDefault="00772B0C" w:rsidP="008D55C0">
            <w:pPr>
              <w:autoSpaceDE w:val="0"/>
              <w:autoSpaceDN w:val="0"/>
              <w:adjustRightInd w:val="0"/>
              <w:jc w:val="center"/>
              <w:rPr>
                <w:rFonts w:eastAsia="Calibri"/>
                <w:bCs/>
                <w:sz w:val="20"/>
                <w:szCs w:val="20"/>
                <w:lang w:eastAsia="en-US"/>
              </w:rPr>
            </w:pPr>
            <w:r w:rsidRPr="00D303CA">
              <w:rPr>
                <w:rFonts w:eastAsia="Calibri"/>
                <w:bCs/>
                <w:sz w:val="20"/>
                <w:szCs w:val="20"/>
                <w:lang w:eastAsia="en-US"/>
              </w:rPr>
              <w:t>2</w:t>
            </w:r>
          </w:p>
        </w:tc>
      </w:tr>
      <w:tr w:rsidR="00772B0C" w:rsidRPr="00D303CA" w:rsidTr="008D55C0">
        <w:tc>
          <w:tcPr>
            <w:tcW w:w="3828" w:type="dxa"/>
          </w:tcPr>
          <w:p w:rsidR="00772B0C" w:rsidRPr="00D303CA" w:rsidRDefault="00772B0C" w:rsidP="008D55C0">
            <w:pPr>
              <w:autoSpaceDE w:val="0"/>
              <w:autoSpaceDN w:val="0"/>
              <w:adjustRightInd w:val="0"/>
              <w:spacing w:after="120"/>
              <w:rPr>
                <w:rFonts w:eastAsia="Calibri"/>
                <w:b/>
                <w:sz w:val="20"/>
                <w:szCs w:val="20"/>
                <w:lang w:eastAsia="en-US"/>
              </w:rPr>
            </w:pPr>
            <w:r w:rsidRPr="00D303CA">
              <w:rPr>
                <w:rFonts w:eastAsia="Calibri"/>
                <w:b/>
                <w:sz w:val="20"/>
                <w:szCs w:val="20"/>
                <w:lang w:eastAsia="en-US"/>
              </w:rPr>
              <w:t>Хранение автотранспорта (2.7.1):</w:t>
            </w:r>
          </w:p>
          <w:p w:rsidR="00772B0C" w:rsidRPr="00D303CA" w:rsidRDefault="00772B0C" w:rsidP="008D55C0">
            <w:pPr>
              <w:autoSpaceDE w:val="0"/>
              <w:autoSpaceDN w:val="0"/>
              <w:adjustRightInd w:val="0"/>
              <w:spacing w:after="120"/>
              <w:rPr>
                <w:rFonts w:eastAsia="Calibri"/>
                <w:b/>
                <w:sz w:val="20"/>
                <w:szCs w:val="20"/>
                <w:lang w:eastAsia="en-US"/>
              </w:rPr>
            </w:pPr>
            <w:r w:rsidRPr="00D303CA">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303CA">
              <w:rPr>
                <w:rFonts w:eastAsia="Calibri"/>
                <w:sz w:val="20"/>
                <w:szCs w:val="20"/>
                <w:lang w:eastAsia="en-US"/>
              </w:rPr>
              <w:t>машино</w:t>
            </w:r>
            <w:proofErr w:type="spellEnd"/>
            <w:r w:rsidRPr="00D303CA">
              <w:rPr>
                <w:rFonts w:eastAsia="Calibri"/>
                <w:sz w:val="20"/>
                <w:szCs w:val="20"/>
                <w:lang w:eastAsia="en-US"/>
              </w:rPr>
              <w:t>-места, за исключением гаражей, размещение которых предусмотрено содержанием вида разрешенного использования с кодом 4.9</w:t>
            </w:r>
          </w:p>
        </w:tc>
        <w:tc>
          <w:tcPr>
            <w:tcW w:w="5811" w:type="dxa"/>
          </w:tcPr>
          <w:p w:rsidR="00772B0C" w:rsidRPr="00D303CA" w:rsidRDefault="00772B0C" w:rsidP="00772B0C">
            <w:pPr>
              <w:numPr>
                <w:ilvl w:val="0"/>
                <w:numId w:val="125"/>
              </w:numPr>
              <w:tabs>
                <w:tab w:val="left" w:pos="317"/>
              </w:tabs>
              <w:ind w:left="0" w:firstLine="0"/>
              <w:jc w:val="left"/>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D303CA" w:rsidRDefault="00772B0C" w:rsidP="00772B0C">
            <w:pPr>
              <w:numPr>
                <w:ilvl w:val="0"/>
                <w:numId w:val="125"/>
              </w:numPr>
              <w:tabs>
                <w:tab w:val="left" w:pos="317"/>
              </w:tabs>
              <w:ind w:left="0" w:firstLine="0"/>
              <w:rPr>
                <w:rFonts w:eastAsia="Calibri"/>
                <w:sz w:val="20"/>
                <w:szCs w:val="20"/>
                <w:lang w:eastAsia="en-US"/>
              </w:rPr>
            </w:pPr>
            <w:r w:rsidRPr="00D303CA">
              <w:rPr>
                <w:rFonts w:eastAsia="Calibri"/>
                <w:sz w:val="20"/>
                <w:szCs w:val="20"/>
                <w:lang w:eastAsia="en-US"/>
              </w:rPr>
              <w:t>Минимальная площадь земельного участка – 20кв</w:t>
            </w:r>
            <w:proofErr w:type="gramStart"/>
            <w:r w:rsidRPr="00D303CA">
              <w:rPr>
                <w:rFonts w:eastAsia="Calibri"/>
                <w:sz w:val="20"/>
                <w:szCs w:val="20"/>
                <w:lang w:eastAsia="en-US"/>
              </w:rPr>
              <w:t>.м</w:t>
            </w:r>
            <w:proofErr w:type="gramEnd"/>
            <w:r w:rsidRPr="00D303CA">
              <w:rPr>
                <w:rFonts w:eastAsia="Calibri"/>
                <w:sz w:val="20"/>
                <w:szCs w:val="20"/>
                <w:lang w:eastAsia="en-US"/>
              </w:rPr>
              <w:t xml:space="preserve">; </w:t>
            </w:r>
          </w:p>
          <w:p w:rsidR="00772B0C" w:rsidRPr="00D303CA" w:rsidRDefault="00772B0C" w:rsidP="00772B0C">
            <w:pPr>
              <w:numPr>
                <w:ilvl w:val="0"/>
                <w:numId w:val="125"/>
              </w:numPr>
              <w:tabs>
                <w:tab w:val="left" w:pos="317"/>
              </w:tabs>
              <w:ind w:left="0" w:firstLine="0"/>
              <w:rPr>
                <w:rFonts w:eastAsia="Calibri"/>
                <w:sz w:val="20"/>
                <w:szCs w:val="20"/>
                <w:lang w:eastAsia="en-US"/>
              </w:rPr>
            </w:pPr>
            <w:r w:rsidRPr="00D303CA">
              <w:rPr>
                <w:rFonts w:eastAsia="Calibri"/>
                <w:sz w:val="20"/>
                <w:szCs w:val="20"/>
                <w:lang w:eastAsia="en-US"/>
              </w:rPr>
              <w:t xml:space="preserve">Максимальная площадь земельного участка не подлежит установлению; </w:t>
            </w:r>
          </w:p>
          <w:p w:rsidR="00772B0C" w:rsidRPr="00D303CA" w:rsidRDefault="00772B0C" w:rsidP="00772B0C">
            <w:pPr>
              <w:numPr>
                <w:ilvl w:val="0"/>
                <w:numId w:val="125"/>
              </w:numPr>
              <w:tabs>
                <w:tab w:val="left" w:pos="317"/>
              </w:tabs>
              <w:ind w:left="0" w:firstLine="0"/>
              <w:jc w:val="left"/>
              <w:rPr>
                <w:rFonts w:eastAsia="Calibri"/>
                <w:sz w:val="20"/>
                <w:szCs w:val="20"/>
                <w:lang w:eastAsia="en-US"/>
              </w:rPr>
            </w:pPr>
            <w:r w:rsidRPr="00D303CA">
              <w:rPr>
                <w:rFonts w:eastAsia="Calibri"/>
                <w:sz w:val="20"/>
                <w:szCs w:val="20"/>
                <w:lang w:eastAsia="en-US"/>
              </w:rPr>
              <w:t>Минимальный отступ от границ земельного участка – не подлежит установлению;</w:t>
            </w:r>
          </w:p>
          <w:p w:rsidR="00772B0C" w:rsidRPr="00D303CA" w:rsidRDefault="00772B0C" w:rsidP="00772B0C">
            <w:pPr>
              <w:numPr>
                <w:ilvl w:val="0"/>
                <w:numId w:val="125"/>
              </w:numPr>
              <w:tabs>
                <w:tab w:val="left" w:pos="261"/>
                <w:tab w:val="left" w:pos="317"/>
                <w:tab w:val="left" w:pos="545"/>
              </w:tabs>
              <w:autoSpaceDE w:val="0"/>
              <w:autoSpaceDN w:val="0"/>
              <w:adjustRightInd w:val="0"/>
              <w:ind w:left="0" w:firstLine="0"/>
              <w:rPr>
                <w:rFonts w:eastAsia="Calibri"/>
                <w:sz w:val="20"/>
                <w:szCs w:val="20"/>
                <w:lang w:eastAsia="en-US"/>
              </w:rPr>
            </w:pPr>
            <w:r w:rsidRPr="00D303CA">
              <w:rPr>
                <w:rFonts w:eastAsia="Calibri"/>
                <w:sz w:val="20"/>
                <w:szCs w:val="20"/>
                <w:lang w:eastAsia="en-US"/>
              </w:rPr>
              <w:t>Предельное количество этажей не подлежит установлению;</w:t>
            </w:r>
          </w:p>
          <w:p w:rsidR="00772B0C" w:rsidRPr="00D303CA" w:rsidRDefault="00772B0C" w:rsidP="00772B0C">
            <w:pPr>
              <w:numPr>
                <w:ilvl w:val="0"/>
                <w:numId w:val="125"/>
              </w:numPr>
              <w:tabs>
                <w:tab w:val="left" w:pos="261"/>
                <w:tab w:val="left" w:pos="317"/>
                <w:tab w:val="left" w:pos="545"/>
              </w:tabs>
              <w:autoSpaceDE w:val="0"/>
              <w:autoSpaceDN w:val="0"/>
              <w:adjustRightInd w:val="0"/>
              <w:ind w:left="0" w:firstLine="0"/>
              <w:rPr>
                <w:rFonts w:eastAsia="Calibri"/>
                <w:sz w:val="20"/>
                <w:szCs w:val="20"/>
                <w:lang w:eastAsia="en-US"/>
              </w:rPr>
            </w:pPr>
            <w:r w:rsidRPr="00D303CA">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D303CA" w:rsidTr="008D55C0">
        <w:tc>
          <w:tcPr>
            <w:tcW w:w="3828" w:type="dxa"/>
          </w:tcPr>
          <w:p w:rsidR="00772B0C" w:rsidRPr="00D303CA"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D303CA">
              <w:rPr>
                <w:rFonts w:eastAsia="Calibri"/>
                <w:b/>
                <w:sz w:val="20"/>
                <w:szCs w:val="20"/>
                <w:shd w:val="clear" w:color="auto" w:fill="FFFFFF"/>
                <w:lang w:eastAsia="en-US"/>
              </w:rPr>
              <w:t>Общежития (3.2.4):</w:t>
            </w:r>
          </w:p>
          <w:p w:rsidR="00772B0C" w:rsidRPr="00D303CA" w:rsidRDefault="00772B0C" w:rsidP="008D55C0">
            <w:pPr>
              <w:autoSpaceDE w:val="0"/>
              <w:autoSpaceDN w:val="0"/>
              <w:adjustRightInd w:val="0"/>
              <w:jc w:val="left"/>
              <w:rPr>
                <w:rFonts w:eastAsia="Calibri"/>
                <w:bCs/>
                <w:sz w:val="20"/>
                <w:szCs w:val="20"/>
                <w:lang w:eastAsia="en-US"/>
              </w:rPr>
            </w:pPr>
            <w:r w:rsidRPr="00D303CA">
              <w:rPr>
                <w:rFonts w:eastAsia="Calibri"/>
                <w:bCs/>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5811" w:type="dxa"/>
            <w:vAlign w:val="center"/>
          </w:tcPr>
          <w:p w:rsidR="00772B0C" w:rsidRPr="00D303CA" w:rsidRDefault="00772B0C" w:rsidP="00772B0C">
            <w:pPr>
              <w:numPr>
                <w:ilvl w:val="0"/>
                <w:numId w:val="126"/>
              </w:numPr>
              <w:tabs>
                <w:tab w:val="left" w:pos="317"/>
              </w:tabs>
              <w:autoSpaceDE w:val="0"/>
              <w:autoSpaceDN w:val="0"/>
              <w:adjustRightInd w:val="0"/>
              <w:ind w:left="0" w:firstLine="0"/>
              <w:rPr>
                <w:rFonts w:eastAsia="Calibri"/>
                <w:bCs/>
                <w:sz w:val="20"/>
                <w:szCs w:val="20"/>
                <w:lang w:eastAsia="en-US"/>
              </w:rPr>
            </w:pPr>
            <w:r w:rsidRPr="00D303CA">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D303CA" w:rsidRDefault="00772B0C" w:rsidP="00772B0C">
            <w:pPr>
              <w:numPr>
                <w:ilvl w:val="0"/>
                <w:numId w:val="126"/>
              </w:numPr>
              <w:autoSpaceDE w:val="0"/>
              <w:autoSpaceDN w:val="0"/>
              <w:adjustRightInd w:val="0"/>
              <w:ind w:left="0" w:firstLine="0"/>
              <w:rPr>
                <w:rFonts w:eastAsia="Calibri"/>
                <w:bCs/>
                <w:sz w:val="20"/>
                <w:szCs w:val="20"/>
                <w:lang w:eastAsia="en-US"/>
              </w:rPr>
            </w:pPr>
            <w:r w:rsidRPr="00D303CA">
              <w:rPr>
                <w:rFonts w:eastAsia="Calibri"/>
                <w:bCs/>
                <w:sz w:val="20"/>
                <w:szCs w:val="20"/>
                <w:lang w:eastAsia="en-US"/>
              </w:rPr>
              <w:t xml:space="preserve">Минимальная площадь земельного участка – 100 </w:t>
            </w:r>
            <w:proofErr w:type="spellStart"/>
            <w:r w:rsidRPr="00D303CA">
              <w:rPr>
                <w:rFonts w:eastAsia="Calibri"/>
                <w:bCs/>
                <w:sz w:val="20"/>
                <w:szCs w:val="20"/>
                <w:lang w:eastAsia="en-US"/>
              </w:rPr>
              <w:t>кв</w:t>
            </w:r>
            <w:proofErr w:type="gramStart"/>
            <w:r w:rsidRPr="00D303CA">
              <w:rPr>
                <w:rFonts w:eastAsia="Calibri"/>
                <w:bCs/>
                <w:sz w:val="20"/>
                <w:szCs w:val="20"/>
                <w:lang w:eastAsia="en-US"/>
              </w:rPr>
              <w:t>.м</w:t>
            </w:r>
            <w:proofErr w:type="spellEnd"/>
            <w:proofErr w:type="gramEnd"/>
            <w:r w:rsidRPr="00D303CA">
              <w:rPr>
                <w:rFonts w:eastAsia="Calibri"/>
                <w:bCs/>
                <w:sz w:val="20"/>
                <w:szCs w:val="20"/>
                <w:lang w:eastAsia="en-US"/>
              </w:rPr>
              <w:t>;</w:t>
            </w:r>
          </w:p>
          <w:p w:rsidR="00772B0C" w:rsidRPr="00D303CA" w:rsidRDefault="00772B0C" w:rsidP="00772B0C">
            <w:pPr>
              <w:numPr>
                <w:ilvl w:val="0"/>
                <w:numId w:val="126"/>
              </w:numPr>
              <w:autoSpaceDE w:val="0"/>
              <w:autoSpaceDN w:val="0"/>
              <w:adjustRightInd w:val="0"/>
              <w:ind w:left="0" w:firstLine="0"/>
              <w:rPr>
                <w:rFonts w:eastAsia="Calibri"/>
                <w:bCs/>
                <w:sz w:val="20"/>
                <w:szCs w:val="20"/>
                <w:lang w:eastAsia="en-US"/>
              </w:rPr>
            </w:pPr>
            <w:r w:rsidRPr="00D303CA">
              <w:rPr>
                <w:rFonts w:eastAsia="Calibri"/>
                <w:bCs/>
                <w:sz w:val="20"/>
                <w:szCs w:val="20"/>
                <w:lang w:eastAsia="en-US"/>
              </w:rPr>
              <w:t>Максимальная площадь земельного участка – не подлежит установлению;</w:t>
            </w:r>
          </w:p>
          <w:p w:rsidR="00772B0C" w:rsidRPr="00D303CA" w:rsidRDefault="00772B0C" w:rsidP="00772B0C">
            <w:pPr>
              <w:numPr>
                <w:ilvl w:val="0"/>
                <w:numId w:val="126"/>
              </w:numPr>
              <w:tabs>
                <w:tab w:val="left" w:pos="317"/>
              </w:tabs>
              <w:autoSpaceDE w:val="0"/>
              <w:autoSpaceDN w:val="0"/>
              <w:adjustRightInd w:val="0"/>
              <w:ind w:left="0" w:firstLine="0"/>
              <w:rPr>
                <w:rFonts w:eastAsia="Calibri"/>
                <w:bCs/>
                <w:sz w:val="20"/>
                <w:szCs w:val="20"/>
                <w:lang w:eastAsia="en-US"/>
              </w:rPr>
            </w:pPr>
            <w:r w:rsidRPr="00D303CA">
              <w:rPr>
                <w:rFonts w:eastAsia="Calibri"/>
                <w:bCs/>
                <w:sz w:val="20"/>
                <w:szCs w:val="20"/>
                <w:lang w:eastAsia="en-US"/>
              </w:rPr>
              <w:t>Минимальные отступы от границ земельного участка – 1 м;</w:t>
            </w:r>
          </w:p>
          <w:p w:rsidR="00772B0C" w:rsidRPr="00D303CA" w:rsidRDefault="00772B0C" w:rsidP="00772B0C">
            <w:pPr>
              <w:numPr>
                <w:ilvl w:val="0"/>
                <w:numId w:val="126"/>
              </w:numPr>
              <w:tabs>
                <w:tab w:val="left" w:pos="317"/>
              </w:tabs>
              <w:autoSpaceDE w:val="0"/>
              <w:autoSpaceDN w:val="0"/>
              <w:adjustRightInd w:val="0"/>
              <w:ind w:left="0" w:firstLine="0"/>
              <w:rPr>
                <w:rFonts w:eastAsia="Calibri"/>
                <w:bCs/>
                <w:sz w:val="20"/>
                <w:szCs w:val="20"/>
                <w:lang w:eastAsia="en-US"/>
              </w:rPr>
            </w:pPr>
            <w:r w:rsidRPr="00D303CA">
              <w:rPr>
                <w:rFonts w:eastAsia="Calibri"/>
                <w:bCs/>
                <w:sz w:val="20"/>
                <w:szCs w:val="20"/>
                <w:lang w:eastAsia="en-US"/>
              </w:rPr>
              <w:t>Предельное количество этажей – 3;</w:t>
            </w:r>
          </w:p>
          <w:p w:rsidR="00772B0C" w:rsidRPr="00D303CA" w:rsidRDefault="00772B0C" w:rsidP="00772B0C">
            <w:pPr>
              <w:numPr>
                <w:ilvl w:val="0"/>
                <w:numId w:val="126"/>
              </w:numPr>
              <w:tabs>
                <w:tab w:val="left" w:pos="317"/>
              </w:tabs>
              <w:autoSpaceDE w:val="0"/>
              <w:autoSpaceDN w:val="0"/>
              <w:adjustRightInd w:val="0"/>
              <w:ind w:left="0" w:firstLine="0"/>
              <w:rPr>
                <w:rFonts w:eastAsia="Calibri"/>
                <w:bCs/>
                <w:sz w:val="20"/>
                <w:szCs w:val="20"/>
                <w:lang w:eastAsia="en-US"/>
              </w:rPr>
            </w:pPr>
            <w:r w:rsidRPr="00D303CA">
              <w:rPr>
                <w:rFonts w:eastAsia="Calibri"/>
                <w:bCs/>
                <w:sz w:val="20"/>
                <w:szCs w:val="20"/>
                <w:lang w:eastAsia="en-US"/>
              </w:rPr>
              <w:t>Максимальный процент застройки в границах земельного участка не подлежит установлению.</w:t>
            </w:r>
          </w:p>
        </w:tc>
      </w:tr>
      <w:tr w:rsidR="00772B0C" w:rsidRPr="00D303CA" w:rsidTr="008D55C0">
        <w:tc>
          <w:tcPr>
            <w:tcW w:w="3828" w:type="dxa"/>
          </w:tcPr>
          <w:p w:rsidR="00772B0C" w:rsidRPr="00D303CA" w:rsidRDefault="00772B0C" w:rsidP="008D55C0">
            <w:pPr>
              <w:autoSpaceDE w:val="0"/>
              <w:autoSpaceDN w:val="0"/>
              <w:adjustRightInd w:val="0"/>
              <w:spacing w:before="120" w:after="120"/>
              <w:jc w:val="left"/>
              <w:rPr>
                <w:rFonts w:eastAsia="Calibri"/>
                <w:b/>
                <w:sz w:val="20"/>
                <w:szCs w:val="20"/>
                <w:shd w:val="clear" w:color="auto" w:fill="FFFFFF"/>
                <w:lang w:eastAsia="en-US"/>
              </w:rPr>
            </w:pPr>
            <w:r w:rsidRPr="00D303CA">
              <w:rPr>
                <w:rFonts w:eastAsia="Calibri"/>
                <w:b/>
                <w:sz w:val="20"/>
                <w:szCs w:val="20"/>
                <w:shd w:val="clear" w:color="auto" w:fill="FFFFFF"/>
                <w:lang w:eastAsia="en-US"/>
              </w:rPr>
              <w:t>Бытовое обслуживание (3.3):</w:t>
            </w:r>
          </w:p>
          <w:p w:rsidR="00772B0C" w:rsidRPr="00D303CA" w:rsidRDefault="00772B0C" w:rsidP="008D55C0">
            <w:pPr>
              <w:autoSpaceDE w:val="0"/>
              <w:autoSpaceDN w:val="0"/>
              <w:adjustRightInd w:val="0"/>
              <w:jc w:val="left"/>
              <w:rPr>
                <w:rFonts w:eastAsia="Calibri"/>
                <w:bCs/>
                <w:sz w:val="20"/>
                <w:szCs w:val="20"/>
                <w:lang w:eastAsia="en-US"/>
              </w:rPr>
            </w:pPr>
            <w:r w:rsidRPr="00D303CA">
              <w:rPr>
                <w:rFonts w:eastAsia="Calibri"/>
                <w:bCs/>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5811" w:type="dxa"/>
            <w:vAlign w:val="center"/>
          </w:tcPr>
          <w:p w:rsidR="00772B0C" w:rsidRPr="00D303CA" w:rsidRDefault="00772B0C" w:rsidP="00772B0C">
            <w:pPr>
              <w:numPr>
                <w:ilvl w:val="0"/>
                <w:numId w:val="127"/>
              </w:numPr>
              <w:tabs>
                <w:tab w:val="left" w:pos="317"/>
              </w:tabs>
              <w:autoSpaceDE w:val="0"/>
              <w:autoSpaceDN w:val="0"/>
              <w:adjustRightInd w:val="0"/>
              <w:ind w:left="0" w:firstLine="33"/>
              <w:rPr>
                <w:rFonts w:eastAsia="Calibri"/>
                <w:bCs/>
                <w:sz w:val="20"/>
                <w:szCs w:val="20"/>
                <w:lang w:eastAsia="en-US"/>
              </w:rPr>
            </w:pPr>
            <w:r w:rsidRPr="00D303CA">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D303CA" w:rsidRDefault="00772B0C" w:rsidP="00772B0C">
            <w:pPr>
              <w:numPr>
                <w:ilvl w:val="0"/>
                <w:numId w:val="127"/>
              </w:numPr>
              <w:tabs>
                <w:tab w:val="left" w:pos="317"/>
              </w:tabs>
              <w:autoSpaceDE w:val="0"/>
              <w:autoSpaceDN w:val="0"/>
              <w:adjustRightInd w:val="0"/>
              <w:ind w:left="0" w:firstLine="33"/>
              <w:rPr>
                <w:rFonts w:eastAsia="Calibri"/>
                <w:bCs/>
                <w:sz w:val="20"/>
                <w:szCs w:val="20"/>
                <w:lang w:eastAsia="en-US"/>
              </w:rPr>
            </w:pPr>
            <w:r w:rsidRPr="00D303CA">
              <w:rPr>
                <w:rFonts w:eastAsia="Calibri"/>
                <w:bCs/>
                <w:sz w:val="20"/>
                <w:szCs w:val="20"/>
                <w:lang w:eastAsia="en-US"/>
              </w:rPr>
              <w:t xml:space="preserve">Минимальная площадь земельного участка – 100 </w:t>
            </w:r>
            <w:proofErr w:type="spellStart"/>
            <w:r w:rsidRPr="00D303CA">
              <w:rPr>
                <w:rFonts w:eastAsia="Calibri"/>
                <w:bCs/>
                <w:sz w:val="20"/>
                <w:szCs w:val="20"/>
                <w:lang w:eastAsia="en-US"/>
              </w:rPr>
              <w:t>кв</w:t>
            </w:r>
            <w:proofErr w:type="gramStart"/>
            <w:r w:rsidRPr="00D303CA">
              <w:rPr>
                <w:rFonts w:eastAsia="Calibri"/>
                <w:bCs/>
                <w:sz w:val="20"/>
                <w:szCs w:val="20"/>
                <w:lang w:eastAsia="en-US"/>
              </w:rPr>
              <w:t>.м</w:t>
            </w:r>
            <w:proofErr w:type="spellEnd"/>
            <w:proofErr w:type="gramEnd"/>
            <w:r w:rsidRPr="00D303CA">
              <w:rPr>
                <w:rFonts w:eastAsia="Calibri"/>
                <w:bCs/>
                <w:sz w:val="20"/>
                <w:szCs w:val="20"/>
                <w:lang w:eastAsia="en-US"/>
              </w:rPr>
              <w:t>;</w:t>
            </w:r>
          </w:p>
          <w:p w:rsidR="00772B0C" w:rsidRPr="00D303CA" w:rsidRDefault="00772B0C" w:rsidP="00772B0C">
            <w:pPr>
              <w:numPr>
                <w:ilvl w:val="0"/>
                <w:numId w:val="127"/>
              </w:numPr>
              <w:tabs>
                <w:tab w:val="left" w:pos="317"/>
              </w:tabs>
              <w:autoSpaceDE w:val="0"/>
              <w:autoSpaceDN w:val="0"/>
              <w:adjustRightInd w:val="0"/>
              <w:ind w:left="0" w:firstLine="33"/>
              <w:rPr>
                <w:rFonts w:eastAsia="Calibri"/>
                <w:bCs/>
                <w:sz w:val="20"/>
                <w:szCs w:val="20"/>
                <w:lang w:eastAsia="en-US"/>
              </w:rPr>
            </w:pPr>
            <w:r w:rsidRPr="00D303CA">
              <w:rPr>
                <w:rFonts w:eastAsia="Calibri"/>
                <w:bCs/>
                <w:sz w:val="20"/>
                <w:szCs w:val="20"/>
                <w:lang w:eastAsia="en-US"/>
              </w:rPr>
              <w:t>Максимальная площадь земельного участка – не подлежит установлению;</w:t>
            </w:r>
          </w:p>
          <w:p w:rsidR="00772B0C" w:rsidRPr="00D303CA" w:rsidRDefault="00772B0C" w:rsidP="00772B0C">
            <w:pPr>
              <w:numPr>
                <w:ilvl w:val="0"/>
                <w:numId w:val="127"/>
              </w:numPr>
              <w:tabs>
                <w:tab w:val="left" w:pos="317"/>
              </w:tabs>
              <w:autoSpaceDE w:val="0"/>
              <w:autoSpaceDN w:val="0"/>
              <w:adjustRightInd w:val="0"/>
              <w:ind w:left="0" w:firstLine="33"/>
              <w:rPr>
                <w:rFonts w:eastAsia="Calibri"/>
                <w:bCs/>
                <w:sz w:val="20"/>
                <w:szCs w:val="20"/>
                <w:lang w:eastAsia="en-US"/>
              </w:rPr>
            </w:pPr>
            <w:r w:rsidRPr="00D303CA">
              <w:rPr>
                <w:rFonts w:eastAsia="Calibri"/>
                <w:bCs/>
                <w:sz w:val="20"/>
                <w:szCs w:val="20"/>
                <w:lang w:eastAsia="en-US"/>
              </w:rPr>
              <w:t>Минимальные отступы от границ земельного участка – 1 м;</w:t>
            </w:r>
          </w:p>
          <w:p w:rsidR="00772B0C" w:rsidRPr="00D303CA" w:rsidRDefault="00772B0C" w:rsidP="00772B0C">
            <w:pPr>
              <w:numPr>
                <w:ilvl w:val="0"/>
                <w:numId w:val="127"/>
              </w:numPr>
              <w:tabs>
                <w:tab w:val="left" w:pos="317"/>
              </w:tabs>
              <w:autoSpaceDE w:val="0"/>
              <w:autoSpaceDN w:val="0"/>
              <w:adjustRightInd w:val="0"/>
              <w:ind w:left="0" w:firstLine="33"/>
              <w:rPr>
                <w:rFonts w:eastAsia="Calibri"/>
                <w:bCs/>
                <w:sz w:val="20"/>
                <w:szCs w:val="20"/>
                <w:lang w:eastAsia="en-US"/>
              </w:rPr>
            </w:pPr>
            <w:r w:rsidRPr="00D303CA">
              <w:rPr>
                <w:rFonts w:eastAsia="Calibri"/>
                <w:bCs/>
                <w:sz w:val="20"/>
                <w:szCs w:val="20"/>
                <w:lang w:eastAsia="en-US"/>
              </w:rPr>
              <w:t>Предельное количество этажей – 2;</w:t>
            </w:r>
          </w:p>
          <w:p w:rsidR="00772B0C" w:rsidRPr="00D303CA" w:rsidRDefault="00772B0C" w:rsidP="00772B0C">
            <w:pPr>
              <w:numPr>
                <w:ilvl w:val="0"/>
                <w:numId w:val="127"/>
              </w:numPr>
              <w:tabs>
                <w:tab w:val="left" w:pos="317"/>
              </w:tabs>
              <w:autoSpaceDE w:val="0"/>
              <w:autoSpaceDN w:val="0"/>
              <w:adjustRightInd w:val="0"/>
              <w:ind w:left="0" w:firstLine="33"/>
              <w:rPr>
                <w:rFonts w:eastAsia="Calibri"/>
                <w:bCs/>
                <w:sz w:val="20"/>
                <w:szCs w:val="20"/>
                <w:lang w:eastAsia="en-US"/>
              </w:rPr>
            </w:pPr>
            <w:r w:rsidRPr="00D303CA">
              <w:rPr>
                <w:rFonts w:eastAsia="Calibri"/>
                <w:bCs/>
                <w:sz w:val="20"/>
                <w:szCs w:val="20"/>
                <w:lang w:eastAsia="en-US"/>
              </w:rPr>
              <w:t>Максимальный процент застройки в границах земельного участка – не подлежит установлению.</w:t>
            </w:r>
          </w:p>
        </w:tc>
      </w:tr>
      <w:tr w:rsidR="00772B0C" w:rsidRPr="00D303CA" w:rsidTr="008D55C0">
        <w:tc>
          <w:tcPr>
            <w:tcW w:w="3828" w:type="dxa"/>
            <w:vAlign w:val="center"/>
          </w:tcPr>
          <w:p w:rsidR="00772B0C" w:rsidRPr="00D303CA" w:rsidRDefault="00772B0C" w:rsidP="008D55C0">
            <w:pPr>
              <w:autoSpaceDE w:val="0"/>
              <w:autoSpaceDN w:val="0"/>
              <w:adjustRightInd w:val="0"/>
              <w:spacing w:before="120" w:after="120"/>
              <w:rPr>
                <w:rFonts w:eastAsia="Calibri"/>
                <w:b/>
                <w:sz w:val="20"/>
                <w:szCs w:val="20"/>
                <w:shd w:val="clear" w:color="auto" w:fill="FFFFFF"/>
                <w:lang w:eastAsia="en-US"/>
              </w:rPr>
            </w:pPr>
            <w:r w:rsidRPr="00D303CA">
              <w:rPr>
                <w:rFonts w:eastAsia="Calibri"/>
                <w:b/>
                <w:sz w:val="20"/>
                <w:szCs w:val="20"/>
                <w:shd w:val="clear" w:color="auto" w:fill="FFFFFF"/>
                <w:lang w:eastAsia="en-US"/>
              </w:rPr>
              <w:t>Амбулаторно-поликлиническое обслуживание (3.4.1):</w:t>
            </w:r>
          </w:p>
          <w:p w:rsidR="00772B0C" w:rsidRPr="00D303CA" w:rsidRDefault="00772B0C" w:rsidP="008D55C0">
            <w:pPr>
              <w:autoSpaceDE w:val="0"/>
              <w:autoSpaceDN w:val="0"/>
              <w:adjustRightInd w:val="0"/>
              <w:rPr>
                <w:rFonts w:eastAsia="Calibri"/>
                <w:bCs/>
                <w:sz w:val="20"/>
                <w:szCs w:val="20"/>
                <w:lang w:eastAsia="en-US"/>
              </w:rPr>
            </w:pPr>
            <w:r w:rsidRPr="00D303CA">
              <w:rPr>
                <w:rFonts w:eastAsia="Calibri"/>
                <w:bCs/>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811" w:type="dxa"/>
          </w:tcPr>
          <w:p w:rsidR="00772B0C" w:rsidRPr="00D303CA" w:rsidRDefault="00772B0C" w:rsidP="00772B0C">
            <w:pPr>
              <w:numPr>
                <w:ilvl w:val="0"/>
                <w:numId w:val="128"/>
              </w:numPr>
              <w:tabs>
                <w:tab w:val="left" w:pos="317"/>
              </w:tabs>
              <w:ind w:left="0" w:firstLine="0"/>
              <w:jc w:val="left"/>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земельных участков, в том числе их площадь - не подлежат установлению.</w:t>
            </w:r>
          </w:p>
          <w:p w:rsidR="00772B0C" w:rsidRPr="00D303CA" w:rsidRDefault="00772B0C" w:rsidP="00772B0C">
            <w:pPr>
              <w:numPr>
                <w:ilvl w:val="0"/>
                <w:numId w:val="128"/>
              </w:numPr>
              <w:tabs>
                <w:tab w:val="left" w:pos="317"/>
              </w:tabs>
              <w:autoSpaceDE w:val="0"/>
              <w:autoSpaceDN w:val="0"/>
              <w:adjustRightInd w:val="0"/>
              <w:ind w:left="0" w:firstLine="0"/>
              <w:jc w:val="left"/>
              <w:rPr>
                <w:rFonts w:eastAsia="Calibri"/>
                <w:sz w:val="20"/>
                <w:szCs w:val="20"/>
                <w:lang w:eastAsia="en-US"/>
              </w:rPr>
            </w:pPr>
            <w:r w:rsidRPr="00D303CA">
              <w:rPr>
                <w:rFonts w:eastAsia="Calibri"/>
                <w:sz w:val="20"/>
                <w:szCs w:val="20"/>
                <w:lang w:eastAsia="en-US"/>
              </w:rPr>
              <w:t xml:space="preserve">Минимальный отступ от границ земельного участка – не подлежит установлению; </w:t>
            </w:r>
          </w:p>
          <w:p w:rsidR="00772B0C" w:rsidRPr="00D303CA" w:rsidRDefault="00772B0C" w:rsidP="00772B0C">
            <w:pPr>
              <w:numPr>
                <w:ilvl w:val="0"/>
                <w:numId w:val="128"/>
              </w:numPr>
              <w:tabs>
                <w:tab w:val="left" w:pos="317"/>
              </w:tabs>
              <w:autoSpaceDE w:val="0"/>
              <w:autoSpaceDN w:val="0"/>
              <w:adjustRightInd w:val="0"/>
              <w:ind w:left="0" w:firstLine="0"/>
              <w:jc w:val="left"/>
              <w:rPr>
                <w:rFonts w:eastAsia="Calibri"/>
                <w:sz w:val="20"/>
                <w:szCs w:val="20"/>
                <w:lang w:eastAsia="en-US"/>
              </w:rPr>
            </w:pPr>
            <w:r w:rsidRPr="00D303CA">
              <w:rPr>
                <w:rFonts w:eastAsia="Calibri"/>
                <w:sz w:val="20"/>
                <w:szCs w:val="20"/>
                <w:lang w:eastAsia="en-US"/>
              </w:rPr>
              <w:t xml:space="preserve">Предельное количество этажей – 3; </w:t>
            </w:r>
          </w:p>
          <w:p w:rsidR="00772B0C" w:rsidRPr="00D303CA" w:rsidRDefault="00772B0C" w:rsidP="00772B0C">
            <w:pPr>
              <w:numPr>
                <w:ilvl w:val="0"/>
                <w:numId w:val="128"/>
              </w:numPr>
              <w:tabs>
                <w:tab w:val="left" w:pos="317"/>
              </w:tabs>
              <w:autoSpaceDE w:val="0"/>
              <w:autoSpaceDN w:val="0"/>
              <w:adjustRightInd w:val="0"/>
              <w:ind w:left="0" w:firstLine="0"/>
              <w:jc w:val="left"/>
              <w:rPr>
                <w:rFonts w:eastAsia="Calibri"/>
                <w:bCs/>
                <w:sz w:val="20"/>
                <w:szCs w:val="20"/>
                <w:lang w:eastAsia="en-US"/>
              </w:rPr>
            </w:pPr>
            <w:r w:rsidRPr="00D303CA">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D303CA" w:rsidTr="008D55C0">
        <w:trPr>
          <w:trHeight w:val="2394"/>
        </w:trPr>
        <w:tc>
          <w:tcPr>
            <w:tcW w:w="3828" w:type="dxa"/>
          </w:tcPr>
          <w:p w:rsidR="00772B0C" w:rsidRPr="00D303CA" w:rsidRDefault="00772B0C" w:rsidP="008D55C0">
            <w:pPr>
              <w:autoSpaceDE w:val="0"/>
              <w:autoSpaceDN w:val="0"/>
              <w:adjustRightInd w:val="0"/>
              <w:spacing w:before="120" w:after="120"/>
              <w:jc w:val="left"/>
              <w:rPr>
                <w:rFonts w:eastAsia="Calibri"/>
                <w:b/>
                <w:sz w:val="20"/>
                <w:szCs w:val="20"/>
                <w:lang w:eastAsia="en-US"/>
              </w:rPr>
            </w:pPr>
            <w:r w:rsidRPr="00D303CA">
              <w:rPr>
                <w:rFonts w:eastAsia="Calibri"/>
                <w:b/>
                <w:sz w:val="20"/>
                <w:szCs w:val="20"/>
                <w:lang w:eastAsia="en-US"/>
              </w:rPr>
              <w:lastRenderedPageBreak/>
              <w:t xml:space="preserve">Магазины (4.4): </w:t>
            </w:r>
          </w:p>
          <w:p w:rsidR="00772B0C" w:rsidRPr="00D303CA" w:rsidRDefault="00772B0C" w:rsidP="008D55C0">
            <w:pPr>
              <w:autoSpaceDE w:val="0"/>
              <w:autoSpaceDN w:val="0"/>
              <w:adjustRightInd w:val="0"/>
              <w:jc w:val="left"/>
              <w:rPr>
                <w:rFonts w:eastAsia="Calibri"/>
                <w:b/>
                <w:sz w:val="20"/>
                <w:szCs w:val="20"/>
                <w:shd w:val="clear" w:color="auto" w:fill="FFFFFF"/>
                <w:lang w:eastAsia="en-US"/>
              </w:rPr>
            </w:pPr>
            <w:r w:rsidRPr="00D303CA">
              <w:rPr>
                <w:rFonts w:eastAsia="Calibri"/>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D303CA">
              <w:rPr>
                <w:rFonts w:eastAsia="Calibri"/>
                <w:sz w:val="20"/>
                <w:szCs w:val="20"/>
                <w:lang w:eastAsia="en-US"/>
              </w:rPr>
              <w:t>кв.м</w:t>
            </w:r>
            <w:proofErr w:type="spellEnd"/>
            <w:r w:rsidRPr="00D303CA">
              <w:rPr>
                <w:rFonts w:eastAsia="Calibri"/>
                <w:sz w:val="20"/>
                <w:szCs w:val="20"/>
                <w:lang w:eastAsia="en-US"/>
              </w:rPr>
              <w:t>.</w:t>
            </w:r>
          </w:p>
        </w:tc>
        <w:tc>
          <w:tcPr>
            <w:tcW w:w="5811" w:type="dxa"/>
          </w:tcPr>
          <w:p w:rsidR="00772B0C" w:rsidRPr="00D303CA" w:rsidRDefault="00772B0C" w:rsidP="00772B0C">
            <w:pPr>
              <w:numPr>
                <w:ilvl w:val="0"/>
                <w:numId w:val="129"/>
              </w:numPr>
              <w:tabs>
                <w:tab w:val="left" w:pos="34"/>
                <w:tab w:val="left" w:pos="317"/>
              </w:tabs>
              <w:autoSpaceDE w:val="0"/>
              <w:autoSpaceDN w:val="0"/>
              <w:adjustRightInd w:val="0"/>
              <w:ind w:left="33" w:firstLine="0"/>
              <w:jc w:val="left"/>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D303CA" w:rsidRDefault="00772B0C" w:rsidP="008D55C0">
            <w:pPr>
              <w:tabs>
                <w:tab w:val="left" w:pos="34"/>
                <w:tab w:val="left" w:pos="317"/>
              </w:tabs>
              <w:autoSpaceDE w:val="0"/>
              <w:autoSpaceDN w:val="0"/>
              <w:adjustRightInd w:val="0"/>
              <w:ind w:left="33"/>
              <w:jc w:val="left"/>
              <w:rPr>
                <w:rFonts w:eastAsia="Calibri"/>
                <w:sz w:val="20"/>
                <w:szCs w:val="20"/>
                <w:lang w:eastAsia="en-US"/>
              </w:rPr>
            </w:pPr>
            <w:r w:rsidRPr="00D303CA">
              <w:rPr>
                <w:rFonts w:eastAsia="Calibri"/>
                <w:sz w:val="20"/>
                <w:szCs w:val="20"/>
                <w:lang w:eastAsia="en-US"/>
              </w:rPr>
              <w:t xml:space="preserve">Минимальная площадь земельного участка – 100 </w:t>
            </w:r>
            <w:proofErr w:type="spellStart"/>
            <w:r w:rsidRPr="00D303CA">
              <w:rPr>
                <w:rFonts w:eastAsia="Calibri"/>
                <w:sz w:val="20"/>
                <w:szCs w:val="20"/>
                <w:lang w:eastAsia="en-US"/>
              </w:rPr>
              <w:t>кв</w:t>
            </w:r>
            <w:proofErr w:type="gramStart"/>
            <w:r w:rsidRPr="00D303CA">
              <w:rPr>
                <w:rFonts w:eastAsia="Calibri"/>
                <w:sz w:val="20"/>
                <w:szCs w:val="20"/>
                <w:lang w:eastAsia="en-US"/>
              </w:rPr>
              <w:t>.м</w:t>
            </w:r>
            <w:proofErr w:type="spellEnd"/>
            <w:proofErr w:type="gramEnd"/>
            <w:r w:rsidRPr="00D303CA">
              <w:rPr>
                <w:rFonts w:eastAsia="Calibri"/>
                <w:sz w:val="20"/>
                <w:szCs w:val="20"/>
                <w:lang w:eastAsia="en-US"/>
              </w:rPr>
              <w:t>;</w:t>
            </w:r>
          </w:p>
          <w:p w:rsidR="00772B0C" w:rsidRPr="00D303CA" w:rsidRDefault="00772B0C" w:rsidP="008D55C0">
            <w:pPr>
              <w:tabs>
                <w:tab w:val="left" w:pos="34"/>
                <w:tab w:val="left" w:pos="317"/>
              </w:tabs>
              <w:autoSpaceDE w:val="0"/>
              <w:autoSpaceDN w:val="0"/>
              <w:adjustRightInd w:val="0"/>
              <w:ind w:left="33"/>
              <w:jc w:val="left"/>
              <w:rPr>
                <w:rFonts w:eastAsia="Calibri"/>
                <w:sz w:val="20"/>
                <w:szCs w:val="20"/>
                <w:lang w:eastAsia="en-US"/>
              </w:rPr>
            </w:pPr>
            <w:r w:rsidRPr="00D303CA">
              <w:rPr>
                <w:rFonts w:eastAsia="Calibri"/>
                <w:sz w:val="20"/>
                <w:szCs w:val="20"/>
                <w:lang w:eastAsia="en-US"/>
              </w:rPr>
              <w:t>Максимальная площадь земельного участка – не подлежит установлению;</w:t>
            </w:r>
          </w:p>
          <w:p w:rsidR="00772B0C" w:rsidRPr="00D303CA" w:rsidRDefault="00772B0C" w:rsidP="00772B0C">
            <w:pPr>
              <w:numPr>
                <w:ilvl w:val="0"/>
                <w:numId w:val="129"/>
              </w:numPr>
              <w:tabs>
                <w:tab w:val="left" w:pos="34"/>
                <w:tab w:val="left" w:pos="317"/>
              </w:tabs>
              <w:autoSpaceDE w:val="0"/>
              <w:autoSpaceDN w:val="0"/>
              <w:adjustRightInd w:val="0"/>
              <w:ind w:left="33" w:firstLine="0"/>
              <w:jc w:val="left"/>
              <w:rPr>
                <w:rFonts w:eastAsia="Calibri"/>
                <w:sz w:val="20"/>
                <w:szCs w:val="20"/>
                <w:lang w:eastAsia="en-US"/>
              </w:rPr>
            </w:pPr>
            <w:r w:rsidRPr="00D303CA">
              <w:rPr>
                <w:rFonts w:eastAsia="Calibri"/>
                <w:sz w:val="20"/>
                <w:szCs w:val="20"/>
                <w:lang w:eastAsia="en-US"/>
              </w:rPr>
              <w:t>Минимальные отступы от границ земельного участка – 1 м;</w:t>
            </w:r>
          </w:p>
          <w:p w:rsidR="00772B0C" w:rsidRPr="00D303CA" w:rsidRDefault="00772B0C" w:rsidP="00772B0C">
            <w:pPr>
              <w:numPr>
                <w:ilvl w:val="0"/>
                <w:numId w:val="129"/>
              </w:numPr>
              <w:tabs>
                <w:tab w:val="left" w:pos="34"/>
                <w:tab w:val="left" w:pos="317"/>
              </w:tabs>
              <w:autoSpaceDE w:val="0"/>
              <w:autoSpaceDN w:val="0"/>
              <w:adjustRightInd w:val="0"/>
              <w:ind w:left="33" w:firstLine="0"/>
              <w:jc w:val="left"/>
              <w:rPr>
                <w:rFonts w:eastAsia="Calibri"/>
                <w:sz w:val="20"/>
                <w:szCs w:val="20"/>
                <w:lang w:eastAsia="en-US"/>
              </w:rPr>
            </w:pPr>
            <w:r w:rsidRPr="00D303CA">
              <w:rPr>
                <w:rFonts w:eastAsia="Calibri"/>
                <w:sz w:val="20"/>
                <w:szCs w:val="20"/>
                <w:lang w:eastAsia="en-US"/>
              </w:rPr>
              <w:t>Предельное количество этажей – 2;</w:t>
            </w:r>
          </w:p>
          <w:p w:rsidR="00772B0C" w:rsidRPr="00D303CA" w:rsidRDefault="00772B0C" w:rsidP="00772B0C">
            <w:pPr>
              <w:numPr>
                <w:ilvl w:val="0"/>
                <w:numId w:val="129"/>
              </w:numPr>
              <w:tabs>
                <w:tab w:val="left" w:pos="34"/>
                <w:tab w:val="left" w:pos="317"/>
              </w:tabs>
              <w:autoSpaceDE w:val="0"/>
              <w:autoSpaceDN w:val="0"/>
              <w:adjustRightInd w:val="0"/>
              <w:ind w:left="33" w:firstLine="0"/>
              <w:jc w:val="left"/>
              <w:rPr>
                <w:rFonts w:eastAsia="Calibri"/>
                <w:bCs/>
                <w:sz w:val="20"/>
                <w:szCs w:val="20"/>
                <w:lang w:eastAsia="en-US"/>
              </w:rPr>
            </w:pPr>
            <w:r w:rsidRPr="00D303CA">
              <w:rPr>
                <w:rFonts w:eastAsia="Calibri"/>
                <w:sz w:val="20"/>
                <w:szCs w:val="20"/>
                <w:lang w:eastAsia="en-US"/>
              </w:rPr>
              <w:t>Максимальный процент застройки в границах земельного участка – не подлежит установлению.</w:t>
            </w:r>
          </w:p>
        </w:tc>
      </w:tr>
      <w:tr w:rsidR="00772B0C" w:rsidRPr="00D303CA" w:rsidTr="008D55C0">
        <w:trPr>
          <w:trHeight w:val="995"/>
        </w:trPr>
        <w:tc>
          <w:tcPr>
            <w:tcW w:w="3828" w:type="dxa"/>
          </w:tcPr>
          <w:p w:rsidR="00772B0C" w:rsidRPr="00D303CA" w:rsidRDefault="00772B0C" w:rsidP="008D55C0">
            <w:pPr>
              <w:autoSpaceDE w:val="0"/>
              <w:autoSpaceDN w:val="0"/>
              <w:adjustRightInd w:val="0"/>
              <w:spacing w:before="120" w:after="120"/>
              <w:jc w:val="left"/>
              <w:rPr>
                <w:rFonts w:eastAsia="Calibri"/>
                <w:b/>
                <w:sz w:val="20"/>
                <w:szCs w:val="20"/>
                <w:lang w:eastAsia="en-US"/>
              </w:rPr>
            </w:pPr>
            <w:r w:rsidRPr="00D303CA">
              <w:rPr>
                <w:rFonts w:eastAsia="Calibri"/>
                <w:b/>
                <w:sz w:val="20"/>
                <w:szCs w:val="20"/>
                <w:lang w:eastAsia="en-US"/>
              </w:rPr>
              <w:t>Гостиничное обслуживание (4.7):</w:t>
            </w:r>
          </w:p>
          <w:p w:rsidR="00772B0C" w:rsidRPr="00D303CA" w:rsidRDefault="00772B0C" w:rsidP="008D55C0">
            <w:pPr>
              <w:autoSpaceDE w:val="0"/>
              <w:autoSpaceDN w:val="0"/>
              <w:adjustRightInd w:val="0"/>
              <w:jc w:val="left"/>
              <w:rPr>
                <w:rFonts w:eastAsia="Calibri"/>
                <w:b/>
                <w:sz w:val="20"/>
                <w:szCs w:val="20"/>
                <w:lang w:eastAsia="en-US"/>
              </w:rPr>
            </w:pPr>
            <w:r w:rsidRPr="00D303CA">
              <w:rPr>
                <w:rFonts w:eastAsia="Calibr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5811" w:type="dxa"/>
            <w:vAlign w:val="center"/>
          </w:tcPr>
          <w:p w:rsidR="00772B0C" w:rsidRPr="00D303CA" w:rsidRDefault="00772B0C" w:rsidP="00772B0C">
            <w:pPr>
              <w:numPr>
                <w:ilvl w:val="0"/>
                <w:numId w:val="130"/>
              </w:numPr>
              <w:tabs>
                <w:tab w:val="left" w:pos="34"/>
                <w:tab w:val="left" w:pos="317"/>
              </w:tabs>
              <w:autoSpaceDE w:val="0"/>
              <w:autoSpaceDN w:val="0"/>
              <w:adjustRightInd w:val="0"/>
              <w:ind w:left="0" w:firstLine="0"/>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D303CA" w:rsidRDefault="00772B0C" w:rsidP="008D55C0">
            <w:pPr>
              <w:tabs>
                <w:tab w:val="left" w:pos="34"/>
                <w:tab w:val="left" w:pos="317"/>
              </w:tabs>
              <w:autoSpaceDE w:val="0"/>
              <w:autoSpaceDN w:val="0"/>
              <w:adjustRightInd w:val="0"/>
              <w:rPr>
                <w:rFonts w:eastAsia="Calibri"/>
                <w:sz w:val="20"/>
                <w:szCs w:val="20"/>
                <w:lang w:eastAsia="en-US"/>
              </w:rPr>
            </w:pPr>
            <w:r w:rsidRPr="00D303CA">
              <w:rPr>
                <w:rFonts w:eastAsia="Calibri"/>
                <w:sz w:val="20"/>
                <w:szCs w:val="20"/>
                <w:lang w:eastAsia="en-US"/>
              </w:rPr>
              <w:t xml:space="preserve">Минимальная площадь земельного участка – 100 </w:t>
            </w:r>
            <w:proofErr w:type="spellStart"/>
            <w:r w:rsidRPr="00D303CA">
              <w:rPr>
                <w:rFonts w:eastAsia="Calibri"/>
                <w:sz w:val="20"/>
                <w:szCs w:val="20"/>
                <w:lang w:eastAsia="en-US"/>
              </w:rPr>
              <w:t>кв</w:t>
            </w:r>
            <w:proofErr w:type="gramStart"/>
            <w:r w:rsidRPr="00D303CA">
              <w:rPr>
                <w:rFonts w:eastAsia="Calibri"/>
                <w:sz w:val="20"/>
                <w:szCs w:val="20"/>
                <w:lang w:eastAsia="en-US"/>
              </w:rPr>
              <w:t>.м</w:t>
            </w:r>
            <w:proofErr w:type="spellEnd"/>
            <w:proofErr w:type="gramEnd"/>
            <w:r w:rsidRPr="00D303CA">
              <w:rPr>
                <w:rFonts w:eastAsia="Calibri"/>
                <w:sz w:val="20"/>
                <w:szCs w:val="20"/>
                <w:lang w:eastAsia="en-US"/>
              </w:rPr>
              <w:t>;</w:t>
            </w:r>
          </w:p>
          <w:p w:rsidR="00772B0C" w:rsidRPr="00D303CA" w:rsidRDefault="00772B0C" w:rsidP="008D55C0">
            <w:pPr>
              <w:tabs>
                <w:tab w:val="left" w:pos="34"/>
                <w:tab w:val="left" w:pos="317"/>
              </w:tabs>
              <w:autoSpaceDE w:val="0"/>
              <w:autoSpaceDN w:val="0"/>
              <w:adjustRightInd w:val="0"/>
              <w:rPr>
                <w:rFonts w:eastAsia="Calibri"/>
                <w:sz w:val="20"/>
                <w:szCs w:val="20"/>
                <w:lang w:eastAsia="en-US"/>
              </w:rPr>
            </w:pPr>
            <w:r w:rsidRPr="00D303CA">
              <w:rPr>
                <w:rFonts w:eastAsia="Calibri"/>
                <w:sz w:val="20"/>
                <w:szCs w:val="20"/>
                <w:lang w:eastAsia="en-US"/>
              </w:rPr>
              <w:t>Максимальная площадь земельного участка – не подлежит установлению;</w:t>
            </w:r>
          </w:p>
          <w:p w:rsidR="00772B0C" w:rsidRPr="00D303CA" w:rsidRDefault="00772B0C" w:rsidP="00772B0C">
            <w:pPr>
              <w:numPr>
                <w:ilvl w:val="0"/>
                <w:numId w:val="130"/>
              </w:numPr>
              <w:tabs>
                <w:tab w:val="left" w:pos="34"/>
                <w:tab w:val="left" w:pos="317"/>
              </w:tabs>
              <w:autoSpaceDE w:val="0"/>
              <w:autoSpaceDN w:val="0"/>
              <w:adjustRightInd w:val="0"/>
              <w:ind w:left="0" w:firstLine="0"/>
              <w:rPr>
                <w:rFonts w:eastAsia="Calibri"/>
                <w:sz w:val="20"/>
                <w:szCs w:val="20"/>
                <w:lang w:eastAsia="en-US"/>
              </w:rPr>
            </w:pPr>
            <w:r w:rsidRPr="00D303CA">
              <w:rPr>
                <w:rFonts w:eastAsia="Calibri"/>
                <w:sz w:val="20"/>
                <w:szCs w:val="20"/>
                <w:lang w:eastAsia="en-US"/>
              </w:rPr>
              <w:t>Минимальные отступы от границ земельного участка – 1 м;</w:t>
            </w:r>
          </w:p>
          <w:p w:rsidR="00772B0C" w:rsidRPr="00D303CA" w:rsidRDefault="00772B0C" w:rsidP="00772B0C">
            <w:pPr>
              <w:numPr>
                <w:ilvl w:val="0"/>
                <w:numId w:val="130"/>
              </w:numPr>
              <w:tabs>
                <w:tab w:val="left" w:pos="34"/>
                <w:tab w:val="left" w:pos="317"/>
              </w:tabs>
              <w:autoSpaceDE w:val="0"/>
              <w:autoSpaceDN w:val="0"/>
              <w:adjustRightInd w:val="0"/>
              <w:ind w:left="0" w:firstLine="0"/>
              <w:rPr>
                <w:rFonts w:eastAsia="Calibri"/>
                <w:sz w:val="20"/>
                <w:szCs w:val="20"/>
                <w:lang w:eastAsia="en-US"/>
              </w:rPr>
            </w:pPr>
            <w:r w:rsidRPr="00D303CA">
              <w:rPr>
                <w:rFonts w:eastAsia="Calibri"/>
                <w:sz w:val="20"/>
                <w:szCs w:val="20"/>
                <w:lang w:eastAsia="en-US"/>
              </w:rPr>
              <w:t>Предельное количество этажей – 3;</w:t>
            </w:r>
          </w:p>
          <w:p w:rsidR="00772B0C" w:rsidRPr="00D303CA" w:rsidRDefault="00772B0C" w:rsidP="00772B0C">
            <w:pPr>
              <w:numPr>
                <w:ilvl w:val="0"/>
                <w:numId w:val="130"/>
              </w:numPr>
              <w:tabs>
                <w:tab w:val="left" w:pos="34"/>
                <w:tab w:val="left" w:pos="317"/>
              </w:tabs>
              <w:autoSpaceDE w:val="0"/>
              <w:autoSpaceDN w:val="0"/>
              <w:adjustRightInd w:val="0"/>
              <w:ind w:left="0" w:firstLine="0"/>
              <w:rPr>
                <w:rFonts w:eastAsia="Calibri"/>
                <w:bCs/>
                <w:sz w:val="20"/>
                <w:szCs w:val="20"/>
                <w:lang w:eastAsia="en-US"/>
              </w:rPr>
            </w:pPr>
            <w:r w:rsidRPr="00D303CA">
              <w:rPr>
                <w:rFonts w:eastAsia="Calibri"/>
                <w:sz w:val="20"/>
                <w:szCs w:val="20"/>
                <w:lang w:eastAsia="en-US"/>
              </w:rPr>
              <w:t>Максимальный процент застройки в границах земельного участка не подлежит установлению.</w:t>
            </w:r>
          </w:p>
        </w:tc>
      </w:tr>
      <w:tr w:rsidR="00772B0C" w:rsidRPr="00D303CA" w:rsidTr="008D55C0">
        <w:trPr>
          <w:trHeight w:val="552"/>
        </w:trPr>
        <w:tc>
          <w:tcPr>
            <w:tcW w:w="3828" w:type="dxa"/>
            <w:vAlign w:val="center"/>
          </w:tcPr>
          <w:p w:rsidR="00772B0C" w:rsidRPr="00D303CA" w:rsidRDefault="00772B0C" w:rsidP="008D55C0">
            <w:pPr>
              <w:autoSpaceDE w:val="0"/>
              <w:autoSpaceDN w:val="0"/>
              <w:adjustRightInd w:val="0"/>
              <w:spacing w:before="120" w:after="120"/>
              <w:rPr>
                <w:rFonts w:eastAsia="Calibri"/>
                <w:b/>
                <w:sz w:val="20"/>
                <w:szCs w:val="20"/>
                <w:lang w:eastAsia="en-US"/>
              </w:rPr>
            </w:pPr>
            <w:r w:rsidRPr="00D303CA">
              <w:rPr>
                <w:rFonts w:eastAsia="Calibri"/>
                <w:b/>
                <w:sz w:val="20"/>
                <w:szCs w:val="20"/>
                <w:lang w:eastAsia="en-US"/>
              </w:rPr>
              <w:t>Заправка транспортных средств (4.9.1.1):</w:t>
            </w:r>
          </w:p>
          <w:p w:rsidR="00772B0C" w:rsidRPr="00D303CA" w:rsidRDefault="00772B0C" w:rsidP="008D55C0">
            <w:pPr>
              <w:autoSpaceDE w:val="0"/>
              <w:autoSpaceDN w:val="0"/>
              <w:adjustRightInd w:val="0"/>
              <w:rPr>
                <w:rFonts w:eastAsia="Calibri"/>
                <w:sz w:val="20"/>
                <w:szCs w:val="20"/>
                <w:lang w:eastAsia="en-US"/>
              </w:rPr>
            </w:pPr>
            <w:r w:rsidRPr="00D303CA">
              <w:rPr>
                <w:rFonts w:eastAsia="Calibr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p w:rsidR="00772B0C" w:rsidRPr="00D303CA" w:rsidRDefault="00772B0C" w:rsidP="008D55C0">
            <w:pPr>
              <w:autoSpaceDE w:val="0"/>
              <w:autoSpaceDN w:val="0"/>
              <w:adjustRightInd w:val="0"/>
              <w:rPr>
                <w:rFonts w:eastAsia="Calibri"/>
                <w:sz w:val="20"/>
                <w:szCs w:val="20"/>
                <w:lang w:eastAsia="en-US"/>
              </w:rPr>
            </w:pPr>
          </w:p>
          <w:p w:rsidR="00772B0C" w:rsidRPr="00D303CA" w:rsidRDefault="00772B0C" w:rsidP="008D55C0">
            <w:pPr>
              <w:autoSpaceDE w:val="0"/>
              <w:autoSpaceDN w:val="0"/>
              <w:adjustRightInd w:val="0"/>
              <w:rPr>
                <w:rFonts w:eastAsia="Calibri"/>
                <w:b/>
                <w:sz w:val="20"/>
                <w:szCs w:val="20"/>
                <w:lang w:eastAsia="en-US"/>
              </w:rPr>
            </w:pPr>
            <w:r w:rsidRPr="00D303CA">
              <w:rPr>
                <w:rFonts w:eastAsia="Calibri"/>
                <w:b/>
                <w:sz w:val="20"/>
                <w:szCs w:val="20"/>
                <w:lang w:eastAsia="en-US"/>
              </w:rPr>
              <w:t>Обеспечение дорожного отдыха (4.9.1.2):</w:t>
            </w:r>
          </w:p>
          <w:p w:rsidR="00772B0C" w:rsidRPr="00D303CA" w:rsidRDefault="00772B0C" w:rsidP="008D55C0">
            <w:pPr>
              <w:autoSpaceDE w:val="0"/>
              <w:autoSpaceDN w:val="0"/>
              <w:adjustRightInd w:val="0"/>
              <w:rPr>
                <w:sz w:val="20"/>
                <w:szCs w:val="20"/>
              </w:rPr>
            </w:pPr>
            <w:r w:rsidRPr="00D303CA">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p w:rsidR="00772B0C" w:rsidRPr="00D303CA" w:rsidRDefault="00772B0C" w:rsidP="008D55C0">
            <w:pPr>
              <w:autoSpaceDE w:val="0"/>
              <w:autoSpaceDN w:val="0"/>
              <w:adjustRightInd w:val="0"/>
              <w:rPr>
                <w:b/>
                <w:sz w:val="20"/>
                <w:szCs w:val="20"/>
              </w:rPr>
            </w:pPr>
          </w:p>
          <w:p w:rsidR="00772B0C" w:rsidRPr="00D303CA" w:rsidRDefault="00772B0C" w:rsidP="008D55C0">
            <w:pPr>
              <w:autoSpaceDE w:val="0"/>
              <w:autoSpaceDN w:val="0"/>
              <w:adjustRightInd w:val="0"/>
              <w:rPr>
                <w:b/>
                <w:sz w:val="20"/>
                <w:szCs w:val="20"/>
              </w:rPr>
            </w:pPr>
            <w:r w:rsidRPr="00D303CA">
              <w:rPr>
                <w:b/>
                <w:sz w:val="20"/>
                <w:szCs w:val="20"/>
              </w:rPr>
              <w:t>Автомобильные мойки (4.9.1.3):</w:t>
            </w:r>
          </w:p>
          <w:p w:rsidR="00772B0C" w:rsidRPr="00D303CA" w:rsidRDefault="00772B0C" w:rsidP="008D55C0">
            <w:pPr>
              <w:autoSpaceDE w:val="0"/>
              <w:autoSpaceDN w:val="0"/>
              <w:adjustRightInd w:val="0"/>
              <w:rPr>
                <w:sz w:val="20"/>
                <w:szCs w:val="20"/>
              </w:rPr>
            </w:pPr>
            <w:r w:rsidRPr="00D303CA">
              <w:rPr>
                <w:sz w:val="20"/>
                <w:szCs w:val="20"/>
              </w:rPr>
              <w:t>Размещение автомобильных моек, а также размещение магазинов сопутствующей торговли.</w:t>
            </w:r>
          </w:p>
          <w:p w:rsidR="00772B0C" w:rsidRPr="00D303CA" w:rsidRDefault="00772B0C" w:rsidP="008D55C0">
            <w:pPr>
              <w:autoSpaceDE w:val="0"/>
              <w:autoSpaceDN w:val="0"/>
              <w:adjustRightInd w:val="0"/>
              <w:rPr>
                <w:sz w:val="20"/>
                <w:szCs w:val="20"/>
              </w:rPr>
            </w:pPr>
          </w:p>
          <w:p w:rsidR="00772B0C" w:rsidRPr="00D303CA" w:rsidRDefault="00772B0C" w:rsidP="008D55C0">
            <w:pPr>
              <w:autoSpaceDE w:val="0"/>
              <w:autoSpaceDN w:val="0"/>
              <w:adjustRightInd w:val="0"/>
              <w:rPr>
                <w:b/>
                <w:sz w:val="20"/>
                <w:szCs w:val="20"/>
              </w:rPr>
            </w:pPr>
            <w:r w:rsidRPr="00D303CA">
              <w:rPr>
                <w:b/>
                <w:sz w:val="20"/>
                <w:szCs w:val="20"/>
              </w:rPr>
              <w:t>Ремонт автомобилей (4.9.1.4):</w:t>
            </w:r>
          </w:p>
          <w:p w:rsidR="00772B0C" w:rsidRPr="00D303CA" w:rsidRDefault="00772B0C" w:rsidP="008D55C0">
            <w:pPr>
              <w:autoSpaceDE w:val="0"/>
              <w:autoSpaceDN w:val="0"/>
              <w:adjustRightInd w:val="0"/>
              <w:rPr>
                <w:sz w:val="20"/>
                <w:szCs w:val="20"/>
              </w:rPr>
            </w:pPr>
            <w:r w:rsidRPr="00D303CA">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5811" w:type="dxa"/>
          </w:tcPr>
          <w:p w:rsidR="00772B0C" w:rsidRPr="00D303CA" w:rsidRDefault="00772B0C" w:rsidP="00772B0C">
            <w:pPr>
              <w:numPr>
                <w:ilvl w:val="0"/>
                <w:numId w:val="131"/>
              </w:numPr>
              <w:tabs>
                <w:tab w:val="left" w:pos="34"/>
                <w:tab w:val="left" w:pos="317"/>
              </w:tabs>
              <w:autoSpaceDE w:val="0"/>
              <w:autoSpaceDN w:val="0"/>
              <w:adjustRightInd w:val="0"/>
              <w:ind w:left="0" w:firstLine="0"/>
              <w:jc w:val="left"/>
              <w:rPr>
                <w:rFonts w:eastAsia="Calibri"/>
                <w:sz w:val="20"/>
                <w:szCs w:val="20"/>
                <w:lang w:eastAsia="en-US"/>
              </w:rPr>
            </w:pPr>
            <w:r w:rsidRPr="00D303CA">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D303CA" w:rsidRDefault="00772B0C" w:rsidP="008D55C0">
            <w:pPr>
              <w:tabs>
                <w:tab w:val="left" w:pos="34"/>
                <w:tab w:val="left" w:pos="317"/>
              </w:tabs>
              <w:autoSpaceDE w:val="0"/>
              <w:autoSpaceDN w:val="0"/>
              <w:adjustRightInd w:val="0"/>
              <w:jc w:val="left"/>
              <w:rPr>
                <w:rFonts w:eastAsia="Calibri"/>
                <w:sz w:val="20"/>
                <w:szCs w:val="20"/>
                <w:lang w:eastAsia="en-US"/>
              </w:rPr>
            </w:pPr>
            <w:r w:rsidRPr="00D303CA">
              <w:rPr>
                <w:rFonts w:eastAsia="Calibri"/>
                <w:sz w:val="20"/>
                <w:szCs w:val="20"/>
                <w:lang w:eastAsia="en-US"/>
              </w:rPr>
              <w:t xml:space="preserve">Минимальная площадь земельного участка – 100 </w:t>
            </w:r>
            <w:proofErr w:type="spellStart"/>
            <w:r w:rsidRPr="00D303CA">
              <w:rPr>
                <w:rFonts w:eastAsia="Calibri"/>
                <w:sz w:val="20"/>
                <w:szCs w:val="20"/>
                <w:lang w:eastAsia="en-US"/>
              </w:rPr>
              <w:t>кв</w:t>
            </w:r>
            <w:proofErr w:type="gramStart"/>
            <w:r w:rsidRPr="00D303CA">
              <w:rPr>
                <w:rFonts w:eastAsia="Calibri"/>
                <w:sz w:val="20"/>
                <w:szCs w:val="20"/>
                <w:lang w:eastAsia="en-US"/>
              </w:rPr>
              <w:t>.м</w:t>
            </w:r>
            <w:proofErr w:type="spellEnd"/>
            <w:proofErr w:type="gramEnd"/>
            <w:r w:rsidRPr="00D303CA">
              <w:rPr>
                <w:rFonts w:eastAsia="Calibri"/>
                <w:sz w:val="20"/>
                <w:szCs w:val="20"/>
                <w:lang w:eastAsia="en-US"/>
              </w:rPr>
              <w:t>;</w:t>
            </w:r>
          </w:p>
          <w:p w:rsidR="00772B0C" w:rsidRPr="00D303CA" w:rsidRDefault="00772B0C" w:rsidP="008D55C0">
            <w:pPr>
              <w:tabs>
                <w:tab w:val="left" w:pos="34"/>
                <w:tab w:val="left" w:pos="317"/>
              </w:tabs>
              <w:autoSpaceDE w:val="0"/>
              <w:autoSpaceDN w:val="0"/>
              <w:adjustRightInd w:val="0"/>
              <w:jc w:val="left"/>
              <w:rPr>
                <w:rFonts w:eastAsia="Calibri"/>
                <w:sz w:val="20"/>
                <w:szCs w:val="20"/>
                <w:lang w:eastAsia="en-US"/>
              </w:rPr>
            </w:pPr>
            <w:r w:rsidRPr="00D303CA">
              <w:rPr>
                <w:rFonts w:eastAsia="Calibri"/>
                <w:sz w:val="20"/>
                <w:szCs w:val="20"/>
                <w:lang w:eastAsia="en-US"/>
              </w:rPr>
              <w:t>Максимальная площадь земельного участка – не подлежит установлению;</w:t>
            </w:r>
          </w:p>
          <w:p w:rsidR="00772B0C" w:rsidRPr="00D303CA" w:rsidRDefault="00772B0C" w:rsidP="00772B0C">
            <w:pPr>
              <w:numPr>
                <w:ilvl w:val="0"/>
                <w:numId w:val="131"/>
              </w:numPr>
              <w:tabs>
                <w:tab w:val="left" w:pos="34"/>
                <w:tab w:val="left" w:pos="317"/>
              </w:tabs>
              <w:autoSpaceDE w:val="0"/>
              <w:autoSpaceDN w:val="0"/>
              <w:adjustRightInd w:val="0"/>
              <w:ind w:left="0" w:firstLine="0"/>
              <w:jc w:val="left"/>
              <w:rPr>
                <w:rFonts w:eastAsia="Calibri"/>
                <w:sz w:val="20"/>
                <w:szCs w:val="20"/>
                <w:lang w:eastAsia="en-US"/>
              </w:rPr>
            </w:pPr>
            <w:r w:rsidRPr="00D303CA">
              <w:rPr>
                <w:rFonts w:eastAsia="Calibri"/>
                <w:sz w:val="20"/>
                <w:szCs w:val="20"/>
                <w:lang w:eastAsia="en-US"/>
              </w:rPr>
              <w:t>Минимальные отступы от границ земельного участка – 1 м;</w:t>
            </w:r>
          </w:p>
          <w:p w:rsidR="00772B0C" w:rsidRPr="00D303CA" w:rsidRDefault="00772B0C" w:rsidP="00772B0C">
            <w:pPr>
              <w:numPr>
                <w:ilvl w:val="0"/>
                <w:numId w:val="131"/>
              </w:numPr>
              <w:tabs>
                <w:tab w:val="left" w:pos="34"/>
                <w:tab w:val="left" w:pos="317"/>
              </w:tabs>
              <w:autoSpaceDE w:val="0"/>
              <w:autoSpaceDN w:val="0"/>
              <w:adjustRightInd w:val="0"/>
              <w:ind w:left="0" w:firstLine="0"/>
              <w:jc w:val="left"/>
              <w:rPr>
                <w:rFonts w:eastAsia="Calibri"/>
                <w:sz w:val="20"/>
                <w:szCs w:val="20"/>
                <w:lang w:eastAsia="en-US"/>
              </w:rPr>
            </w:pPr>
            <w:r w:rsidRPr="00D303CA">
              <w:rPr>
                <w:rFonts w:eastAsia="Calibri"/>
                <w:sz w:val="20"/>
                <w:szCs w:val="20"/>
                <w:lang w:eastAsia="en-US"/>
              </w:rPr>
              <w:t>Предельное количество этажей – 2;</w:t>
            </w:r>
          </w:p>
          <w:p w:rsidR="00772B0C" w:rsidRPr="00D303CA" w:rsidRDefault="00772B0C" w:rsidP="00772B0C">
            <w:pPr>
              <w:numPr>
                <w:ilvl w:val="0"/>
                <w:numId w:val="131"/>
              </w:numPr>
              <w:tabs>
                <w:tab w:val="left" w:pos="34"/>
                <w:tab w:val="left" w:pos="317"/>
              </w:tabs>
              <w:autoSpaceDE w:val="0"/>
              <w:autoSpaceDN w:val="0"/>
              <w:adjustRightInd w:val="0"/>
              <w:ind w:left="0" w:firstLine="0"/>
              <w:jc w:val="left"/>
              <w:rPr>
                <w:rFonts w:eastAsia="Calibri"/>
                <w:sz w:val="20"/>
                <w:szCs w:val="20"/>
                <w:lang w:eastAsia="en-US"/>
              </w:rPr>
            </w:pPr>
            <w:r w:rsidRPr="00D303CA">
              <w:rPr>
                <w:rFonts w:eastAsia="Calibri"/>
                <w:sz w:val="20"/>
                <w:szCs w:val="20"/>
                <w:lang w:eastAsia="en-US"/>
              </w:rPr>
              <w:t>Максимальный процент застройки в границах земельного участка 80%.</w:t>
            </w:r>
          </w:p>
        </w:tc>
      </w:tr>
    </w:tbl>
    <w:p w:rsidR="00772B0C" w:rsidRPr="00D303CA" w:rsidRDefault="00772B0C" w:rsidP="00772B0C">
      <w:pPr>
        <w:tabs>
          <w:tab w:val="left" w:pos="851"/>
        </w:tabs>
        <w:ind w:firstLine="567"/>
        <w:contextualSpacing/>
        <w:rPr>
          <w:b/>
          <w:bCs/>
          <w:sz w:val="22"/>
          <w:szCs w:val="22"/>
        </w:rPr>
      </w:pPr>
      <w:r w:rsidRPr="00D303CA">
        <w:rPr>
          <w:b/>
          <w:bCs/>
          <w:sz w:val="22"/>
          <w:szCs w:val="22"/>
        </w:rPr>
        <w:t>4.</w:t>
      </w:r>
      <w:r w:rsidRPr="00D303CA">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D303CA" w:rsidRDefault="00772B0C" w:rsidP="00772B0C">
      <w:pPr>
        <w:ind w:firstLine="720"/>
        <w:rPr>
          <w:bCs/>
          <w:sz w:val="22"/>
          <w:szCs w:val="22"/>
        </w:rPr>
      </w:pPr>
    </w:p>
    <w:p w:rsidR="00772B0C" w:rsidRPr="00D303CA" w:rsidRDefault="00772B0C" w:rsidP="00772B0C">
      <w:pPr>
        <w:ind w:firstLine="720"/>
        <w:rPr>
          <w:bCs/>
          <w:sz w:val="22"/>
          <w:szCs w:val="22"/>
        </w:rPr>
      </w:pPr>
      <w:r w:rsidRPr="00D303CA">
        <w:rPr>
          <w:bCs/>
          <w:sz w:val="22"/>
          <w:szCs w:val="22"/>
        </w:rPr>
        <w:t xml:space="preserve">Градостроительные регламенты в части ограничений или запрета использования земельных участков и объектов капитального строительства в зонах с особыми условиями использования территории установлены ст. </w:t>
      </w:r>
      <w:r>
        <w:rPr>
          <w:bCs/>
          <w:sz w:val="22"/>
          <w:szCs w:val="22"/>
        </w:rPr>
        <w:t>54</w:t>
      </w:r>
      <w:r w:rsidRPr="00D303CA">
        <w:rPr>
          <w:bCs/>
          <w:sz w:val="22"/>
          <w:szCs w:val="22"/>
        </w:rPr>
        <w:t xml:space="preserve"> ч. </w:t>
      </w:r>
      <w:r w:rsidRPr="00D303CA">
        <w:rPr>
          <w:bCs/>
          <w:sz w:val="22"/>
          <w:szCs w:val="22"/>
          <w:lang w:val="en-US"/>
        </w:rPr>
        <w:t>III</w:t>
      </w:r>
      <w:r w:rsidRPr="00D303CA">
        <w:rPr>
          <w:bCs/>
          <w:sz w:val="22"/>
          <w:szCs w:val="22"/>
        </w:rPr>
        <w:t xml:space="preserve"> настоящих Правил в соответствии с законодательством Российской Федерации.</w:t>
      </w:r>
    </w:p>
    <w:p w:rsidR="00772B0C" w:rsidRPr="00D303CA" w:rsidRDefault="00772B0C" w:rsidP="00772B0C">
      <w:pPr>
        <w:ind w:firstLine="720"/>
        <w:rPr>
          <w:bCs/>
          <w:sz w:val="22"/>
          <w:szCs w:val="22"/>
        </w:rPr>
      </w:pPr>
    </w:p>
    <w:p w:rsidR="00772B0C" w:rsidRPr="00E2236A" w:rsidRDefault="00772B0C" w:rsidP="00772B0C">
      <w:pPr>
        <w:pStyle w:val="20"/>
      </w:pPr>
      <w:r>
        <w:lastRenderedPageBreak/>
        <w:tab/>
      </w:r>
      <w:bookmarkStart w:id="126" w:name="_Toc176788469"/>
      <w:r w:rsidRPr="00E2236A">
        <w:t>Глава 1</w:t>
      </w:r>
      <w:r>
        <w:t>2</w:t>
      </w:r>
      <w:r w:rsidRPr="00E2236A">
        <w:t>. Зоны инженерной и транспортной инфраструктуры</w:t>
      </w:r>
      <w:bookmarkEnd w:id="126"/>
    </w:p>
    <w:p w:rsidR="00772B0C" w:rsidRPr="00A32745" w:rsidRDefault="00772B0C" w:rsidP="00772B0C">
      <w:pPr>
        <w:pStyle w:val="30"/>
        <w:jc w:val="center"/>
      </w:pPr>
      <w:bookmarkStart w:id="127" w:name="_Toc37163749"/>
      <w:bookmarkStart w:id="128" w:name="_Toc53108080"/>
      <w:bookmarkStart w:id="129" w:name="_Toc176788470"/>
      <w:r>
        <w:t xml:space="preserve">Статья 40. </w:t>
      </w:r>
      <w:r w:rsidRPr="00A32745">
        <w:t>Территориальная зона ИИ - Зона инженерной инфраструктуры</w:t>
      </w:r>
      <w:bookmarkEnd w:id="125"/>
      <w:bookmarkEnd w:id="127"/>
      <w:bookmarkEnd w:id="128"/>
      <w:bookmarkEnd w:id="129"/>
    </w:p>
    <w:p w:rsidR="00772B0C" w:rsidRPr="00A32745" w:rsidRDefault="00772B0C" w:rsidP="00772B0C">
      <w:pPr>
        <w:ind w:firstLine="567"/>
        <w:rPr>
          <w:b/>
          <w:bCs/>
          <w:sz w:val="22"/>
          <w:szCs w:val="22"/>
        </w:rPr>
      </w:pPr>
      <w:r w:rsidRPr="00A32745">
        <w:rPr>
          <w:b/>
          <w:bCs/>
          <w:sz w:val="22"/>
          <w:szCs w:val="22"/>
        </w:rPr>
        <w:t>1. 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c>
          <w:tcPr>
            <w:tcW w:w="3828" w:type="dxa"/>
          </w:tcPr>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Предоставление</w:t>
            </w:r>
          </w:p>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коммунальных услуг (3.1.1):</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зданий и сооружений,</w:t>
            </w:r>
          </w:p>
          <w:p w:rsidR="00772B0C" w:rsidRPr="003D3DFB" w:rsidRDefault="00772B0C" w:rsidP="008D55C0">
            <w:pPr>
              <w:autoSpaceDE w:val="0"/>
              <w:autoSpaceDN w:val="0"/>
              <w:adjustRightInd w:val="0"/>
              <w:rPr>
                <w:rFonts w:eastAsia="Calibri"/>
                <w:sz w:val="20"/>
                <w:szCs w:val="20"/>
                <w:lang w:eastAsia="en-US"/>
              </w:rPr>
            </w:pPr>
            <w:proofErr w:type="gramStart"/>
            <w:r w:rsidRPr="003D3DFB">
              <w:rPr>
                <w:rFonts w:eastAsia="Calibri"/>
                <w:sz w:val="20"/>
                <w:szCs w:val="20"/>
                <w:lang w:eastAsia="en-US"/>
              </w:rPr>
              <w:t>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p w:rsidR="00772B0C" w:rsidRPr="003D3DFB" w:rsidRDefault="00772B0C" w:rsidP="008D55C0">
            <w:pPr>
              <w:autoSpaceDE w:val="0"/>
              <w:autoSpaceDN w:val="0"/>
              <w:adjustRightInd w:val="0"/>
              <w:rPr>
                <w:rFonts w:eastAsia="Calibri"/>
                <w:b/>
                <w:sz w:val="20"/>
                <w:szCs w:val="20"/>
                <w:lang w:eastAsia="en-US"/>
              </w:rPr>
            </w:pPr>
          </w:p>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Административные здания организаций, обеспечивающих предоставление коммунальных услуг (3.1.2):</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5811" w:type="dxa"/>
          </w:tcPr>
          <w:p w:rsidR="00772B0C" w:rsidRPr="00A32745" w:rsidRDefault="00772B0C" w:rsidP="008D55C0">
            <w:pPr>
              <w:numPr>
                <w:ilvl w:val="0"/>
                <w:numId w:val="46"/>
              </w:numPr>
              <w:tabs>
                <w:tab w:val="left" w:pos="34"/>
                <w:tab w:val="left" w:pos="317"/>
              </w:tabs>
              <w:autoSpaceDE w:val="0"/>
              <w:autoSpaceDN w:val="0"/>
              <w:adjustRightInd w:val="0"/>
              <w:ind w:left="33" w:firstLine="0"/>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46"/>
              </w:numPr>
              <w:tabs>
                <w:tab w:val="left" w:pos="34"/>
                <w:tab w:val="left" w:pos="317"/>
              </w:tabs>
              <w:autoSpaceDE w:val="0"/>
              <w:autoSpaceDN w:val="0"/>
              <w:adjustRightInd w:val="0"/>
              <w:ind w:left="33" w:firstLine="0"/>
              <w:jc w:val="left"/>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8D55C0">
            <w:pPr>
              <w:numPr>
                <w:ilvl w:val="0"/>
                <w:numId w:val="46"/>
              </w:numPr>
              <w:tabs>
                <w:tab w:val="left" w:pos="34"/>
                <w:tab w:val="left" w:pos="317"/>
              </w:tabs>
              <w:autoSpaceDE w:val="0"/>
              <w:autoSpaceDN w:val="0"/>
              <w:adjustRightInd w:val="0"/>
              <w:ind w:left="33" w:firstLine="0"/>
              <w:jc w:val="left"/>
              <w:rPr>
                <w:rFonts w:eastAsia="Calibri"/>
                <w:sz w:val="20"/>
                <w:szCs w:val="20"/>
                <w:lang w:eastAsia="en-US"/>
              </w:rPr>
            </w:pPr>
            <w:r w:rsidRPr="00A32745">
              <w:rPr>
                <w:rFonts w:eastAsia="Calibri"/>
                <w:sz w:val="20"/>
                <w:szCs w:val="20"/>
                <w:lang w:eastAsia="en-US"/>
              </w:rPr>
              <w:t>Предельное количество этажей – 2;</w:t>
            </w:r>
          </w:p>
          <w:p w:rsidR="00772B0C" w:rsidRPr="00A32745" w:rsidRDefault="00772B0C" w:rsidP="008D55C0">
            <w:pPr>
              <w:numPr>
                <w:ilvl w:val="0"/>
                <w:numId w:val="46"/>
              </w:numPr>
              <w:tabs>
                <w:tab w:val="left" w:pos="317"/>
              </w:tabs>
              <w:autoSpaceDE w:val="0"/>
              <w:autoSpaceDN w:val="0"/>
              <w:adjustRightInd w:val="0"/>
              <w:ind w:left="33" w:firstLine="0"/>
              <w:jc w:val="left"/>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tc>
      </w:tr>
      <w:tr w:rsidR="00772B0C" w:rsidRPr="00A32745" w:rsidTr="008D55C0">
        <w:trPr>
          <w:trHeight w:val="991"/>
        </w:trPr>
        <w:tc>
          <w:tcPr>
            <w:tcW w:w="3828"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Энергетика (6.7):</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A32745">
              <w:rPr>
                <w:rFonts w:eastAsia="Calibri"/>
                <w:sz w:val="20"/>
                <w:szCs w:val="20"/>
                <w:lang w:eastAsia="en-US"/>
              </w:rPr>
              <w:t>золоотвалов</w:t>
            </w:r>
            <w:proofErr w:type="spellEnd"/>
            <w:r w:rsidRPr="00A32745">
              <w:rPr>
                <w:rFonts w:eastAsia="Calibri"/>
                <w:sz w:val="20"/>
                <w:szCs w:val="20"/>
                <w:lang w:eastAsia="en-US"/>
              </w:rPr>
              <w:t>,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5811" w:type="dxa"/>
          </w:tcPr>
          <w:p w:rsidR="00772B0C" w:rsidRPr="00A32745" w:rsidRDefault="00772B0C" w:rsidP="008D55C0">
            <w:pPr>
              <w:numPr>
                <w:ilvl w:val="0"/>
                <w:numId w:val="27"/>
              </w:numPr>
              <w:tabs>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27"/>
              </w:numPr>
              <w:tabs>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Минимальный отступ от границ земельного участка – 1м;</w:t>
            </w:r>
          </w:p>
          <w:p w:rsidR="00772B0C" w:rsidRPr="00A32745" w:rsidRDefault="00772B0C" w:rsidP="008D55C0">
            <w:pPr>
              <w:numPr>
                <w:ilvl w:val="0"/>
                <w:numId w:val="27"/>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27"/>
              </w:numPr>
              <w:tabs>
                <w:tab w:val="left" w:pos="317"/>
              </w:tabs>
              <w:ind w:left="0" w:firstLine="0"/>
              <w:contextualSpacing/>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участка–не подлежит установлению</w:t>
            </w:r>
            <w:r w:rsidRPr="00A32745">
              <w:rPr>
                <w:rFonts w:eastAsia="Calibri"/>
                <w:sz w:val="20"/>
                <w:szCs w:val="20"/>
                <w:lang w:eastAsia="en-US"/>
              </w:rPr>
              <w:t>.</w:t>
            </w:r>
          </w:p>
          <w:p w:rsidR="00772B0C" w:rsidRPr="00A32745" w:rsidRDefault="00772B0C" w:rsidP="008D55C0">
            <w:pPr>
              <w:tabs>
                <w:tab w:val="left" w:pos="317"/>
              </w:tabs>
              <w:ind w:left="34"/>
              <w:contextualSpacing/>
              <w:rPr>
                <w:rFonts w:eastAsia="Calibri"/>
                <w:sz w:val="20"/>
                <w:szCs w:val="20"/>
                <w:lang w:eastAsia="en-US"/>
              </w:rPr>
            </w:pPr>
          </w:p>
        </w:tc>
      </w:tr>
      <w:tr w:rsidR="00772B0C" w:rsidRPr="00A32745" w:rsidTr="008D55C0">
        <w:trPr>
          <w:trHeight w:val="1056"/>
        </w:trPr>
        <w:tc>
          <w:tcPr>
            <w:tcW w:w="3828" w:type="dxa"/>
          </w:tcPr>
          <w:p w:rsidR="00772B0C" w:rsidRPr="00A32745" w:rsidRDefault="00772B0C" w:rsidP="008D55C0">
            <w:pPr>
              <w:autoSpaceDE w:val="0"/>
              <w:autoSpaceDN w:val="0"/>
              <w:adjustRightInd w:val="0"/>
              <w:spacing w:line="228" w:lineRule="auto"/>
              <w:rPr>
                <w:rFonts w:eastAsia="Calibri"/>
                <w:b/>
                <w:sz w:val="20"/>
                <w:szCs w:val="20"/>
                <w:lang w:eastAsia="en-US"/>
              </w:rPr>
            </w:pPr>
            <w:r w:rsidRPr="00A32745">
              <w:rPr>
                <w:rFonts w:eastAsia="Calibri"/>
                <w:b/>
                <w:sz w:val="20"/>
                <w:szCs w:val="20"/>
                <w:lang w:eastAsia="en-US"/>
              </w:rPr>
              <w:t>Связь (6.8):</w:t>
            </w:r>
          </w:p>
          <w:p w:rsidR="00772B0C" w:rsidRPr="00A32745" w:rsidRDefault="00772B0C" w:rsidP="008D55C0">
            <w:pPr>
              <w:spacing w:line="228" w:lineRule="auto"/>
              <w:ind w:left="62" w:right="62"/>
              <w:rPr>
                <w:rFonts w:eastAsia="Calibri"/>
                <w:sz w:val="20"/>
                <w:szCs w:val="20"/>
                <w:lang w:eastAsia="en-US"/>
              </w:rPr>
            </w:pPr>
            <w:r w:rsidRPr="00A32745">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811" w:type="dxa"/>
          </w:tcPr>
          <w:p w:rsidR="00772B0C" w:rsidRPr="00A32745" w:rsidRDefault="00772B0C" w:rsidP="008D55C0">
            <w:pPr>
              <w:numPr>
                <w:ilvl w:val="0"/>
                <w:numId w:val="47"/>
              </w:numPr>
              <w:tabs>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47"/>
              </w:numPr>
              <w:tabs>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Минимальный отступ от границ земельного участка – 1м;</w:t>
            </w:r>
          </w:p>
          <w:p w:rsidR="00772B0C" w:rsidRPr="00A32745" w:rsidRDefault="00772B0C" w:rsidP="008D55C0">
            <w:pPr>
              <w:numPr>
                <w:ilvl w:val="0"/>
                <w:numId w:val="47"/>
              </w:numPr>
              <w:tabs>
                <w:tab w:val="left" w:pos="34"/>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47"/>
              </w:numPr>
              <w:tabs>
                <w:tab w:val="left" w:pos="317"/>
              </w:tabs>
              <w:ind w:left="33" w:firstLine="0"/>
              <w:contextualSpacing/>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участка–не подлежит установлению</w:t>
            </w:r>
            <w:r w:rsidRPr="00A32745">
              <w:rPr>
                <w:rFonts w:eastAsia="Calibri"/>
                <w:sz w:val="20"/>
                <w:szCs w:val="20"/>
                <w:lang w:eastAsia="en-US"/>
              </w:rPr>
              <w:t>.</w:t>
            </w:r>
          </w:p>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268"/>
        </w:trPr>
        <w:tc>
          <w:tcPr>
            <w:tcW w:w="3828"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Трубопроводный транспорт (7.5):</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 xml:space="preserve">Размещение нефтепроводов, водопроводов, газопроводов и иных трубопроводов, а также иных зданий и сооружений, необходимых для </w:t>
            </w:r>
            <w:r w:rsidRPr="00A32745">
              <w:rPr>
                <w:rFonts w:eastAsia="Calibri"/>
                <w:sz w:val="20"/>
                <w:szCs w:val="20"/>
                <w:lang w:eastAsia="en-US"/>
              </w:rPr>
              <w:lastRenderedPageBreak/>
              <w:t>эксплуатации названных трубопроводов</w:t>
            </w:r>
          </w:p>
        </w:tc>
        <w:tc>
          <w:tcPr>
            <w:tcW w:w="5811" w:type="dxa"/>
          </w:tcPr>
          <w:p w:rsidR="00772B0C" w:rsidRPr="00A32745" w:rsidRDefault="00772B0C" w:rsidP="008D55C0">
            <w:pPr>
              <w:numPr>
                <w:ilvl w:val="0"/>
                <w:numId w:val="48"/>
              </w:numPr>
              <w:tabs>
                <w:tab w:val="left" w:pos="317"/>
              </w:tabs>
              <w:autoSpaceDE w:val="0"/>
              <w:autoSpaceDN w:val="0"/>
              <w:adjustRightInd w:val="0"/>
              <w:spacing w:line="228" w:lineRule="auto"/>
              <w:ind w:left="0" w:firstLine="0"/>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земельного участка, в том числе площадь - не подлежат установлению;</w:t>
            </w:r>
          </w:p>
          <w:p w:rsidR="00772B0C" w:rsidRPr="00D26927" w:rsidRDefault="00772B0C" w:rsidP="008D55C0">
            <w:pPr>
              <w:numPr>
                <w:ilvl w:val="0"/>
                <w:numId w:val="48"/>
              </w:numPr>
              <w:tabs>
                <w:tab w:val="left" w:pos="317"/>
              </w:tabs>
              <w:autoSpaceDE w:val="0"/>
              <w:autoSpaceDN w:val="0"/>
              <w:adjustRightInd w:val="0"/>
              <w:spacing w:line="228" w:lineRule="auto"/>
              <w:ind w:left="0" w:firstLine="0"/>
              <w:rPr>
                <w:rFonts w:eastAsia="Calibri"/>
                <w:color w:val="000000"/>
                <w:sz w:val="20"/>
                <w:szCs w:val="20"/>
                <w:lang w:eastAsia="en-US"/>
              </w:rPr>
            </w:pPr>
            <w:r w:rsidRPr="00D26927">
              <w:rPr>
                <w:rFonts w:eastAsia="Calibri"/>
                <w:color w:val="000000"/>
                <w:sz w:val="20"/>
                <w:szCs w:val="20"/>
                <w:lang w:eastAsia="en-US"/>
              </w:rPr>
              <w:t>Минимальный отступ от границ земельного участка – не подлежат установлению;</w:t>
            </w:r>
          </w:p>
          <w:p w:rsidR="00772B0C" w:rsidRPr="00A32745" w:rsidRDefault="00772B0C" w:rsidP="008D55C0">
            <w:pPr>
              <w:numPr>
                <w:ilvl w:val="0"/>
                <w:numId w:val="48"/>
              </w:numPr>
              <w:tabs>
                <w:tab w:val="left" w:pos="34"/>
                <w:tab w:val="left" w:pos="317"/>
              </w:tabs>
              <w:autoSpaceDE w:val="0"/>
              <w:autoSpaceDN w:val="0"/>
              <w:adjustRightInd w:val="0"/>
              <w:spacing w:line="228" w:lineRule="auto"/>
              <w:ind w:left="0" w:firstLine="0"/>
              <w:rPr>
                <w:rFonts w:eastAsia="Calibri"/>
                <w:sz w:val="20"/>
                <w:szCs w:val="20"/>
                <w:lang w:eastAsia="en-US"/>
              </w:rPr>
            </w:pPr>
            <w:r w:rsidRPr="00A32745">
              <w:rPr>
                <w:rFonts w:eastAsia="Calibri"/>
                <w:sz w:val="20"/>
                <w:szCs w:val="20"/>
                <w:lang w:eastAsia="en-US"/>
              </w:rPr>
              <w:lastRenderedPageBreak/>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48"/>
              </w:numPr>
              <w:tabs>
                <w:tab w:val="left" w:pos="317"/>
              </w:tabs>
              <w:spacing w:line="228" w:lineRule="auto"/>
              <w:ind w:left="0" w:firstLine="0"/>
              <w:contextualSpacing/>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r w:rsidRPr="00A32745">
              <w:rPr>
                <w:rFonts w:eastAsia="Calibri"/>
                <w:sz w:val="20"/>
                <w:szCs w:val="20"/>
                <w:lang w:eastAsia="en-US"/>
              </w:rPr>
              <w:t>.</w:t>
            </w:r>
          </w:p>
        </w:tc>
      </w:tr>
    </w:tbl>
    <w:p w:rsidR="00772B0C" w:rsidRPr="00A32745" w:rsidRDefault="00772B0C" w:rsidP="00772B0C">
      <w:pPr>
        <w:ind w:firstLine="567"/>
        <w:rPr>
          <w:b/>
          <w:bCs/>
          <w:sz w:val="22"/>
          <w:szCs w:val="22"/>
        </w:rPr>
      </w:pPr>
    </w:p>
    <w:p w:rsidR="00772B0C" w:rsidRPr="00A32745" w:rsidRDefault="00772B0C" w:rsidP="00772B0C">
      <w:pPr>
        <w:ind w:firstLine="567"/>
        <w:rPr>
          <w:b/>
          <w:bCs/>
          <w:sz w:val="22"/>
          <w:szCs w:val="22"/>
        </w:rPr>
      </w:pPr>
      <w:r w:rsidRPr="00A32745">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установлены</w:t>
      </w:r>
    </w:p>
    <w:p w:rsidR="00772B0C" w:rsidRDefault="00772B0C" w:rsidP="00772B0C">
      <w:pPr>
        <w:ind w:firstLine="567"/>
        <w:rPr>
          <w:b/>
          <w:bCs/>
          <w:sz w:val="22"/>
          <w:szCs w:val="22"/>
        </w:rPr>
      </w:pPr>
    </w:p>
    <w:p w:rsidR="00772B0C" w:rsidRPr="00A32745" w:rsidRDefault="00772B0C" w:rsidP="00772B0C">
      <w:pPr>
        <w:ind w:firstLine="567"/>
        <w:rPr>
          <w:b/>
          <w:bCs/>
          <w:sz w:val="22"/>
          <w:szCs w:val="22"/>
        </w:rPr>
      </w:pPr>
      <w:r w:rsidRPr="00A32745">
        <w:rPr>
          <w:b/>
          <w:bCs/>
          <w:sz w:val="22"/>
          <w:szCs w:val="22"/>
        </w:rPr>
        <w:t xml:space="preserve">3. Условно разрешенные виды разрешенного </w:t>
      </w:r>
      <w:proofErr w:type="spellStart"/>
      <w:r w:rsidRPr="00A32745">
        <w:rPr>
          <w:b/>
          <w:bCs/>
          <w:sz w:val="22"/>
          <w:szCs w:val="22"/>
        </w:rPr>
        <w:t>использования</w:t>
      </w:r>
      <w:r w:rsidRPr="00EB6296">
        <w:rPr>
          <w:b/>
          <w:bCs/>
          <w:sz w:val="22"/>
          <w:szCs w:val="22"/>
        </w:rPr>
        <w:t>земельных</w:t>
      </w:r>
      <w:proofErr w:type="spellEnd"/>
      <w:r w:rsidRPr="00EB6296">
        <w:rPr>
          <w:b/>
          <w:bCs/>
          <w:sz w:val="22"/>
          <w:szCs w:val="22"/>
        </w:rPr>
        <w:t xml:space="preserve"> участков, предельные размеры земельных участков и предельные параметры разрешенного строительства, реконструкции</w:t>
      </w:r>
    </w:p>
    <w:p w:rsidR="00772B0C" w:rsidRPr="00A32745" w:rsidRDefault="00772B0C" w:rsidP="00772B0C">
      <w:pPr>
        <w:ind w:firstLine="567"/>
        <w:rPr>
          <w:b/>
          <w:bCs/>
          <w:sz w:val="22"/>
          <w:szCs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A32745" w:rsidTr="008D55C0">
        <w:tc>
          <w:tcPr>
            <w:tcW w:w="4111"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55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41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5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c>
          <w:tcPr>
            <w:tcW w:w="4111"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Обеспечение деятельности в области гидрометеорологии и смежных с ней областях (3.9.1):</w:t>
            </w:r>
          </w:p>
          <w:p w:rsidR="00772B0C" w:rsidRPr="00A32745" w:rsidRDefault="00772B0C" w:rsidP="008D55C0">
            <w:pPr>
              <w:autoSpaceDE w:val="0"/>
              <w:autoSpaceDN w:val="0"/>
              <w:adjustRightInd w:val="0"/>
              <w:rPr>
                <w:rFonts w:eastAsia="Calibri"/>
                <w:b/>
                <w:sz w:val="20"/>
                <w:szCs w:val="20"/>
                <w:lang w:eastAsia="en-US"/>
              </w:rPr>
            </w:pPr>
            <w:proofErr w:type="gramStart"/>
            <w:r w:rsidRPr="00A32745">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roofErr w:type="gramEnd"/>
          </w:p>
        </w:tc>
        <w:tc>
          <w:tcPr>
            <w:tcW w:w="5528" w:type="dxa"/>
          </w:tcPr>
          <w:p w:rsidR="00772B0C" w:rsidRPr="00A32745" w:rsidRDefault="00772B0C" w:rsidP="008D55C0">
            <w:pPr>
              <w:numPr>
                <w:ilvl w:val="0"/>
                <w:numId w:val="26"/>
              </w:numPr>
              <w:tabs>
                <w:tab w:val="left" w:pos="317"/>
              </w:tabs>
              <w:autoSpaceDE w:val="0"/>
              <w:autoSpaceDN w:val="0"/>
              <w:adjustRightInd w:val="0"/>
              <w:ind w:left="0" w:firstLine="0"/>
              <w:jc w:val="left"/>
              <w:rPr>
                <w:rFonts w:eastAsia="Calibri"/>
                <w:sz w:val="20"/>
                <w:szCs w:val="20"/>
                <w:lang w:eastAsia="en-US"/>
              </w:rPr>
            </w:pPr>
            <w:r w:rsidRPr="00A32745">
              <w:rPr>
                <w:rFonts w:eastAsia="Calibri"/>
                <w:sz w:val="20"/>
                <w:szCs w:val="20"/>
                <w:lang w:eastAsia="en-US"/>
              </w:rPr>
              <w:t xml:space="preserve">Предельные (минимальные и (или) максимальные) размеры земельных участков, в том числе их площадь – не подлежат установлению; </w:t>
            </w:r>
          </w:p>
          <w:p w:rsidR="00772B0C" w:rsidRPr="00A32745" w:rsidRDefault="00772B0C" w:rsidP="008D55C0">
            <w:pPr>
              <w:numPr>
                <w:ilvl w:val="0"/>
                <w:numId w:val="26"/>
              </w:numPr>
              <w:tabs>
                <w:tab w:val="left" w:pos="317"/>
              </w:tabs>
              <w:autoSpaceDE w:val="0"/>
              <w:autoSpaceDN w:val="0"/>
              <w:adjustRightInd w:val="0"/>
              <w:ind w:left="0" w:firstLine="0"/>
              <w:jc w:val="left"/>
              <w:rPr>
                <w:rFonts w:eastAsia="Calibri"/>
                <w:sz w:val="20"/>
                <w:szCs w:val="20"/>
                <w:lang w:eastAsia="en-US"/>
              </w:rPr>
            </w:pPr>
            <w:r w:rsidRPr="00A32745">
              <w:rPr>
                <w:rFonts w:eastAsia="Calibri"/>
                <w:sz w:val="20"/>
                <w:szCs w:val="20"/>
                <w:lang w:eastAsia="en-US"/>
              </w:rPr>
              <w:t xml:space="preserve">Минимальный отступ от границ земельного участка – 1м; </w:t>
            </w:r>
          </w:p>
          <w:p w:rsidR="00772B0C" w:rsidRPr="00A32745" w:rsidRDefault="00772B0C" w:rsidP="008D55C0">
            <w:pPr>
              <w:numPr>
                <w:ilvl w:val="0"/>
                <w:numId w:val="26"/>
              </w:numPr>
              <w:tabs>
                <w:tab w:val="left" w:pos="34"/>
                <w:tab w:val="left" w:pos="317"/>
              </w:tabs>
              <w:autoSpaceDE w:val="0"/>
              <w:autoSpaceDN w:val="0"/>
              <w:adjustRightInd w:val="0"/>
              <w:ind w:left="0" w:firstLine="0"/>
              <w:jc w:val="left"/>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26"/>
              </w:numPr>
              <w:tabs>
                <w:tab w:val="left" w:pos="317"/>
              </w:tabs>
              <w:autoSpaceDE w:val="0"/>
              <w:autoSpaceDN w:val="0"/>
              <w:adjustRightInd w:val="0"/>
              <w:ind w:left="0" w:firstLine="0"/>
              <w:jc w:val="left"/>
              <w:rPr>
                <w:rFonts w:eastAsia="Calibri"/>
                <w:sz w:val="20"/>
                <w:szCs w:val="20"/>
                <w:lang w:eastAsia="en-US"/>
              </w:rPr>
            </w:pPr>
            <w:r>
              <w:rPr>
                <w:sz w:val="20"/>
                <w:szCs w:val="20"/>
              </w:rPr>
              <w:t xml:space="preserve">Максимальный процент застройки в границах </w:t>
            </w:r>
            <w:proofErr w:type="gramStart"/>
            <w:r>
              <w:rPr>
                <w:sz w:val="20"/>
                <w:szCs w:val="20"/>
              </w:rPr>
              <w:t>земельного</w:t>
            </w:r>
            <w:proofErr w:type="gramEnd"/>
            <w:r>
              <w:rPr>
                <w:sz w:val="20"/>
                <w:szCs w:val="20"/>
              </w:rPr>
              <w:t xml:space="preserve"> </w:t>
            </w:r>
            <w:proofErr w:type="spellStart"/>
            <w:r>
              <w:rPr>
                <w:sz w:val="20"/>
                <w:szCs w:val="20"/>
              </w:rPr>
              <w:t>участкане</w:t>
            </w:r>
            <w:proofErr w:type="spellEnd"/>
            <w:r>
              <w:rPr>
                <w:sz w:val="20"/>
                <w:szCs w:val="20"/>
              </w:rPr>
              <w:t xml:space="preserve"> подлежит установлению.</w:t>
            </w:r>
          </w:p>
        </w:tc>
      </w:tr>
      <w:tr w:rsidR="00772B0C" w:rsidRPr="00A32745" w:rsidTr="008D55C0">
        <w:tc>
          <w:tcPr>
            <w:tcW w:w="4111" w:type="dxa"/>
            <w:tcBorders>
              <w:top w:val="single" w:sz="4" w:space="0" w:color="auto"/>
              <w:left w:val="single" w:sz="4" w:space="0" w:color="auto"/>
              <w:bottom w:val="single" w:sz="4" w:space="0" w:color="auto"/>
              <w:right w:val="single" w:sz="4" w:space="0" w:color="auto"/>
            </w:tcBorders>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Служебные гаражи (4.9):</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w:t>
            </w:r>
            <w:r w:rsidRPr="00A32745">
              <w:rPr>
                <w:rFonts w:eastAsia="Calibri"/>
                <w:sz w:val="22"/>
                <w:szCs w:val="22"/>
                <w:lang w:eastAsia="en-US"/>
              </w:rPr>
              <w:t xml:space="preserve">с </w:t>
            </w:r>
            <w:hyperlink w:anchor="Par190" w:tooltip="3.0" w:history="1">
              <w:r w:rsidRPr="00A32745">
                <w:rPr>
                  <w:rFonts w:eastAsia="Calibri"/>
                  <w:sz w:val="22"/>
                  <w:szCs w:val="22"/>
                  <w:lang w:eastAsia="en-US"/>
                </w:rPr>
                <w:t>кодами 3.0</w:t>
              </w:r>
            </w:hyperlink>
            <w:r w:rsidRPr="00A32745">
              <w:rPr>
                <w:rFonts w:eastAsia="Calibri"/>
                <w:sz w:val="22"/>
                <w:szCs w:val="22"/>
                <w:lang w:eastAsia="en-US"/>
              </w:rPr>
              <w:t xml:space="preserve">, </w:t>
            </w:r>
            <w:hyperlink w:anchor="Par333" w:tooltip="4.0" w:history="1">
              <w:r w:rsidRPr="00A32745">
                <w:rPr>
                  <w:rFonts w:eastAsia="Calibri"/>
                  <w:sz w:val="22"/>
                  <w:szCs w:val="22"/>
                  <w:lang w:eastAsia="en-US"/>
                </w:rPr>
                <w:t>4.0</w:t>
              </w:r>
            </w:hyperlink>
            <w:r w:rsidRPr="00A32745">
              <w:rPr>
                <w:rFonts w:eastAsia="Calibri"/>
                <w:sz w:val="22"/>
                <w:szCs w:val="22"/>
                <w:lang w:eastAsia="en-US"/>
              </w:rPr>
              <w:t>, а</w:t>
            </w:r>
            <w:r w:rsidRPr="00A32745">
              <w:rPr>
                <w:rFonts w:eastAsia="Calibri"/>
                <w:sz w:val="20"/>
                <w:szCs w:val="20"/>
                <w:lang w:eastAsia="en-US"/>
              </w:rPr>
              <w:t xml:space="preserve"> также для стоянки и хранения транспортных средств общего пользования, в том числе в депо.</w:t>
            </w:r>
          </w:p>
        </w:tc>
        <w:tc>
          <w:tcPr>
            <w:tcW w:w="5528" w:type="dxa"/>
            <w:tcBorders>
              <w:top w:val="single" w:sz="4" w:space="0" w:color="auto"/>
              <w:left w:val="single" w:sz="4" w:space="0" w:color="auto"/>
              <w:bottom w:val="single" w:sz="4" w:space="0" w:color="auto"/>
              <w:right w:val="single" w:sz="4" w:space="0" w:color="auto"/>
            </w:tcBorders>
            <w:vAlign w:val="center"/>
          </w:tcPr>
          <w:p w:rsidR="00772B0C" w:rsidRPr="00A32745" w:rsidRDefault="00772B0C" w:rsidP="008D55C0">
            <w:pPr>
              <w:numPr>
                <w:ilvl w:val="0"/>
                <w:numId w:val="25"/>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25"/>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8D55C0">
            <w:pPr>
              <w:numPr>
                <w:ilvl w:val="0"/>
                <w:numId w:val="25"/>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25"/>
              </w:numPr>
              <w:tabs>
                <w:tab w:val="left" w:pos="34"/>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90%.</w:t>
            </w:r>
          </w:p>
        </w:tc>
      </w:tr>
      <w:tr w:rsidR="00772B0C" w:rsidRPr="00A32745" w:rsidTr="008D55C0">
        <w:tc>
          <w:tcPr>
            <w:tcW w:w="4111" w:type="dxa"/>
            <w:tcBorders>
              <w:top w:val="single" w:sz="4" w:space="0" w:color="auto"/>
              <w:left w:val="single" w:sz="4" w:space="0" w:color="auto"/>
              <w:bottom w:val="single" w:sz="4" w:space="0" w:color="auto"/>
              <w:right w:val="single" w:sz="4" w:space="0" w:color="auto"/>
            </w:tcBorders>
          </w:tcPr>
          <w:p w:rsidR="00772B0C" w:rsidRPr="00A32745" w:rsidRDefault="00772B0C" w:rsidP="008D55C0">
            <w:pPr>
              <w:rPr>
                <w:rFonts w:eastAsia="Calibri"/>
                <w:b/>
                <w:sz w:val="20"/>
                <w:szCs w:val="20"/>
                <w:lang w:eastAsia="en-US"/>
              </w:rPr>
            </w:pPr>
            <w:r w:rsidRPr="00A32745">
              <w:rPr>
                <w:rFonts w:eastAsia="Calibri"/>
                <w:b/>
                <w:sz w:val="20"/>
                <w:szCs w:val="20"/>
                <w:lang w:eastAsia="en-US"/>
              </w:rPr>
              <w:t>Склады (6.9):</w:t>
            </w:r>
          </w:p>
          <w:p w:rsidR="00772B0C" w:rsidRPr="00A32745" w:rsidRDefault="00772B0C" w:rsidP="008D55C0">
            <w:pPr>
              <w:autoSpaceDE w:val="0"/>
              <w:autoSpaceDN w:val="0"/>
              <w:adjustRightInd w:val="0"/>
              <w:spacing w:line="216" w:lineRule="auto"/>
              <w:rPr>
                <w:rFonts w:eastAsia="Calibri"/>
                <w:b/>
                <w:sz w:val="20"/>
                <w:szCs w:val="20"/>
                <w:lang w:eastAsia="en-US"/>
              </w:rPr>
            </w:pPr>
            <w:proofErr w:type="gramStart"/>
            <w:r w:rsidRPr="00A32745">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5528" w:type="dxa"/>
            <w:tcBorders>
              <w:top w:val="single" w:sz="4" w:space="0" w:color="auto"/>
              <w:left w:val="single" w:sz="4" w:space="0" w:color="auto"/>
              <w:bottom w:val="single" w:sz="4" w:space="0" w:color="auto"/>
              <w:right w:val="single" w:sz="4" w:space="0" w:color="auto"/>
            </w:tcBorders>
          </w:tcPr>
          <w:p w:rsidR="00772B0C" w:rsidRPr="00A32745" w:rsidRDefault="00772B0C" w:rsidP="008D55C0">
            <w:pPr>
              <w:numPr>
                <w:ilvl w:val="0"/>
                <w:numId w:val="49"/>
              </w:numPr>
              <w:tabs>
                <w:tab w:val="left" w:pos="317"/>
              </w:tabs>
              <w:autoSpaceDE w:val="0"/>
              <w:autoSpaceDN w:val="0"/>
              <w:adjustRightInd w:val="0"/>
              <w:ind w:left="0" w:firstLine="0"/>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земельных участков (кроме минимальной площади) - не подлежат установлению;</w:t>
            </w:r>
          </w:p>
          <w:p w:rsidR="00772B0C" w:rsidRPr="00A32745" w:rsidRDefault="00772B0C" w:rsidP="008D55C0">
            <w:pPr>
              <w:tabs>
                <w:tab w:val="left" w:pos="317"/>
              </w:tabs>
              <w:autoSpaceDE w:val="0"/>
              <w:autoSpaceDN w:val="0"/>
              <w:adjustRightInd w:val="0"/>
              <w:jc w:val="left"/>
              <w:rPr>
                <w:rFonts w:eastAsia="Calibri"/>
                <w:sz w:val="20"/>
                <w:szCs w:val="20"/>
                <w:lang w:eastAsia="en-US"/>
              </w:rPr>
            </w:pPr>
            <w:r w:rsidRPr="00A32745">
              <w:rPr>
                <w:rFonts w:eastAsia="Calibri"/>
                <w:sz w:val="20"/>
                <w:szCs w:val="20"/>
                <w:lang w:eastAsia="en-US"/>
              </w:rPr>
              <w:t xml:space="preserve">Минимальная площадь земельного участка – 100 </w:t>
            </w:r>
            <w:proofErr w:type="spellStart"/>
            <w:r w:rsidRPr="00A32745">
              <w:rPr>
                <w:rFonts w:eastAsia="Calibri"/>
                <w:sz w:val="20"/>
                <w:szCs w:val="20"/>
                <w:lang w:eastAsia="en-US"/>
              </w:rPr>
              <w:t>кв</w:t>
            </w:r>
            <w:proofErr w:type="gramStart"/>
            <w:r w:rsidRPr="00A32745">
              <w:rPr>
                <w:rFonts w:eastAsia="Calibri"/>
                <w:sz w:val="20"/>
                <w:szCs w:val="20"/>
                <w:lang w:eastAsia="en-US"/>
              </w:rPr>
              <w:t>.м</w:t>
            </w:r>
            <w:proofErr w:type="spellEnd"/>
            <w:proofErr w:type="gramEnd"/>
            <w:r w:rsidRPr="00A32745">
              <w:rPr>
                <w:rFonts w:eastAsia="Calibri"/>
                <w:sz w:val="20"/>
                <w:szCs w:val="20"/>
                <w:lang w:eastAsia="en-US"/>
              </w:rPr>
              <w:t>;</w:t>
            </w:r>
          </w:p>
          <w:p w:rsidR="00772B0C" w:rsidRPr="00A32745" w:rsidRDefault="00772B0C" w:rsidP="008D55C0">
            <w:pPr>
              <w:numPr>
                <w:ilvl w:val="0"/>
                <w:numId w:val="49"/>
              </w:numPr>
              <w:tabs>
                <w:tab w:val="left" w:pos="317"/>
              </w:tabs>
              <w:autoSpaceDE w:val="0"/>
              <w:autoSpaceDN w:val="0"/>
              <w:adjustRightInd w:val="0"/>
              <w:ind w:left="0" w:firstLine="0"/>
              <w:jc w:val="left"/>
              <w:rPr>
                <w:rFonts w:eastAsia="Calibri"/>
                <w:sz w:val="20"/>
                <w:szCs w:val="20"/>
                <w:lang w:eastAsia="en-US"/>
              </w:rPr>
            </w:pPr>
            <w:r w:rsidRPr="00A32745">
              <w:rPr>
                <w:rFonts w:eastAsia="Calibri"/>
                <w:sz w:val="20"/>
                <w:szCs w:val="20"/>
                <w:lang w:eastAsia="en-US"/>
              </w:rPr>
              <w:t>Минимальные отступы от границ земельного участка – 1м;</w:t>
            </w:r>
          </w:p>
          <w:p w:rsidR="00772B0C" w:rsidRPr="00A32745" w:rsidRDefault="00772B0C" w:rsidP="008D55C0">
            <w:pPr>
              <w:numPr>
                <w:ilvl w:val="0"/>
                <w:numId w:val="49"/>
              </w:numPr>
              <w:tabs>
                <w:tab w:val="left" w:pos="34"/>
                <w:tab w:val="left" w:pos="317"/>
              </w:tabs>
              <w:autoSpaceDE w:val="0"/>
              <w:autoSpaceDN w:val="0"/>
              <w:adjustRightInd w:val="0"/>
              <w:ind w:left="0" w:firstLine="0"/>
              <w:jc w:val="left"/>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49"/>
              </w:numPr>
              <w:tabs>
                <w:tab w:val="left" w:pos="317"/>
              </w:tabs>
              <w:autoSpaceDE w:val="0"/>
              <w:autoSpaceDN w:val="0"/>
              <w:adjustRightInd w:val="0"/>
              <w:ind w:left="0" w:firstLine="0"/>
              <w:jc w:val="left"/>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земельного участка – 80 %.</w:t>
            </w:r>
          </w:p>
        </w:tc>
      </w:tr>
      <w:tr w:rsidR="00772B0C" w:rsidRPr="00A32745" w:rsidTr="008D55C0">
        <w:tc>
          <w:tcPr>
            <w:tcW w:w="4111" w:type="dxa"/>
            <w:tcBorders>
              <w:top w:val="single" w:sz="4" w:space="0" w:color="auto"/>
              <w:left w:val="single" w:sz="4" w:space="0" w:color="auto"/>
              <w:bottom w:val="single" w:sz="4" w:space="0" w:color="auto"/>
              <w:right w:val="single" w:sz="4" w:space="0" w:color="auto"/>
            </w:tcBorders>
          </w:tcPr>
          <w:p w:rsidR="00772B0C" w:rsidRPr="00A32745" w:rsidRDefault="00772B0C" w:rsidP="008D55C0">
            <w:pPr>
              <w:rPr>
                <w:rFonts w:eastAsia="Calibri"/>
                <w:b/>
                <w:sz w:val="20"/>
                <w:szCs w:val="20"/>
                <w:lang w:eastAsia="en-US"/>
              </w:rPr>
            </w:pPr>
            <w:r w:rsidRPr="00A32745">
              <w:rPr>
                <w:rFonts w:eastAsia="Calibri"/>
                <w:b/>
                <w:sz w:val="20"/>
                <w:szCs w:val="20"/>
                <w:lang w:eastAsia="en-US"/>
              </w:rPr>
              <w:t>Складские площадки (6.9.1):</w:t>
            </w:r>
          </w:p>
          <w:p w:rsidR="00772B0C" w:rsidRPr="00A32745" w:rsidRDefault="00772B0C" w:rsidP="008D55C0">
            <w:pPr>
              <w:rPr>
                <w:rFonts w:eastAsia="Calibri"/>
                <w:b/>
                <w:sz w:val="20"/>
                <w:szCs w:val="20"/>
                <w:lang w:eastAsia="en-US"/>
              </w:rPr>
            </w:pPr>
            <w:r w:rsidRPr="00A32745">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5528" w:type="dxa"/>
            <w:tcBorders>
              <w:top w:val="single" w:sz="4" w:space="0" w:color="auto"/>
              <w:left w:val="single" w:sz="4" w:space="0" w:color="auto"/>
              <w:bottom w:val="single" w:sz="4" w:space="0" w:color="auto"/>
              <w:right w:val="single" w:sz="4" w:space="0" w:color="auto"/>
            </w:tcBorders>
            <w:vAlign w:val="center"/>
          </w:tcPr>
          <w:p w:rsidR="00772B0C" w:rsidRPr="00A32745" w:rsidRDefault="00772B0C" w:rsidP="008D55C0">
            <w:pPr>
              <w:numPr>
                <w:ilvl w:val="0"/>
                <w:numId w:val="50"/>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50"/>
              </w:numPr>
              <w:tabs>
                <w:tab w:val="left" w:pos="34"/>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8D55C0">
            <w:pPr>
              <w:numPr>
                <w:ilvl w:val="0"/>
                <w:numId w:val="50"/>
              </w:numPr>
              <w:tabs>
                <w:tab w:val="left" w:pos="34"/>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lastRenderedPageBreak/>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50"/>
              </w:numPr>
              <w:tabs>
                <w:tab w:val="left" w:pos="34"/>
                <w:tab w:val="left" w:pos="317"/>
              </w:tabs>
              <w:autoSpaceDE w:val="0"/>
              <w:autoSpaceDN w:val="0"/>
              <w:adjustRightInd w:val="0"/>
              <w:ind w:left="33"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90%.</w:t>
            </w:r>
          </w:p>
        </w:tc>
      </w:tr>
    </w:tbl>
    <w:p w:rsidR="00772B0C" w:rsidRPr="00A32745" w:rsidRDefault="00772B0C" w:rsidP="00772B0C">
      <w:pPr>
        <w:tabs>
          <w:tab w:val="left" w:pos="851"/>
        </w:tabs>
        <w:ind w:firstLine="567"/>
        <w:contextualSpacing/>
        <w:rPr>
          <w:b/>
          <w:bCs/>
          <w:sz w:val="22"/>
          <w:szCs w:val="22"/>
        </w:rPr>
      </w:pPr>
      <w:r w:rsidRPr="00A32745">
        <w:rPr>
          <w:b/>
          <w:bCs/>
          <w:sz w:val="22"/>
          <w:szCs w:val="22"/>
        </w:rPr>
        <w:lastRenderedPageBreak/>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ind w:firstLine="567"/>
      </w:pPr>
    </w:p>
    <w:p w:rsidR="00772B0C" w:rsidRPr="00B6658B" w:rsidRDefault="00772B0C" w:rsidP="00772B0C">
      <w:pPr>
        <w:ind w:firstLine="709"/>
        <w:rPr>
          <w:bCs/>
          <w:sz w:val="22"/>
          <w:szCs w:val="22"/>
        </w:rPr>
      </w:pPr>
      <w:r w:rsidRPr="00B6658B">
        <w:rPr>
          <w:bCs/>
          <w:sz w:val="22"/>
          <w:szCs w:val="22"/>
        </w:rPr>
        <w:t xml:space="preserve">Использование земельных участков в границах зон с особыми условиями использования территорий осуществляется с учетом ограничений, установленных в ст. </w:t>
      </w:r>
      <w:r>
        <w:rPr>
          <w:bCs/>
          <w:sz w:val="22"/>
          <w:szCs w:val="22"/>
        </w:rPr>
        <w:t>54</w:t>
      </w:r>
      <w:r w:rsidRPr="00B6658B">
        <w:rPr>
          <w:bCs/>
          <w:sz w:val="22"/>
          <w:szCs w:val="22"/>
        </w:rPr>
        <w:t xml:space="preserve"> </w:t>
      </w:r>
      <w:proofErr w:type="spellStart"/>
      <w:r w:rsidRPr="00B6658B">
        <w:rPr>
          <w:bCs/>
          <w:sz w:val="22"/>
          <w:szCs w:val="22"/>
        </w:rPr>
        <w:t>ч.III</w:t>
      </w:r>
      <w:proofErr w:type="spellEnd"/>
      <w:r w:rsidRPr="00B6658B">
        <w:rPr>
          <w:bCs/>
          <w:sz w:val="22"/>
          <w:szCs w:val="22"/>
        </w:rPr>
        <w:t xml:space="preserve"> настоящих Правил в соответствии с законодательством Российской Федерации.</w:t>
      </w:r>
    </w:p>
    <w:p w:rsidR="00772B0C" w:rsidRPr="00A32745" w:rsidRDefault="00772B0C" w:rsidP="00772B0C">
      <w:pPr>
        <w:ind w:firstLine="567"/>
      </w:pPr>
    </w:p>
    <w:p w:rsidR="00772B0C" w:rsidRPr="00405332" w:rsidRDefault="00772B0C" w:rsidP="00772B0C">
      <w:bookmarkStart w:id="130" w:name="_Toc37163750"/>
      <w:bookmarkStart w:id="131" w:name="_Toc53108081"/>
    </w:p>
    <w:p w:rsidR="00772B0C" w:rsidRPr="00A32745" w:rsidRDefault="00772B0C" w:rsidP="00772B0C">
      <w:pPr>
        <w:pStyle w:val="30"/>
        <w:jc w:val="center"/>
      </w:pPr>
      <w:bookmarkStart w:id="132" w:name="_Toc176788471"/>
      <w:r>
        <w:t xml:space="preserve">Статья 41. </w:t>
      </w:r>
      <w:r w:rsidRPr="00A32745">
        <w:t xml:space="preserve">Территориальная зона </w:t>
      </w:r>
      <w:bookmarkEnd w:id="130"/>
      <w:r>
        <w:t>Т</w:t>
      </w:r>
      <w:proofErr w:type="gramStart"/>
      <w:r>
        <w:t>А-</w:t>
      </w:r>
      <w:proofErr w:type="gramEnd"/>
      <w:r>
        <w:t xml:space="preserve"> Зона транспортной инфраструктуры</w:t>
      </w:r>
      <w:bookmarkEnd w:id="131"/>
      <w:bookmarkEnd w:id="132"/>
    </w:p>
    <w:p w:rsidR="00772B0C" w:rsidRPr="00A32745" w:rsidRDefault="00772B0C" w:rsidP="00772B0C">
      <w:pPr>
        <w:ind w:firstLine="567"/>
      </w:pPr>
    </w:p>
    <w:p w:rsidR="00772B0C" w:rsidRPr="00A32745" w:rsidRDefault="00772B0C" w:rsidP="00772B0C">
      <w:pPr>
        <w:ind w:firstLine="567"/>
        <w:rPr>
          <w:b/>
          <w:bCs/>
          <w:sz w:val="22"/>
          <w:szCs w:val="22"/>
        </w:rPr>
      </w:pPr>
      <w:r w:rsidRPr="00A32745">
        <w:rPr>
          <w:b/>
          <w:bCs/>
          <w:sz w:val="23"/>
          <w:szCs w:val="23"/>
        </w:rPr>
        <w:t>1</w:t>
      </w:r>
      <w:r w:rsidRPr="00A32745">
        <w:rPr>
          <w:b/>
          <w:bCs/>
          <w:sz w:val="22"/>
          <w:szCs w:val="22"/>
        </w:rPr>
        <w:t>. 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581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811"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c>
          <w:tcPr>
            <w:tcW w:w="3828" w:type="dxa"/>
            <w:vAlign w:val="center"/>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Хранение автотранспорта (2.7.1):</w:t>
            </w:r>
          </w:p>
          <w:p w:rsidR="00772B0C" w:rsidRPr="00A32745" w:rsidRDefault="00772B0C" w:rsidP="008D55C0">
            <w:pPr>
              <w:autoSpaceDE w:val="0"/>
              <w:autoSpaceDN w:val="0"/>
              <w:adjustRightInd w:val="0"/>
              <w:rPr>
                <w:rFonts w:eastAsia="Calibri"/>
                <w:bCs/>
                <w:sz w:val="20"/>
                <w:szCs w:val="20"/>
                <w:lang w:eastAsia="en-US"/>
              </w:rPr>
            </w:pPr>
            <w:r w:rsidRPr="00A32745">
              <w:rPr>
                <w:rFonts w:eastAsia="Calibri"/>
                <w:bCs/>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A32745">
              <w:rPr>
                <w:rFonts w:eastAsia="Calibri"/>
                <w:bCs/>
                <w:sz w:val="20"/>
                <w:szCs w:val="20"/>
                <w:lang w:eastAsia="en-US"/>
              </w:rPr>
              <w:t>машино</w:t>
            </w:r>
            <w:proofErr w:type="spellEnd"/>
            <w:r w:rsidRPr="00A32745">
              <w:rPr>
                <w:rFonts w:eastAsia="Calibri"/>
                <w:bCs/>
                <w:sz w:val="20"/>
                <w:szCs w:val="20"/>
                <w:lang w:eastAsia="en-US"/>
              </w:rPr>
              <w:t>-места, за исключением гаражей, размещение которых предусмотрено содержанием вида разрешенного использования с кодом 4.9</w:t>
            </w:r>
          </w:p>
        </w:tc>
        <w:tc>
          <w:tcPr>
            <w:tcW w:w="5811" w:type="dxa"/>
          </w:tcPr>
          <w:p w:rsidR="00772B0C" w:rsidRPr="00A32745" w:rsidRDefault="00772B0C" w:rsidP="008D55C0">
            <w:pPr>
              <w:numPr>
                <w:ilvl w:val="0"/>
                <w:numId w:val="51"/>
              </w:numPr>
              <w:tabs>
                <w:tab w:val="left" w:pos="317"/>
              </w:tabs>
              <w:ind w:left="0" w:firstLine="0"/>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rPr>
                <w:rFonts w:eastAsia="Calibri"/>
                <w:sz w:val="20"/>
                <w:szCs w:val="20"/>
                <w:lang w:eastAsia="en-US"/>
              </w:rPr>
            </w:pPr>
            <w:r w:rsidRPr="00A32745">
              <w:rPr>
                <w:rFonts w:eastAsia="Calibri"/>
                <w:sz w:val="20"/>
                <w:szCs w:val="20"/>
                <w:lang w:eastAsia="en-US"/>
              </w:rPr>
              <w:t>Минимальная площадь земельного участка – 20кв</w:t>
            </w:r>
            <w:proofErr w:type="gramStart"/>
            <w:r w:rsidRPr="00A32745">
              <w:rPr>
                <w:rFonts w:eastAsia="Calibri"/>
                <w:sz w:val="20"/>
                <w:szCs w:val="20"/>
                <w:lang w:eastAsia="en-US"/>
              </w:rPr>
              <w:t>.м</w:t>
            </w:r>
            <w:proofErr w:type="gramEnd"/>
            <w:r w:rsidRPr="00A32745">
              <w:rPr>
                <w:rFonts w:eastAsia="Calibri"/>
                <w:sz w:val="20"/>
                <w:szCs w:val="20"/>
                <w:lang w:eastAsia="en-US"/>
              </w:rPr>
              <w:t xml:space="preserve">; </w:t>
            </w:r>
          </w:p>
          <w:p w:rsidR="00772B0C" w:rsidRPr="00A32745" w:rsidRDefault="00772B0C" w:rsidP="008D55C0">
            <w:pPr>
              <w:tabs>
                <w:tab w:val="left" w:pos="317"/>
              </w:tabs>
              <w:rPr>
                <w:rFonts w:eastAsia="Calibri"/>
                <w:sz w:val="20"/>
                <w:szCs w:val="20"/>
                <w:lang w:eastAsia="en-US"/>
              </w:rPr>
            </w:pPr>
            <w:r w:rsidRPr="00A32745">
              <w:rPr>
                <w:rFonts w:eastAsia="Calibri"/>
                <w:sz w:val="20"/>
                <w:szCs w:val="20"/>
                <w:lang w:eastAsia="en-US"/>
              </w:rPr>
              <w:t xml:space="preserve">Максимальная площадь земельного участка – </w:t>
            </w:r>
            <w:r>
              <w:rPr>
                <w:rFonts w:eastAsia="Calibri"/>
                <w:sz w:val="20"/>
                <w:szCs w:val="20"/>
                <w:lang w:eastAsia="en-US"/>
              </w:rPr>
              <w:t>не подлежит установлению</w:t>
            </w:r>
            <w:r w:rsidRPr="00A32745">
              <w:rPr>
                <w:rFonts w:eastAsia="Calibri"/>
                <w:sz w:val="20"/>
                <w:szCs w:val="20"/>
                <w:lang w:eastAsia="en-US"/>
              </w:rPr>
              <w:t xml:space="preserve">; </w:t>
            </w:r>
          </w:p>
          <w:p w:rsidR="00772B0C" w:rsidRPr="00A32745" w:rsidRDefault="00772B0C" w:rsidP="008D55C0">
            <w:pPr>
              <w:numPr>
                <w:ilvl w:val="0"/>
                <w:numId w:val="51"/>
              </w:numPr>
              <w:tabs>
                <w:tab w:val="left" w:pos="317"/>
              </w:tabs>
              <w:ind w:left="0" w:firstLine="33"/>
              <w:jc w:val="left"/>
              <w:rPr>
                <w:rFonts w:eastAsia="Calibri"/>
                <w:sz w:val="20"/>
                <w:szCs w:val="20"/>
                <w:lang w:eastAsia="en-US"/>
              </w:rPr>
            </w:pPr>
            <w:r w:rsidRPr="00A32745">
              <w:rPr>
                <w:rFonts w:eastAsia="Calibri"/>
                <w:sz w:val="20"/>
                <w:szCs w:val="20"/>
                <w:lang w:eastAsia="en-US"/>
              </w:rPr>
              <w:t>Минимальный отступ от границ земельного участка – не подлежит установлению;</w:t>
            </w:r>
          </w:p>
          <w:p w:rsidR="00772B0C" w:rsidRPr="00A32745" w:rsidRDefault="00772B0C" w:rsidP="008D55C0">
            <w:pPr>
              <w:numPr>
                <w:ilvl w:val="0"/>
                <w:numId w:val="51"/>
              </w:numPr>
              <w:tabs>
                <w:tab w:val="left" w:pos="261"/>
                <w:tab w:val="left" w:pos="317"/>
                <w:tab w:val="left" w:pos="545"/>
              </w:tabs>
              <w:autoSpaceDE w:val="0"/>
              <w:autoSpaceDN w:val="0"/>
              <w:adjustRightInd w:val="0"/>
              <w:ind w:left="0" w:firstLine="33"/>
              <w:rPr>
                <w:rFonts w:eastAsia="Calibri"/>
                <w:sz w:val="20"/>
                <w:szCs w:val="20"/>
                <w:lang w:eastAsia="en-US"/>
              </w:rPr>
            </w:pPr>
            <w:r w:rsidRPr="00A32745">
              <w:rPr>
                <w:rFonts w:eastAsia="Calibri"/>
                <w:sz w:val="20"/>
                <w:szCs w:val="20"/>
                <w:lang w:eastAsia="en-US"/>
              </w:rPr>
              <w:t>Предельное количество этажей – 1;</w:t>
            </w:r>
          </w:p>
          <w:p w:rsidR="00772B0C" w:rsidRPr="00A32745" w:rsidRDefault="00772B0C" w:rsidP="008D55C0">
            <w:pPr>
              <w:numPr>
                <w:ilvl w:val="0"/>
                <w:numId w:val="51"/>
              </w:numPr>
              <w:tabs>
                <w:tab w:val="left" w:pos="261"/>
                <w:tab w:val="left" w:pos="317"/>
                <w:tab w:val="left" w:pos="545"/>
              </w:tabs>
              <w:autoSpaceDE w:val="0"/>
              <w:autoSpaceDN w:val="0"/>
              <w:adjustRightInd w:val="0"/>
              <w:ind w:left="0" w:firstLine="33"/>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100%.</w:t>
            </w:r>
          </w:p>
        </w:tc>
      </w:tr>
      <w:tr w:rsidR="00772B0C" w:rsidRPr="00A32745" w:rsidTr="008D55C0">
        <w:tc>
          <w:tcPr>
            <w:tcW w:w="3828"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Предоставление коммунальных услуг (3.1.1):</w:t>
            </w:r>
          </w:p>
          <w:p w:rsidR="00772B0C" w:rsidRPr="00A32745" w:rsidRDefault="00772B0C" w:rsidP="008D55C0">
            <w:pPr>
              <w:autoSpaceDE w:val="0"/>
              <w:autoSpaceDN w:val="0"/>
              <w:adjustRightInd w:val="0"/>
            </w:pPr>
            <w:proofErr w:type="gramStart"/>
            <w:r w:rsidRPr="00A32745">
              <w:rPr>
                <w:rFonts w:eastAsia="Calibri"/>
                <w:bCs/>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5811" w:type="dxa"/>
          </w:tcPr>
          <w:p w:rsidR="00772B0C" w:rsidRPr="00A32745" w:rsidRDefault="00772B0C" w:rsidP="008D55C0">
            <w:pPr>
              <w:numPr>
                <w:ilvl w:val="0"/>
                <w:numId w:val="35"/>
              </w:numPr>
              <w:tabs>
                <w:tab w:val="left" w:pos="34"/>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35"/>
              </w:numPr>
              <w:tabs>
                <w:tab w:val="left" w:pos="34"/>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8D55C0">
            <w:pPr>
              <w:numPr>
                <w:ilvl w:val="0"/>
                <w:numId w:val="35"/>
              </w:numPr>
              <w:tabs>
                <w:tab w:val="left" w:pos="34"/>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35"/>
              </w:numPr>
              <w:tabs>
                <w:tab w:val="left" w:pos="34"/>
                <w:tab w:val="left" w:pos="317"/>
              </w:tabs>
              <w:autoSpaceDE w:val="0"/>
              <w:autoSpaceDN w:val="0"/>
              <w:adjustRightInd w:val="0"/>
              <w:ind w:left="33"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90%.</w:t>
            </w:r>
          </w:p>
        </w:tc>
      </w:tr>
      <w:tr w:rsidR="00772B0C" w:rsidRPr="00A32745" w:rsidTr="008D55C0">
        <w:tc>
          <w:tcPr>
            <w:tcW w:w="3828" w:type="dxa"/>
            <w:vAlign w:val="center"/>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Служебные гаражи (4.9):</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5811" w:type="dxa"/>
          </w:tcPr>
          <w:p w:rsidR="00772B0C" w:rsidRPr="00A32745" w:rsidRDefault="00772B0C" w:rsidP="008D55C0">
            <w:pPr>
              <w:numPr>
                <w:ilvl w:val="0"/>
                <w:numId w:val="52"/>
              </w:numPr>
              <w:tabs>
                <w:tab w:val="left" w:pos="34"/>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52"/>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8D55C0">
            <w:pPr>
              <w:numPr>
                <w:ilvl w:val="0"/>
                <w:numId w:val="52"/>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52"/>
              </w:numPr>
              <w:tabs>
                <w:tab w:val="left" w:pos="34"/>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90%.</w:t>
            </w:r>
          </w:p>
        </w:tc>
      </w:tr>
      <w:tr w:rsidR="00772B0C" w:rsidRPr="00A32745" w:rsidTr="008D55C0">
        <w:tc>
          <w:tcPr>
            <w:tcW w:w="3828" w:type="dxa"/>
          </w:tcPr>
          <w:p w:rsidR="00772B0C" w:rsidRPr="00EB6296" w:rsidRDefault="00772B0C" w:rsidP="008D55C0">
            <w:pPr>
              <w:autoSpaceDE w:val="0"/>
              <w:autoSpaceDN w:val="0"/>
              <w:adjustRightInd w:val="0"/>
              <w:rPr>
                <w:rFonts w:eastAsia="Calibri"/>
                <w:b/>
                <w:sz w:val="20"/>
                <w:szCs w:val="20"/>
                <w:lang w:eastAsia="en-US"/>
              </w:rPr>
            </w:pPr>
            <w:r w:rsidRPr="00EB6296">
              <w:rPr>
                <w:rFonts w:eastAsia="Calibri"/>
                <w:b/>
                <w:sz w:val="20"/>
                <w:szCs w:val="20"/>
                <w:lang w:eastAsia="en-US"/>
              </w:rPr>
              <w:t>Заправка транспортных средств (4.9.1.1):</w:t>
            </w:r>
          </w:p>
          <w:p w:rsidR="00772B0C" w:rsidRPr="00EB6296" w:rsidRDefault="00772B0C" w:rsidP="008D55C0">
            <w:pPr>
              <w:autoSpaceDE w:val="0"/>
              <w:autoSpaceDN w:val="0"/>
              <w:adjustRightInd w:val="0"/>
              <w:rPr>
                <w:rFonts w:eastAsia="Calibri"/>
                <w:sz w:val="20"/>
                <w:szCs w:val="20"/>
                <w:lang w:eastAsia="en-US"/>
              </w:rPr>
            </w:pPr>
            <w:r w:rsidRPr="00EB6296">
              <w:rPr>
                <w:rFonts w:eastAsia="Calibri"/>
                <w:sz w:val="20"/>
                <w:szCs w:val="20"/>
                <w:lang w:eastAsia="en-US"/>
              </w:rPr>
              <w:t xml:space="preserve">Размещение автозаправочных станций; размещение магазинов сопутствующей </w:t>
            </w:r>
            <w:r w:rsidRPr="00EB6296">
              <w:rPr>
                <w:rFonts w:eastAsia="Calibri"/>
                <w:sz w:val="20"/>
                <w:szCs w:val="20"/>
                <w:lang w:eastAsia="en-US"/>
              </w:rPr>
              <w:lastRenderedPageBreak/>
              <w:t>торговли, зданий для организации общественного питания в качестве объектов дорожного сервиса.</w:t>
            </w:r>
          </w:p>
          <w:p w:rsidR="00772B0C" w:rsidRPr="00EB6296" w:rsidRDefault="00772B0C" w:rsidP="008D55C0">
            <w:pPr>
              <w:autoSpaceDE w:val="0"/>
              <w:autoSpaceDN w:val="0"/>
              <w:adjustRightInd w:val="0"/>
              <w:rPr>
                <w:rFonts w:eastAsia="Calibri"/>
                <w:sz w:val="20"/>
                <w:szCs w:val="20"/>
                <w:lang w:eastAsia="en-US"/>
              </w:rPr>
            </w:pPr>
          </w:p>
          <w:p w:rsidR="00772B0C" w:rsidRPr="00EB6296" w:rsidRDefault="00772B0C" w:rsidP="008D55C0">
            <w:pPr>
              <w:autoSpaceDE w:val="0"/>
              <w:autoSpaceDN w:val="0"/>
              <w:adjustRightInd w:val="0"/>
              <w:rPr>
                <w:rFonts w:eastAsia="Calibri"/>
                <w:b/>
                <w:sz w:val="20"/>
                <w:szCs w:val="20"/>
                <w:lang w:eastAsia="en-US"/>
              </w:rPr>
            </w:pPr>
            <w:r w:rsidRPr="00EB6296">
              <w:rPr>
                <w:rFonts w:eastAsia="Calibri"/>
                <w:b/>
                <w:sz w:val="20"/>
                <w:szCs w:val="20"/>
                <w:lang w:eastAsia="en-US"/>
              </w:rPr>
              <w:t>Обеспечение дорожного отдыха (4.9.1.2):</w:t>
            </w:r>
          </w:p>
          <w:p w:rsidR="00772B0C" w:rsidRPr="00EB6296" w:rsidRDefault="00772B0C" w:rsidP="008D55C0">
            <w:pPr>
              <w:autoSpaceDE w:val="0"/>
              <w:autoSpaceDN w:val="0"/>
              <w:adjustRightInd w:val="0"/>
              <w:rPr>
                <w:rFonts w:eastAsia="Calibri"/>
                <w:sz w:val="20"/>
                <w:szCs w:val="20"/>
                <w:lang w:eastAsia="en-US"/>
              </w:rPr>
            </w:pPr>
            <w:r w:rsidRPr="00EB6296">
              <w:rPr>
                <w:rFonts w:eastAsia="Calibr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p w:rsidR="00772B0C" w:rsidRPr="00EB6296" w:rsidRDefault="00772B0C" w:rsidP="008D55C0">
            <w:pPr>
              <w:autoSpaceDE w:val="0"/>
              <w:autoSpaceDN w:val="0"/>
              <w:adjustRightInd w:val="0"/>
              <w:rPr>
                <w:rFonts w:eastAsia="Calibri"/>
                <w:b/>
                <w:sz w:val="20"/>
                <w:szCs w:val="20"/>
                <w:lang w:eastAsia="en-US"/>
              </w:rPr>
            </w:pPr>
          </w:p>
          <w:p w:rsidR="00772B0C" w:rsidRPr="00EB6296" w:rsidRDefault="00772B0C" w:rsidP="008D55C0">
            <w:pPr>
              <w:autoSpaceDE w:val="0"/>
              <w:autoSpaceDN w:val="0"/>
              <w:adjustRightInd w:val="0"/>
              <w:rPr>
                <w:rFonts w:eastAsia="Calibri"/>
                <w:b/>
                <w:sz w:val="20"/>
                <w:szCs w:val="20"/>
                <w:lang w:eastAsia="en-US"/>
              </w:rPr>
            </w:pPr>
            <w:r w:rsidRPr="00EB6296">
              <w:rPr>
                <w:rFonts w:eastAsia="Calibri"/>
                <w:b/>
                <w:sz w:val="20"/>
                <w:szCs w:val="20"/>
                <w:lang w:eastAsia="en-US"/>
              </w:rPr>
              <w:t>Автомобильные мойки (4.9.1.3):</w:t>
            </w:r>
          </w:p>
          <w:p w:rsidR="00772B0C" w:rsidRPr="00EB6296" w:rsidRDefault="00772B0C" w:rsidP="008D55C0">
            <w:pPr>
              <w:autoSpaceDE w:val="0"/>
              <w:autoSpaceDN w:val="0"/>
              <w:adjustRightInd w:val="0"/>
              <w:rPr>
                <w:rFonts w:eastAsia="Calibri"/>
                <w:sz w:val="20"/>
                <w:szCs w:val="20"/>
                <w:lang w:eastAsia="en-US"/>
              </w:rPr>
            </w:pPr>
            <w:r w:rsidRPr="00EB6296">
              <w:rPr>
                <w:rFonts w:eastAsia="Calibri"/>
                <w:sz w:val="20"/>
                <w:szCs w:val="20"/>
                <w:lang w:eastAsia="en-US"/>
              </w:rPr>
              <w:t>Размещение автомобильных моек, а также размещение магазинов сопутствующей торговли.</w:t>
            </w:r>
          </w:p>
          <w:p w:rsidR="00772B0C" w:rsidRPr="00EB6296" w:rsidRDefault="00772B0C" w:rsidP="008D55C0">
            <w:pPr>
              <w:autoSpaceDE w:val="0"/>
              <w:autoSpaceDN w:val="0"/>
              <w:adjustRightInd w:val="0"/>
              <w:rPr>
                <w:rFonts w:eastAsia="Calibri"/>
                <w:b/>
                <w:sz w:val="20"/>
                <w:szCs w:val="20"/>
                <w:lang w:eastAsia="en-US"/>
              </w:rPr>
            </w:pPr>
          </w:p>
          <w:p w:rsidR="00772B0C" w:rsidRPr="00EB6296" w:rsidRDefault="00772B0C" w:rsidP="008D55C0">
            <w:pPr>
              <w:autoSpaceDE w:val="0"/>
              <w:autoSpaceDN w:val="0"/>
              <w:adjustRightInd w:val="0"/>
              <w:rPr>
                <w:rFonts w:eastAsia="Calibri"/>
                <w:b/>
                <w:sz w:val="20"/>
                <w:szCs w:val="20"/>
                <w:lang w:eastAsia="en-US"/>
              </w:rPr>
            </w:pPr>
            <w:r w:rsidRPr="00EB6296">
              <w:rPr>
                <w:rFonts w:eastAsia="Calibri"/>
                <w:b/>
                <w:sz w:val="20"/>
                <w:szCs w:val="20"/>
                <w:lang w:eastAsia="en-US"/>
              </w:rPr>
              <w:t>Ремонт автомобилей (4.9.1.4):</w:t>
            </w:r>
          </w:p>
          <w:p w:rsidR="00772B0C" w:rsidRPr="00EB6296" w:rsidRDefault="00772B0C" w:rsidP="008D55C0">
            <w:pPr>
              <w:autoSpaceDE w:val="0"/>
              <w:autoSpaceDN w:val="0"/>
              <w:adjustRightInd w:val="0"/>
              <w:rPr>
                <w:sz w:val="20"/>
                <w:szCs w:val="20"/>
                <w:shd w:val="clear" w:color="auto" w:fill="FFFFFF"/>
              </w:rPr>
            </w:pPr>
            <w:r w:rsidRPr="00EB6296">
              <w:rPr>
                <w:rFonts w:eastAsia="Calibr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5811" w:type="dxa"/>
          </w:tcPr>
          <w:p w:rsidR="00772B0C" w:rsidRPr="00A32745" w:rsidRDefault="00772B0C" w:rsidP="008D55C0">
            <w:pPr>
              <w:numPr>
                <w:ilvl w:val="0"/>
                <w:numId w:val="53"/>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земельного участка (кроме минимальной площади) – не подлежат установлению;</w:t>
            </w:r>
          </w:p>
          <w:p w:rsidR="00772B0C" w:rsidRPr="00A32745" w:rsidRDefault="00772B0C" w:rsidP="008D55C0">
            <w:pPr>
              <w:tabs>
                <w:tab w:val="left" w:pos="34"/>
                <w:tab w:val="left" w:pos="317"/>
              </w:tabs>
              <w:autoSpaceDE w:val="0"/>
              <w:autoSpaceDN w:val="0"/>
              <w:adjustRightInd w:val="0"/>
              <w:ind w:firstLine="317"/>
              <w:rPr>
                <w:rFonts w:eastAsia="Calibri"/>
                <w:sz w:val="20"/>
                <w:szCs w:val="20"/>
                <w:lang w:eastAsia="en-US"/>
              </w:rPr>
            </w:pPr>
            <w:r w:rsidRPr="00A32745">
              <w:rPr>
                <w:rFonts w:eastAsia="Calibri"/>
                <w:sz w:val="20"/>
                <w:szCs w:val="20"/>
                <w:lang w:eastAsia="en-US"/>
              </w:rPr>
              <w:t>Минимальная площадь земельного участка – 100кв</w:t>
            </w:r>
            <w:proofErr w:type="gramStart"/>
            <w:r w:rsidRPr="00A32745">
              <w:rPr>
                <w:rFonts w:eastAsia="Calibri"/>
                <w:sz w:val="20"/>
                <w:szCs w:val="20"/>
                <w:lang w:eastAsia="en-US"/>
              </w:rPr>
              <w:t>.м</w:t>
            </w:r>
            <w:proofErr w:type="gramEnd"/>
            <w:r w:rsidRPr="00A32745">
              <w:rPr>
                <w:rFonts w:eastAsia="Calibri"/>
                <w:sz w:val="20"/>
                <w:szCs w:val="20"/>
                <w:lang w:eastAsia="en-US"/>
              </w:rPr>
              <w:t>;</w:t>
            </w:r>
          </w:p>
          <w:p w:rsidR="00772B0C" w:rsidRPr="00A32745" w:rsidRDefault="00772B0C" w:rsidP="008D55C0">
            <w:pPr>
              <w:numPr>
                <w:ilvl w:val="0"/>
                <w:numId w:val="53"/>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lastRenderedPageBreak/>
              <w:t>Минимальный отступ от границ земельного участка – 1м;</w:t>
            </w:r>
          </w:p>
          <w:p w:rsidR="00772B0C" w:rsidRPr="00A32745" w:rsidRDefault="00772B0C" w:rsidP="008D55C0">
            <w:pPr>
              <w:numPr>
                <w:ilvl w:val="0"/>
                <w:numId w:val="53"/>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53"/>
              </w:numPr>
              <w:tabs>
                <w:tab w:val="left" w:pos="34"/>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w:t>
            </w:r>
            <w:r>
              <w:rPr>
                <w:rFonts w:eastAsia="Calibri"/>
                <w:sz w:val="20"/>
                <w:szCs w:val="20"/>
                <w:lang w:eastAsia="en-US"/>
              </w:rPr>
              <w:t>80%.</w:t>
            </w:r>
          </w:p>
        </w:tc>
      </w:tr>
      <w:tr w:rsidR="00772B0C" w:rsidRPr="00A32745" w:rsidTr="008D55C0">
        <w:tc>
          <w:tcPr>
            <w:tcW w:w="3828" w:type="dxa"/>
            <w:vAlign w:val="center"/>
          </w:tcPr>
          <w:p w:rsidR="00772B0C" w:rsidRDefault="00772B0C" w:rsidP="008D55C0">
            <w:pPr>
              <w:autoSpaceDE w:val="0"/>
              <w:autoSpaceDN w:val="0"/>
              <w:adjustRightInd w:val="0"/>
              <w:contextualSpacing/>
              <w:rPr>
                <w:rFonts w:eastAsia="Calibri"/>
                <w:b/>
                <w:sz w:val="20"/>
                <w:szCs w:val="20"/>
                <w:lang w:eastAsia="en-US"/>
              </w:rPr>
            </w:pPr>
            <w:r>
              <w:rPr>
                <w:rFonts w:eastAsia="Calibri"/>
                <w:b/>
                <w:sz w:val="20"/>
                <w:szCs w:val="20"/>
                <w:lang w:eastAsia="en-US"/>
              </w:rPr>
              <w:lastRenderedPageBreak/>
              <w:t>Железнодорожные пути (7.1.1):</w:t>
            </w:r>
          </w:p>
          <w:p w:rsidR="00772B0C" w:rsidRDefault="00772B0C" w:rsidP="008D55C0">
            <w:pPr>
              <w:autoSpaceDE w:val="0"/>
              <w:autoSpaceDN w:val="0"/>
              <w:adjustRightInd w:val="0"/>
              <w:contextualSpacing/>
              <w:rPr>
                <w:rFonts w:eastAsia="Calibri"/>
                <w:sz w:val="20"/>
                <w:szCs w:val="20"/>
                <w:lang w:eastAsia="en-US"/>
              </w:rPr>
            </w:pPr>
            <w:r w:rsidRPr="00EB6296">
              <w:rPr>
                <w:rFonts w:eastAsia="Calibri"/>
                <w:sz w:val="20"/>
                <w:szCs w:val="20"/>
                <w:lang w:eastAsia="en-US"/>
              </w:rPr>
              <w:t>Размещение железнодорожных путей</w:t>
            </w:r>
            <w:r>
              <w:rPr>
                <w:rFonts w:eastAsia="Calibri"/>
                <w:sz w:val="20"/>
                <w:szCs w:val="20"/>
                <w:lang w:eastAsia="en-US"/>
              </w:rPr>
              <w:t>.</w:t>
            </w:r>
          </w:p>
          <w:p w:rsidR="00772B0C" w:rsidRDefault="00772B0C" w:rsidP="008D55C0">
            <w:pPr>
              <w:autoSpaceDE w:val="0"/>
              <w:autoSpaceDN w:val="0"/>
              <w:adjustRightInd w:val="0"/>
              <w:contextualSpacing/>
              <w:rPr>
                <w:rFonts w:eastAsia="Calibri"/>
                <w:sz w:val="20"/>
                <w:szCs w:val="20"/>
                <w:lang w:eastAsia="en-US"/>
              </w:rPr>
            </w:pPr>
          </w:p>
          <w:p w:rsidR="00772B0C" w:rsidRPr="00EB6296" w:rsidRDefault="00772B0C" w:rsidP="008D55C0">
            <w:pPr>
              <w:autoSpaceDE w:val="0"/>
              <w:autoSpaceDN w:val="0"/>
              <w:adjustRightInd w:val="0"/>
              <w:contextualSpacing/>
              <w:rPr>
                <w:rFonts w:eastAsia="Calibri"/>
                <w:b/>
                <w:sz w:val="20"/>
                <w:szCs w:val="20"/>
                <w:lang w:eastAsia="en-US"/>
              </w:rPr>
            </w:pPr>
            <w:r w:rsidRPr="00EB6296">
              <w:rPr>
                <w:rFonts w:eastAsia="Calibri"/>
                <w:b/>
                <w:sz w:val="20"/>
                <w:szCs w:val="20"/>
                <w:lang w:eastAsia="en-US"/>
              </w:rPr>
              <w:t>Обслуживание железнодорожных перевозок (7.1.2):</w:t>
            </w:r>
          </w:p>
          <w:p w:rsidR="00772B0C" w:rsidRPr="00EB6296" w:rsidRDefault="00772B0C" w:rsidP="008D55C0">
            <w:pPr>
              <w:autoSpaceDE w:val="0"/>
              <w:autoSpaceDN w:val="0"/>
              <w:adjustRightInd w:val="0"/>
              <w:contextualSpacing/>
              <w:rPr>
                <w:rFonts w:eastAsia="Calibri"/>
                <w:sz w:val="20"/>
                <w:szCs w:val="20"/>
                <w:lang w:eastAsia="en-US"/>
              </w:rPr>
            </w:pPr>
            <w:r w:rsidRPr="00EB6296">
              <w:rPr>
                <w:rFonts w:eastAsia="Calibri"/>
                <w:sz w:val="20"/>
                <w:szCs w:val="20"/>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5811" w:type="dxa"/>
          </w:tcPr>
          <w:p w:rsidR="00772B0C" w:rsidRPr="00EB6296" w:rsidRDefault="00772B0C" w:rsidP="008D55C0">
            <w:pPr>
              <w:tabs>
                <w:tab w:val="left" w:pos="34"/>
                <w:tab w:val="left" w:pos="317"/>
              </w:tabs>
              <w:autoSpaceDE w:val="0"/>
              <w:autoSpaceDN w:val="0"/>
              <w:adjustRightInd w:val="0"/>
              <w:ind w:left="33"/>
              <w:rPr>
                <w:rFonts w:eastAsia="Calibri"/>
                <w:sz w:val="20"/>
                <w:szCs w:val="20"/>
                <w:lang w:eastAsia="en-US"/>
              </w:rPr>
            </w:pPr>
            <w:r w:rsidRPr="00EB6296">
              <w:rPr>
                <w:rFonts w:eastAsia="Calibri"/>
                <w:sz w:val="20"/>
                <w:szCs w:val="20"/>
                <w:lang w:eastAsia="en-US"/>
              </w:rPr>
              <w:t>1.</w:t>
            </w:r>
            <w:r w:rsidRPr="00EB6296">
              <w:rPr>
                <w:rFonts w:eastAsia="Calibri"/>
                <w:sz w:val="20"/>
                <w:szCs w:val="20"/>
                <w:lang w:eastAsia="en-US"/>
              </w:rPr>
              <w:tab/>
              <w:t>Предельные (минимальные и (или) максимальные) размеры земельного участка - не подлежат установлению;</w:t>
            </w:r>
          </w:p>
          <w:p w:rsidR="00772B0C" w:rsidRPr="00EB6296" w:rsidRDefault="00772B0C" w:rsidP="008D55C0">
            <w:pPr>
              <w:tabs>
                <w:tab w:val="left" w:pos="34"/>
                <w:tab w:val="left" w:pos="317"/>
              </w:tabs>
              <w:autoSpaceDE w:val="0"/>
              <w:autoSpaceDN w:val="0"/>
              <w:adjustRightInd w:val="0"/>
              <w:ind w:left="33"/>
              <w:rPr>
                <w:rFonts w:eastAsia="Calibri"/>
                <w:sz w:val="20"/>
                <w:szCs w:val="20"/>
                <w:lang w:eastAsia="en-US"/>
              </w:rPr>
            </w:pPr>
            <w:r w:rsidRPr="00EB6296">
              <w:rPr>
                <w:rFonts w:eastAsia="Calibri"/>
                <w:sz w:val="20"/>
                <w:szCs w:val="20"/>
                <w:lang w:eastAsia="en-US"/>
              </w:rPr>
              <w:t>2. Минимальный отступ от границ земельного участка – не подлежит установлению;</w:t>
            </w:r>
          </w:p>
          <w:p w:rsidR="00772B0C" w:rsidRPr="00EB6296" w:rsidRDefault="00772B0C" w:rsidP="008D55C0">
            <w:pPr>
              <w:tabs>
                <w:tab w:val="left" w:pos="34"/>
                <w:tab w:val="left" w:pos="317"/>
              </w:tabs>
              <w:autoSpaceDE w:val="0"/>
              <w:autoSpaceDN w:val="0"/>
              <w:adjustRightInd w:val="0"/>
              <w:ind w:left="33"/>
              <w:rPr>
                <w:rFonts w:eastAsia="Calibri"/>
                <w:sz w:val="20"/>
                <w:szCs w:val="20"/>
                <w:lang w:eastAsia="en-US"/>
              </w:rPr>
            </w:pPr>
            <w:r w:rsidRPr="00EB6296">
              <w:rPr>
                <w:rFonts w:eastAsia="Calibri"/>
                <w:sz w:val="20"/>
                <w:szCs w:val="20"/>
                <w:lang w:eastAsia="en-US"/>
              </w:rPr>
              <w:t>3.Предельное количество этажей и предельная высота зданий, строений, сооружений не подлежит установлению;</w:t>
            </w:r>
          </w:p>
          <w:p w:rsidR="00772B0C" w:rsidRPr="00A32745" w:rsidRDefault="00772B0C" w:rsidP="008D55C0">
            <w:pPr>
              <w:tabs>
                <w:tab w:val="left" w:pos="34"/>
                <w:tab w:val="left" w:pos="317"/>
              </w:tabs>
              <w:autoSpaceDE w:val="0"/>
              <w:autoSpaceDN w:val="0"/>
              <w:adjustRightInd w:val="0"/>
              <w:ind w:left="33"/>
              <w:rPr>
                <w:rFonts w:eastAsia="Calibri"/>
                <w:sz w:val="20"/>
                <w:szCs w:val="20"/>
                <w:lang w:eastAsia="en-US"/>
              </w:rPr>
            </w:pPr>
            <w:r w:rsidRPr="00EB6296">
              <w:rPr>
                <w:rFonts w:eastAsia="Calibri"/>
                <w:sz w:val="20"/>
                <w:szCs w:val="20"/>
                <w:lang w:eastAsia="en-US"/>
              </w:rPr>
              <w:t>Максимальный процент застройки в границах земельного участка – 100%.</w:t>
            </w:r>
          </w:p>
        </w:tc>
      </w:tr>
      <w:tr w:rsidR="00772B0C" w:rsidRPr="00A32745" w:rsidTr="008D55C0">
        <w:tc>
          <w:tcPr>
            <w:tcW w:w="3828" w:type="dxa"/>
            <w:vAlign w:val="center"/>
          </w:tcPr>
          <w:p w:rsidR="00772B0C" w:rsidRPr="00A32745" w:rsidRDefault="00772B0C" w:rsidP="008D55C0">
            <w:pPr>
              <w:autoSpaceDE w:val="0"/>
              <w:autoSpaceDN w:val="0"/>
              <w:adjustRightInd w:val="0"/>
              <w:contextualSpacing/>
              <w:rPr>
                <w:rFonts w:eastAsia="Calibri"/>
                <w:b/>
                <w:sz w:val="20"/>
                <w:szCs w:val="20"/>
                <w:lang w:eastAsia="en-US"/>
              </w:rPr>
            </w:pPr>
            <w:r>
              <w:rPr>
                <w:rFonts w:eastAsia="Calibri"/>
                <w:b/>
                <w:sz w:val="20"/>
                <w:szCs w:val="20"/>
                <w:lang w:eastAsia="en-US"/>
              </w:rPr>
              <w:t>Размещение автомобильных дорог</w:t>
            </w:r>
            <w:r w:rsidRPr="00A32745">
              <w:rPr>
                <w:rFonts w:eastAsia="Calibri"/>
                <w:b/>
                <w:sz w:val="20"/>
                <w:szCs w:val="20"/>
                <w:lang w:eastAsia="en-US"/>
              </w:rPr>
              <w:t xml:space="preserve"> (7.2</w:t>
            </w:r>
            <w:r>
              <w:rPr>
                <w:rFonts w:eastAsia="Calibri"/>
                <w:b/>
                <w:sz w:val="20"/>
                <w:szCs w:val="20"/>
                <w:lang w:eastAsia="en-US"/>
              </w:rPr>
              <w:t>.1</w:t>
            </w:r>
            <w:r w:rsidRPr="00A32745">
              <w:rPr>
                <w:rFonts w:eastAsia="Calibri"/>
                <w:b/>
                <w:sz w:val="20"/>
                <w:szCs w:val="20"/>
                <w:lang w:eastAsia="en-US"/>
              </w:rPr>
              <w:t>):</w:t>
            </w:r>
          </w:p>
          <w:p w:rsidR="00772B0C" w:rsidRPr="00EB6296" w:rsidRDefault="00772B0C" w:rsidP="008D55C0">
            <w:pPr>
              <w:autoSpaceDE w:val="0"/>
              <w:autoSpaceDN w:val="0"/>
              <w:adjustRightInd w:val="0"/>
              <w:contextualSpacing/>
              <w:rPr>
                <w:rFonts w:eastAsia="Calibri"/>
                <w:sz w:val="20"/>
                <w:szCs w:val="20"/>
                <w:shd w:val="clear" w:color="auto" w:fill="FFFFFF"/>
                <w:lang w:eastAsia="en-US"/>
              </w:rPr>
            </w:pPr>
            <w:r w:rsidRPr="00EB6296">
              <w:rPr>
                <w:rFonts w:eastAsia="Calibri"/>
                <w:sz w:val="20"/>
                <w:szCs w:val="20"/>
                <w:shd w:val="clear" w:color="auto" w:fill="FFFFFF"/>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EB6296">
              <w:rPr>
                <w:rFonts w:eastAsia="Calibri"/>
                <w:sz w:val="20"/>
                <w:szCs w:val="20"/>
                <w:shd w:val="clear" w:color="auto" w:fill="FFFFFF"/>
                <w:lang w:eastAsia="en-US"/>
              </w:rPr>
              <w:t>дств в гр</w:t>
            </w:r>
            <w:proofErr w:type="gramEnd"/>
            <w:r w:rsidRPr="00EB6296">
              <w:rPr>
                <w:rFonts w:eastAsia="Calibri"/>
                <w:sz w:val="20"/>
                <w:szCs w:val="20"/>
                <w:shd w:val="clear" w:color="auto" w:fill="FFFFFF"/>
                <w:lang w:eastAsia="en-US"/>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772B0C" w:rsidRDefault="00772B0C" w:rsidP="008D55C0">
            <w:pPr>
              <w:autoSpaceDE w:val="0"/>
              <w:autoSpaceDN w:val="0"/>
              <w:adjustRightInd w:val="0"/>
              <w:contextualSpacing/>
              <w:rPr>
                <w:rFonts w:eastAsia="Calibri"/>
                <w:sz w:val="20"/>
                <w:szCs w:val="20"/>
                <w:shd w:val="clear" w:color="auto" w:fill="FFFFFF"/>
                <w:lang w:eastAsia="en-US"/>
              </w:rPr>
            </w:pPr>
            <w:r w:rsidRPr="00EB6296">
              <w:rPr>
                <w:rFonts w:eastAsia="Calibri"/>
                <w:sz w:val="20"/>
                <w:szCs w:val="20"/>
                <w:shd w:val="clear" w:color="auto" w:fill="FFFFFF"/>
                <w:lang w:eastAsia="en-US"/>
              </w:rPr>
              <w:lastRenderedPageBreak/>
              <w:t>размещение объектов, предназначенных для размещения постов органов внутренних дел, ответственных за безопасность дорожного движения</w:t>
            </w:r>
            <w:r>
              <w:rPr>
                <w:rFonts w:eastAsia="Calibri"/>
                <w:sz w:val="20"/>
                <w:szCs w:val="20"/>
                <w:shd w:val="clear" w:color="auto" w:fill="FFFFFF"/>
                <w:lang w:eastAsia="en-US"/>
              </w:rPr>
              <w:t>.</w:t>
            </w:r>
          </w:p>
          <w:p w:rsidR="00772B0C" w:rsidRDefault="00772B0C" w:rsidP="008D55C0">
            <w:pPr>
              <w:autoSpaceDE w:val="0"/>
              <w:autoSpaceDN w:val="0"/>
              <w:adjustRightInd w:val="0"/>
              <w:contextualSpacing/>
              <w:rPr>
                <w:rFonts w:eastAsia="Calibri"/>
                <w:sz w:val="20"/>
                <w:szCs w:val="20"/>
                <w:shd w:val="clear" w:color="auto" w:fill="FFFFFF"/>
                <w:lang w:eastAsia="en-US"/>
              </w:rPr>
            </w:pPr>
          </w:p>
          <w:p w:rsidR="00772B0C" w:rsidRPr="00EB6296" w:rsidRDefault="00772B0C" w:rsidP="008D55C0">
            <w:pPr>
              <w:autoSpaceDE w:val="0"/>
              <w:autoSpaceDN w:val="0"/>
              <w:adjustRightInd w:val="0"/>
              <w:contextualSpacing/>
              <w:rPr>
                <w:rFonts w:eastAsia="Calibri"/>
                <w:b/>
                <w:sz w:val="20"/>
                <w:szCs w:val="20"/>
                <w:shd w:val="clear" w:color="auto" w:fill="FFFFFF"/>
                <w:lang w:eastAsia="en-US"/>
              </w:rPr>
            </w:pPr>
            <w:r w:rsidRPr="00EB6296">
              <w:rPr>
                <w:rFonts w:eastAsia="Calibri"/>
                <w:b/>
                <w:sz w:val="20"/>
                <w:szCs w:val="20"/>
                <w:shd w:val="clear" w:color="auto" w:fill="FFFFFF"/>
                <w:lang w:eastAsia="en-US"/>
              </w:rPr>
              <w:t>Обслуживание перевозок пассажиров (7.2.2):</w:t>
            </w:r>
          </w:p>
          <w:p w:rsidR="00772B0C" w:rsidRDefault="00772B0C" w:rsidP="008D55C0">
            <w:pPr>
              <w:autoSpaceDE w:val="0"/>
              <w:autoSpaceDN w:val="0"/>
              <w:adjustRightInd w:val="0"/>
              <w:contextualSpacing/>
              <w:rPr>
                <w:rFonts w:eastAsia="Calibri"/>
                <w:sz w:val="20"/>
                <w:szCs w:val="20"/>
                <w:shd w:val="clear" w:color="auto" w:fill="FFFFFF"/>
                <w:lang w:eastAsia="en-US"/>
              </w:rPr>
            </w:pPr>
            <w:r w:rsidRPr="00EB6296">
              <w:rPr>
                <w:rFonts w:eastAsia="Calibri"/>
                <w:sz w:val="20"/>
                <w:szCs w:val="20"/>
                <w:shd w:val="clear" w:color="auto" w:fill="FFFFFF"/>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r>
              <w:rPr>
                <w:rFonts w:eastAsia="Calibri"/>
                <w:sz w:val="20"/>
                <w:szCs w:val="20"/>
                <w:shd w:val="clear" w:color="auto" w:fill="FFFFFF"/>
                <w:lang w:eastAsia="en-US"/>
              </w:rPr>
              <w:t xml:space="preserve"> «Внеуличный транспорт».</w:t>
            </w:r>
          </w:p>
          <w:p w:rsidR="00772B0C" w:rsidRDefault="00772B0C" w:rsidP="008D55C0">
            <w:pPr>
              <w:autoSpaceDE w:val="0"/>
              <w:autoSpaceDN w:val="0"/>
              <w:adjustRightInd w:val="0"/>
              <w:contextualSpacing/>
              <w:rPr>
                <w:rFonts w:eastAsia="Calibri"/>
                <w:sz w:val="20"/>
                <w:szCs w:val="20"/>
                <w:shd w:val="clear" w:color="auto" w:fill="FFFFFF"/>
                <w:lang w:eastAsia="en-US"/>
              </w:rPr>
            </w:pPr>
          </w:p>
          <w:p w:rsidR="00772B0C" w:rsidRDefault="00772B0C" w:rsidP="008D55C0">
            <w:pPr>
              <w:autoSpaceDE w:val="0"/>
              <w:autoSpaceDN w:val="0"/>
              <w:adjustRightInd w:val="0"/>
              <w:contextualSpacing/>
              <w:rPr>
                <w:rFonts w:eastAsia="Calibri"/>
                <w:b/>
                <w:sz w:val="20"/>
                <w:szCs w:val="20"/>
                <w:shd w:val="clear" w:color="auto" w:fill="FFFFFF"/>
                <w:lang w:eastAsia="en-US"/>
              </w:rPr>
            </w:pPr>
            <w:r w:rsidRPr="00EB6296">
              <w:rPr>
                <w:rFonts w:eastAsia="Calibri"/>
                <w:b/>
                <w:sz w:val="20"/>
                <w:szCs w:val="20"/>
                <w:shd w:val="clear" w:color="auto" w:fill="FFFFFF"/>
                <w:lang w:eastAsia="en-US"/>
              </w:rPr>
              <w:t>Стоянки транспорта общего пользования (7.2.3):</w:t>
            </w:r>
          </w:p>
          <w:p w:rsidR="00772B0C" w:rsidRPr="00A32745" w:rsidRDefault="00772B0C" w:rsidP="008D55C0">
            <w:pPr>
              <w:autoSpaceDE w:val="0"/>
              <w:autoSpaceDN w:val="0"/>
              <w:adjustRightInd w:val="0"/>
              <w:contextualSpacing/>
              <w:rPr>
                <w:rFonts w:eastAsia="Calibri"/>
                <w:sz w:val="20"/>
                <w:szCs w:val="20"/>
                <w:shd w:val="clear" w:color="auto" w:fill="FFFFFF"/>
                <w:lang w:eastAsia="en-US"/>
              </w:rPr>
            </w:pPr>
            <w:r w:rsidRPr="00EB6296">
              <w:rPr>
                <w:rFonts w:eastAsia="Calibri"/>
                <w:b/>
                <w:sz w:val="20"/>
                <w:szCs w:val="20"/>
                <w:shd w:val="clear" w:color="auto" w:fill="FFFFFF"/>
                <w:lang w:eastAsia="en-US"/>
              </w:rPr>
              <w:br/>
            </w:r>
            <w:r w:rsidRPr="00EB6296">
              <w:rPr>
                <w:rFonts w:eastAsia="Calibri"/>
                <w:sz w:val="20"/>
                <w:szCs w:val="20"/>
                <w:shd w:val="clear" w:color="auto" w:fill="FFFFFF"/>
                <w:lang w:eastAsia="en-US"/>
              </w:rPr>
              <w:t>Размещение стоянок транспортных средств, осуществляющих перевозки людей по установленному маршруту</w:t>
            </w:r>
          </w:p>
        </w:tc>
        <w:tc>
          <w:tcPr>
            <w:tcW w:w="5811" w:type="dxa"/>
          </w:tcPr>
          <w:p w:rsidR="00772B0C" w:rsidRPr="00A32745" w:rsidRDefault="00772B0C" w:rsidP="008D55C0">
            <w:pPr>
              <w:numPr>
                <w:ilvl w:val="0"/>
                <w:numId w:val="54"/>
              </w:numPr>
              <w:tabs>
                <w:tab w:val="left" w:pos="34"/>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54"/>
              </w:numPr>
              <w:tabs>
                <w:tab w:val="left" w:pos="34"/>
                <w:tab w:val="left" w:pos="317"/>
              </w:tabs>
              <w:autoSpaceDE w:val="0"/>
              <w:autoSpaceDN w:val="0"/>
              <w:adjustRightInd w:val="0"/>
              <w:ind w:left="33" w:hanging="33"/>
              <w:rPr>
                <w:rFonts w:eastAsia="Calibri"/>
                <w:sz w:val="20"/>
                <w:szCs w:val="20"/>
                <w:lang w:eastAsia="en-US"/>
              </w:rPr>
            </w:pPr>
            <w:r w:rsidRPr="00A32745">
              <w:rPr>
                <w:rFonts w:eastAsia="Calibri"/>
                <w:sz w:val="20"/>
                <w:szCs w:val="20"/>
                <w:lang w:eastAsia="en-US"/>
              </w:rPr>
              <w:t>Минимальный отступ от границ земельного участка – 1м;</w:t>
            </w:r>
          </w:p>
          <w:p w:rsidR="00772B0C" w:rsidRPr="00A32745" w:rsidRDefault="00772B0C" w:rsidP="008D55C0">
            <w:pPr>
              <w:numPr>
                <w:ilvl w:val="0"/>
                <w:numId w:val="54"/>
              </w:numPr>
              <w:tabs>
                <w:tab w:val="left" w:pos="34"/>
                <w:tab w:val="left" w:pos="317"/>
              </w:tabs>
              <w:autoSpaceDE w:val="0"/>
              <w:autoSpaceDN w:val="0"/>
              <w:adjustRightInd w:val="0"/>
              <w:ind w:left="33" w:hanging="33"/>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54"/>
              </w:numPr>
              <w:tabs>
                <w:tab w:val="left" w:pos="34"/>
                <w:tab w:val="left" w:pos="317"/>
              </w:tabs>
              <w:autoSpaceDE w:val="0"/>
              <w:autoSpaceDN w:val="0"/>
              <w:adjustRightInd w:val="0"/>
              <w:ind w:left="33" w:hanging="33"/>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 - 90%.</w:t>
            </w:r>
          </w:p>
        </w:tc>
      </w:tr>
      <w:tr w:rsidR="00772B0C" w:rsidRPr="00A32745" w:rsidTr="008D55C0">
        <w:tc>
          <w:tcPr>
            <w:tcW w:w="3828" w:type="dxa"/>
          </w:tcPr>
          <w:p w:rsidR="00772B0C" w:rsidRPr="00A32745" w:rsidRDefault="00772B0C" w:rsidP="008D55C0">
            <w:pPr>
              <w:rPr>
                <w:b/>
                <w:sz w:val="20"/>
                <w:szCs w:val="20"/>
              </w:rPr>
            </w:pPr>
            <w:r w:rsidRPr="00A32745">
              <w:rPr>
                <w:b/>
                <w:sz w:val="20"/>
                <w:szCs w:val="20"/>
              </w:rPr>
              <w:lastRenderedPageBreak/>
              <w:t>Улично-дорожная сеть (12.0.1):</w:t>
            </w:r>
          </w:p>
          <w:p w:rsidR="00772B0C" w:rsidRPr="00A32745" w:rsidRDefault="00772B0C" w:rsidP="008D55C0">
            <w:pPr>
              <w:autoSpaceDE w:val="0"/>
              <w:autoSpaceDN w:val="0"/>
              <w:adjustRightInd w:val="0"/>
              <w:rPr>
                <w:rFonts w:eastAsia="Calibri"/>
                <w:sz w:val="20"/>
                <w:szCs w:val="20"/>
                <w:lang w:eastAsia="en-US"/>
              </w:rPr>
            </w:pPr>
            <w:r w:rsidRPr="00D26927">
              <w:rPr>
                <w:rFonts w:eastAsia="Calibri"/>
                <w:color w:val="000000"/>
                <w:sz w:val="20"/>
                <w:szCs w:val="20"/>
                <w:lang w:eastAsia="en-US"/>
              </w:rPr>
              <w:t>Размещение объектов улично-дорожной сети: автомобильных дорог, трамвайных путей</w:t>
            </w:r>
            <w:r w:rsidRPr="00A32745">
              <w:rPr>
                <w:rFonts w:eastAsia="Calibri"/>
                <w:sz w:val="20"/>
                <w:szCs w:val="20"/>
                <w:lang w:eastAsia="en-US"/>
              </w:rPr>
              <w:t xml:space="preserve">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32745">
              <w:rPr>
                <w:rFonts w:eastAsia="Calibri"/>
                <w:sz w:val="20"/>
                <w:szCs w:val="20"/>
                <w:lang w:eastAsia="en-US"/>
              </w:rPr>
              <w:t>велотранспортной</w:t>
            </w:r>
            <w:proofErr w:type="spellEnd"/>
            <w:r w:rsidRPr="00A32745">
              <w:rPr>
                <w:rFonts w:eastAsia="Calibri"/>
                <w:sz w:val="20"/>
                <w:szCs w:val="20"/>
                <w:lang w:eastAsia="en-US"/>
              </w:rPr>
              <w:t xml:space="preserve"> и инженерной инфраструктуры;</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размещение придорожных стоянок (парковок) транспортных сре</w:t>
            </w:r>
            <w:proofErr w:type="gramStart"/>
            <w:r w:rsidRPr="00A32745">
              <w:rPr>
                <w:rFonts w:eastAsia="Calibri"/>
                <w:sz w:val="20"/>
                <w:szCs w:val="20"/>
                <w:lang w:eastAsia="en-US"/>
              </w:rPr>
              <w:t>дств в гр</w:t>
            </w:r>
            <w:proofErr w:type="gramEnd"/>
            <w:r w:rsidRPr="00A32745">
              <w:rPr>
                <w:rFonts w:eastAsia="Calibri"/>
                <w:sz w:val="20"/>
                <w:szCs w:val="20"/>
                <w:lang w:eastAsia="en-US"/>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811" w:type="dxa"/>
          </w:tcPr>
          <w:p w:rsidR="00772B0C" w:rsidRPr="00A32745" w:rsidRDefault="00772B0C" w:rsidP="008D55C0">
            <w:pPr>
              <w:numPr>
                <w:ilvl w:val="0"/>
                <w:numId w:val="55"/>
              </w:numPr>
              <w:tabs>
                <w:tab w:val="left" w:pos="0"/>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 xml:space="preserve">Предельные (минимальные и (или) максимальные) размеры земельных участков, в том числе их площадь – не подлежат установлению; </w:t>
            </w:r>
          </w:p>
          <w:p w:rsidR="00772B0C" w:rsidRPr="00A32745" w:rsidRDefault="00772B0C" w:rsidP="008D55C0">
            <w:pPr>
              <w:numPr>
                <w:ilvl w:val="0"/>
                <w:numId w:val="55"/>
              </w:numPr>
              <w:tabs>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Минимальный отступ от границ земельного участка – не подлежат установлению;</w:t>
            </w:r>
          </w:p>
          <w:p w:rsidR="00772B0C" w:rsidRPr="00A32745" w:rsidRDefault="00772B0C" w:rsidP="008D55C0">
            <w:pPr>
              <w:numPr>
                <w:ilvl w:val="0"/>
                <w:numId w:val="55"/>
              </w:numPr>
              <w:tabs>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 1;</w:t>
            </w:r>
          </w:p>
          <w:p w:rsidR="00772B0C" w:rsidRPr="00A32745" w:rsidRDefault="00772B0C" w:rsidP="008D55C0">
            <w:pPr>
              <w:tabs>
                <w:tab w:val="left" w:pos="317"/>
              </w:tabs>
              <w:autoSpaceDE w:val="0"/>
              <w:autoSpaceDN w:val="0"/>
              <w:adjustRightInd w:val="0"/>
              <w:ind w:firstLine="317"/>
              <w:rPr>
                <w:rFonts w:eastAsia="Calibri"/>
                <w:sz w:val="20"/>
                <w:szCs w:val="20"/>
                <w:lang w:eastAsia="en-US"/>
              </w:rPr>
            </w:pPr>
            <w:r w:rsidRPr="00A32745">
              <w:rPr>
                <w:rFonts w:eastAsia="Calibri"/>
                <w:sz w:val="20"/>
                <w:szCs w:val="20"/>
                <w:lang w:eastAsia="en-US"/>
              </w:rPr>
              <w:t>Предельная высота строений, сооружений – 6 м;</w:t>
            </w:r>
          </w:p>
          <w:p w:rsidR="00772B0C" w:rsidRPr="00D26927" w:rsidRDefault="00772B0C" w:rsidP="008D55C0">
            <w:pPr>
              <w:numPr>
                <w:ilvl w:val="0"/>
                <w:numId w:val="55"/>
              </w:numPr>
              <w:autoSpaceDE w:val="0"/>
              <w:autoSpaceDN w:val="0"/>
              <w:adjustRightInd w:val="0"/>
              <w:ind w:left="324" w:hanging="324"/>
              <w:rPr>
                <w:rFonts w:eastAsia="Calibri"/>
                <w:color w:val="000000"/>
                <w:sz w:val="20"/>
                <w:szCs w:val="20"/>
                <w:lang w:eastAsia="en-US"/>
              </w:rPr>
            </w:pPr>
            <w:r w:rsidRPr="00D26927">
              <w:rPr>
                <w:color w:val="000000"/>
                <w:sz w:val="20"/>
                <w:szCs w:val="20"/>
              </w:rPr>
              <w:t xml:space="preserve">Максимальный процент застройки в границах земельного участка – </w:t>
            </w:r>
            <w:r w:rsidRPr="00D26927">
              <w:rPr>
                <w:rFonts w:eastAsia="Calibri"/>
                <w:color w:val="000000"/>
                <w:sz w:val="20"/>
                <w:szCs w:val="20"/>
                <w:lang w:eastAsia="en-US"/>
              </w:rPr>
              <w:t>не подлежит установлению</w:t>
            </w:r>
            <w:r w:rsidRPr="00D26927">
              <w:rPr>
                <w:color w:val="000000"/>
                <w:sz w:val="20"/>
                <w:szCs w:val="20"/>
              </w:rPr>
              <w:t>.</w:t>
            </w:r>
          </w:p>
          <w:p w:rsidR="00772B0C" w:rsidRPr="00A32745" w:rsidRDefault="00772B0C" w:rsidP="008D55C0">
            <w:pPr>
              <w:autoSpaceDE w:val="0"/>
              <w:autoSpaceDN w:val="0"/>
              <w:adjustRightInd w:val="0"/>
              <w:rPr>
                <w:rFonts w:eastAsia="Calibri"/>
                <w:sz w:val="20"/>
                <w:szCs w:val="20"/>
                <w:lang w:eastAsia="en-US"/>
              </w:rPr>
            </w:pPr>
          </w:p>
        </w:tc>
      </w:tr>
    </w:tbl>
    <w:p w:rsidR="00772B0C" w:rsidRPr="00A32745" w:rsidRDefault="00772B0C" w:rsidP="00772B0C">
      <w:pPr>
        <w:ind w:firstLine="567"/>
        <w:rPr>
          <w:b/>
          <w:bCs/>
          <w:sz w:val="22"/>
          <w:szCs w:val="22"/>
        </w:rPr>
      </w:pPr>
    </w:p>
    <w:p w:rsidR="00772B0C" w:rsidRDefault="00772B0C" w:rsidP="00772B0C">
      <w:pPr>
        <w:ind w:firstLine="567"/>
        <w:rPr>
          <w:b/>
          <w:bCs/>
          <w:sz w:val="22"/>
          <w:szCs w:val="22"/>
        </w:rPr>
      </w:pPr>
    </w:p>
    <w:p w:rsidR="00772B0C" w:rsidRPr="00A32745" w:rsidRDefault="00772B0C" w:rsidP="00772B0C">
      <w:pPr>
        <w:tabs>
          <w:tab w:val="left" w:pos="2475"/>
        </w:tabs>
        <w:ind w:firstLine="567"/>
        <w:rPr>
          <w:b/>
          <w:bCs/>
          <w:sz w:val="22"/>
          <w:szCs w:val="22"/>
        </w:rPr>
      </w:pPr>
      <w:r w:rsidRPr="00A32745">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установлены</w:t>
      </w:r>
    </w:p>
    <w:p w:rsidR="00772B0C" w:rsidRPr="00A32745" w:rsidRDefault="00772B0C" w:rsidP="00772B0C"/>
    <w:p w:rsidR="00772B0C" w:rsidRPr="00A32745" w:rsidRDefault="00772B0C" w:rsidP="00772B0C">
      <w:pPr>
        <w:ind w:firstLine="567"/>
        <w:rPr>
          <w:b/>
          <w:bCs/>
          <w:sz w:val="22"/>
          <w:szCs w:val="22"/>
        </w:rPr>
      </w:pPr>
      <w:r w:rsidRPr="00A32745">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A32745" w:rsidTr="008D55C0">
        <w:tc>
          <w:tcPr>
            <w:tcW w:w="4111"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55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ПРЕДЕЛЬНЫЕ РАЗМЕРЫ ЗЕМЕЛЬНЫХ УЧАСТКОВ И ПРЕДЕЛЬНЫЕ ПАРАМЕТРЫ РАЗРЕШЕННОГО СТРОИТЕЛЬСТВА,</w:t>
            </w:r>
          </w:p>
          <w:p w:rsidR="00772B0C" w:rsidRPr="00A32745" w:rsidRDefault="00772B0C" w:rsidP="008D55C0">
            <w:pPr>
              <w:jc w:val="center"/>
            </w:pPr>
            <w:r w:rsidRPr="00A32745">
              <w:rPr>
                <w:bCs/>
                <w:sz w:val="20"/>
                <w:szCs w:val="20"/>
              </w:rPr>
              <w:t>РЕКОНСТРУКЦИИ</w:t>
            </w:r>
          </w:p>
        </w:tc>
      </w:tr>
      <w:tr w:rsidR="00772B0C" w:rsidRPr="00A32745" w:rsidTr="008D55C0">
        <w:tc>
          <w:tcPr>
            <w:tcW w:w="41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5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c>
          <w:tcPr>
            <w:tcW w:w="4111" w:type="dxa"/>
          </w:tcPr>
          <w:p w:rsidR="00772B0C" w:rsidRPr="00A32745" w:rsidRDefault="00772B0C" w:rsidP="008D55C0">
            <w:pPr>
              <w:tabs>
                <w:tab w:val="left" w:pos="0"/>
                <w:tab w:val="left" w:pos="176"/>
              </w:tabs>
              <w:rPr>
                <w:b/>
                <w:sz w:val="20"/>
                <w:szCs w:val="20"/>
              </w:rPr>
            </w:pPr>
            <w:r w:rsidRPr="00A32745">
              <w:rPr>
                <w:b/>
                <w:sz w:val="20"/>
                <w:szCs w:val="20"/>
              </w:rPr>
              <w:t>Магазины (4.4):</w:t>
            </w:r>
          </w:p>
          <w:p w:rsidR="00772B0C" w:rsidRPr="00A32745" w:rsidRDefault="00772B0C" w:rsidP="008D55C0">
            <w:pPr>
              <w:tabs>
                <w:tab w:val="left" w:pos="0"/>
                <w:tab w:val="left" w:pos="176"/>
              </w:tabs>
              <w:autoSpaceDE w:val="0"/>
              <w:autoSpaceDN w:val="0"/>
              <w:adjustRightInd w:val="0"/>
              <w:rPr>
                <w:rFonts w:eastAsia="Calibri"/>
                <w:bCs/>
                <w:sz w:val="20"/>
                <w:szCs w:val="20"/>
                <w:lang w:eastAsia="en-US"/>
              </w:rPr>
            </w:pPr>
            <w:r w:rsidRPr="00A32745">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528" w:type="dxa"/>
            <w:vAlign w:val="center"/>
          </w:tcPr>
          <w:p w:rsidR="00772B0C" w:rsidRPr="00A32745" w:rsidRDefault="00772B0C" w:rsidP="008D55C0">
            <w:pPr>
              <w:numPr>
                <w:ilvl w:val="0"/>
                <w:numId w:val="44"/>
              </w:numPr>
              <w:tabs>
                <w:tab w:val="left" w:pos="0"/>
                <w:tab w:val="left" w:pos="176"/>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0"/>
                <w:tab w:val="left" w:pos="176"/>
                <w:tab w:val="left" w:pos="317"/>
              </w:tabs>
              <w:autoSpaceDE w:val="0"/>
              <w:autoSpaceDN w:val="0"/>
              <w:adjustRightInd w:val="0"/>
              <w:ind w:left="34"/>
              <w:rPr>
                <w:rFonts w:eastAsia="Calibri"/>
                <w:sz w:val="13"/>
                <w:szCs w:val="13"/>
                <w:lang w:eastAsia="en-US"/>
              </w:rPr>
            </w:pPr>
            <w:r w:rsidRPr="00A32745">
              <w:rPr>
                <w:rFonts w:eastAsia="Calibri"/>
                <w:sz w:val="20"/>
                <w:szCs w:val="20"/>
                <w:lang w:eastAsia="en-US"/>
              </w:rPr>
              <w:t>Минимальная площадь земельного участка – 100кв</w:t>
            </w:r>
            <w:proofErr w:type="gramStart"/>
            <w:r w:rsidRPr="00A32745">
              <w:rPr>
                <w:rFonts w:eastAsia="Calibri"/>
                <w:sz w:val="20"/>
                <w:szCs w:val="20"/>
                <w:lang w:eastAsia="en-US"/>
              </w:rPr>
              <w:t>.м</w:t>
            </w:r>
            <w:proofErr w:type="gramEnd"/>
          </w:p>
          <w:p w:rsidR="00772B0C" w:rsidRPr="00A32745" w:rsidRDefault="00772B0C" w:rsidP="008D55C0">
            <w:pPr>
              <w:tabs>
                <w:tab w:val="left" w:pos="0"/>
                <w:tab w:val="left" w:pos="176"/>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 xml:space="preserve">Максимальная площадь земельного участка – </w:t>
            </w:r>
            <w:r>
              <w:rPr>
                <w:rFonts w:eastAsia="Calibri"/>
                <w:sz w:val="20"/>
                <w:szCs w:val="20"/>
                <w:lang w:eastAsia="en-US"/>
              </w:rPr>
              <w:t>не подлежит установлению</w:t>
            </w:r>
            <w:r w:rsidRPr="00A32745">
              <w:rPr>
                <w:rFonts w:eastAsia="Calibri"/>
                <w:sz w:val="20"/>
                <w:szCs w:val="20"/>
                <w:lang w:eastAsia="en-US"/>
              </w:rPr>
              <w:t xml:space="preserve">; </w:t>
            </w:r>
          </w:p>
          <w:p w:rsidR="00772B0C" w:rsidRPr="00A32745" w:rsidRDefault="00772B0C" w:rsidP="008D55C0">
            <w:pPr>
              <w:numPr>
                <w:ilvl w:val="0"/>
                <w:numId w:val="44"/>
              </w:numPr>
              <w:tabs>
                <w:tab w:val="left" w:pos="0"/>
                <w:tab w:val="left" w:pos="176"/>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 xml:space="preserve">Минимальный отступ от границ земельного участка – </w:t>
            </w:r>
            <w:r>
              <w:rPr>
                <w:rFonts w:eastAsia="Calibri"/>
                <w:sz w:val="20"/>
                <w:szCs w:val="20"/>
                <w:lang w:eastAsia="en-US"/>
              </w:rPr>
              <w:t>1</w:t>
            </w:r>
            <w:r w:rsidRPr="00A32745">
              <w:rPr>
                <w:rFonts w:eastAsia="Calibri"/>
                <w:sz w:val="20"/>
                <w:szCs w:val="20"/>
                <w:lang w:eastAsia="en-US"/>
              </w:rPr>
              <w:t xml:space="preserve">м. </w:t>
            </w:r>
          </w:p>
          <w:p w:rsidR="00772B0C" w:rsidRPr="00A32745" w:rsidRDefault="00772B0C" w:rsidP="008D55C0">
            <w:pPr>
              <w:numPr>
                <w:ilvl w:val="0"/>
                <w:numId w:val="44"/>
              </w:numPr>
              <w:tabs>
                <w:tab w:val="left" w:pos="0"/>
                <w:tab w:val="left" w:pos="176"/>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 xml:space="preserve">Предельное количество этажей – </w:t>
            </w:r>
            <w:r>
              <w:rPr>
                <w:rFonts w:eastAsia="Calibri"/>
                <w:sz w:val="20"/>
                <w:szCs w:val="20"/>
                <w:lang w:eastAsia="en-US"/>
              </w:rPr>
              <w:t>3</w:t>
            </w:r>
            <w:r w:rsidRPr="00A32745">
              <w:rPr>
                <w:rFonts w:eastAsia="Calibri"/>
                <w:sz w:val="20"/>
                <w:szCs w:val="20"/>
                <w:lang w:eastAsia="en-US"/>
              </w:rPr>
              <w:t>;</w:t>
            </w:r>
          </w:p>
          <w:p w:rsidR="00772B0C" w:rsidRPr="00A32745" w:rsidRDefault="00772B0C" w:rsidP="008D55C0">
            <w:pPr>
              <w:numPr>
                <w:ilvl w:val="0"/>
                <w:numId w:val="44"/>
              </w:numPr>
              <w:tabs>
                <w:tab w:val="left" w:pos="0"/>
                <w:tab w:val="left" w:pos="176"/>
                <w:tab w:val="left" w:pos="317"/>
              </w:tabs>
              <w:ind w:left="34" w:firstLine="0"/>
              <w:contextualSpacing/>
              <w:rPr>
                <w:rFonts w:eastAsia="Calibri"/>
                <w:bCs/>
                <w:sz w:val="20"/>
                <w:szCs w:val="20"/>
                <w:lang w:eastAsia="en-US"/>
              </w:rPr>
            </w:pPr>
            <w:r>
              <w:rPr>
                <w:sz w:val="20"/>
                <w:szCs w:val="20"/>
              </w:rPr>
              <w:t>Максимальный процент застройки в границах земельного участка</w:t>
            </w:r>
            <w:r w:rsidRPr="00A32745">
              <w:rPr>
                <w:sz w:val="20"/>
                <w:szCs w:val="20"/>
              </w:rPr>
              <w:t xml:space="preserve"> земельного участка </w:t>
            </w:r>
            <w:r>
              <w:rPr>
                <w:sz w:val="20"/>
                <w:szCs w:val="20"/>
              </w:rPr>
              <w:t>не подлежит установлению.</w:t>
            </w:r>
          </w:p>
        </w:tc>
      </w:tr>
      <w:tr w:rsidR="00772B0C" w:rsidRPr="00A32745" w:rsidTr="008D55C0">
        <w:tc>
          <w:tcPr>
            <w:tcW w:w="4111"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Связь (6.8):</w:t>
            </w:r>
          </w:p>
          <w:p w:rsidR="00772B0C" w:rsidRPr="00A32745" w:rsidRDefault="00772B0C" w:rsidP="008D55C0">
            <w:pPr>
              <w:autoSpaceDE w:val="0"/>
              <w:autoSpaceDN w:val="0"/>
              <w:adjustRightInd w:val="0"/>
              <w:rPr>
                <w:rFonts w:eastAsia="Calibri"/>
                <w:lang w:eastAsia="en-US"/>
              </w:rPr>
            </w:pPr>
            <w:r w:rsidRPr="00A32745">
              <w:rPr>
                <w:rFonts w:eastAsia="Calibri"/>
                <w:sz w:val="20"/>
                <w:szCs w:val="20"/>
                <w:lang w:eastAsia="en-US"/>
              </w:rPr>
              <w:t xml:space="preserve">Размещение объектов связи, радиовещания, телевидения, включая воздушные </w:t>
            </w:r>
            <w:r w:rsidRPr="00A32745">
              <w:rPr>
                <w:rFonts w:eastAsia="Calibri"/>
                <w:sz w:val="20"/>
                <w:szCs w:val="20"/>
                <w:lang w:eastAsia="en-US"/>
              </w:rPr>
              <w:lastRenderedPageBreak/>
              <w:t>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528" w:type="dxa"/>
          </w:tcPr>
          <w:p w:rsidR="00772B0C" w:rsidRPr="00A32745" w:rsidRDefault="00772B0C" w:rsidP="008D55C0">
            <w:pPr>
              <w:numPr>
                <w:ilvl w:val="0"/>
                <w:numId w:val="28"/>
              </w:numPr>
              <w:tabs>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28"/>
              </w:numPr>
              <w:tabs>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lastRenderedPageBreak/>
              <w:t>Минимальный отступ от границ земельного участка – 1м;</w:t>
            </w:r>
          </w:p>
          <w:p w:rsidR="00772B0C" w:rsidRPr="00A32745" w:rsidRDefault="00772B0C" w:rsidP="008D55C0">
            <w:pPr>
              <w:numPr>
                <w:ilvl w:val="0"/>
                <w:numId w:val="28"/>
              </w:numPr>
              <w:tabs>
                <w:tab w:val="left" w:pos="34"/>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28"/>
              </w:numPr>
              <w:tabs>
                <w:tab w:val="left" w:pos="317"/>
              </w:tabs>
              <w:ind w:left="34" w:hanging="34"/>
              <w:contextualSpacing/>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- 95%.</w:t>
            </w:r>
          </w:p>
        </w:tc>
      </w:tr>
      <w:tr w:rsidR="00772B0C" w:rsidRPr="00A32745" w:rsidTr="008D55C0">
        <w:tc>
          <w:tcPr>
            <w:tcW w:w="4111" w:type="dxa"/>
            <w:tcBorders>
              <w:top w:val="single" w:sz="4" w:space="0" w:color="auto"/>
              <w:left w:val="single" w:sz="4" w:space="0" w:color="auto"/>
              <w:bottom w:val="single" w:sz="4" w:space="0" w:color="auto"/>
              <w:right w:val="single" w:sz="4" w:space="0" w:color="auto"/>
            </w:tcBorders>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lastRenderedPageBreak/>
              <w:t>Склады (6.9):</w:t>
            </w:r>
          </w:p>
          <w:p w:rsidR="00772B0C" w:rsidRPr="00A32745" w:rsidRDefault="00772B0C" w:rsidP="008D55C0">
            <w:pPr>
              <w:autoSpaceDE w:val="0"/>
              <w:autoSpaceDN w:val="0"/>
              <w:adjustRightInd w:val="0"/>
              <w:rPr>
                <w:rFonts w:eastAsia="Calibri"/>
                <w:b/>
                <w:sz w:val="20"/>
                <w:szCs w:val="20"/>
                <w:lang w:eastAsia="en-US"/>
              </w:rPr>
            </w:pPr>
            <w:proofErr w:type="gramStart"/>
            <w:r w:rsidRPr="00A32745">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5528" w:type="dxa"/>
            <w:tcBorders>
              <w:top w:val="single" w:sz="4" w:space="0" w:color="auto"/>
              <w:left w:val="single" w:sz="4" w:space="0" w:color="auto"/>
              <w:bottom w:val="single" w:sz="4" w:space="0" w:color="auto"/>
              <w:right w:val="single" w:sz="4" w:space="0" w:color="auto"/>
            </w:tcBorders>
          </w:tcPr>
          <w:p w:rsidR="00772B0C" w:rsidRPr="00A32745" w:rsidRDefault="00772B0C" w:rsidP="008D55C0">
            <w:pPr>
              <w:numPr>
                <w:ilvl w:val="0"/>
                <w:numId w:val="38"/>
              </w:numPr>
              <w:tabs>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земельных участков (кроме минимальной площади) - не подлежат установлению;</w:t>
            </w:r>
          </w:p>
          <w:p w:rsidR="00772B0C" w:rsidRPr="00A32745" w:rsidRDefault="00772B0C" w:rsidP="008D55C0">
            <w:pPr>
              <w:tabs>
                <w:tab w:val="left" w:pos="317"/>
              </w:tabs>
              <w:autoSpaceDE w:val="0"/>
              <w:autoSpaceDN w:val="0"/>
              <w:adjustRightInd w:val="0"/>
              <w:rPr>
                <w:rFonts w:eastAsia="Calibri"/>
                <w:sz w:val="20"/>
                <w:szCs w:val="20"/>
                <w:lang w:eastAsia="en-US"/>
              </w:rPr>
            </w:pPr>
            <w:r w:rsidRPr="00A32745">
              <w:rPr>
                <w:rFonts w:eastAsia="Calibri"/>
                <w:sz w:val="20"/>
                <w:szCs w:val="20"/>
                <w:lang w:eastAsia="en-US"/>
              </w:rPr>
              <w:t>Минимальная площадь земельного участка – 100кв</w:t>
            </w:r>
            <w:proofErr w:type="gramStart"/>
            <w:r w:rsidRPr="00A32745">
              <w:rPr>
                <w:rFonts w:eastAsia="Calibri"/>
                <w:sz w:val="20"/>
                <w:szCs w:val="20"/>
                <w:lang w:eastAsia="en-US"/>
              </w:rPr>
              <w:t>.м</w:t>
            </w:r>
            <w:proofErr w:type="gramEnd"/>
            <w:r w:rsidRPr="00A32745">
              <w:rPr>
                <w:rFonts w:eastAsia="Calibri"/>
                <w:sz w:val="20"/>
                <w:szCs w:val="20"/>
                <w:lang w:eastAsia="en-US"/>
              </w:rPr>
              <w:t>;</w:t>
            </w:r>
          </w:p>
          <w:p w:rsidR="00772B0C" w:rsidRPr="00A32745" w:rsidRDefault="00772B0C" w:rsidP="008D55C0">
            <w:pPr>
              <w:numPr>
                <w:ilvl w:val="0"/>
                <w:numId w:val="38"/>
              </w:numPr>
              <w:tabs>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1 метр;</w:t>
            </w:r>
          </w:p>
          <w:p w:rsidR="00772B0C" w:rsidRPr="00A32745" w:rsidRDefault="00772B0C" w:rsidP="008D55C0">
            <w:pPr>
              <w:numPr>
                <w:ilvl w:val="0"/>
                <w:numId w:val="38"/>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38"/>
              </w:numPr>
              <w:tabs>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земельного участка </w:t>
            </w:r>
            <w:r>
              <w:rPr>
                <w:rFonts w:eastAsia="Calibri"/>
                <w:sz w:val="20"/>
                <w:szCs w:val="20"/>
                <w:lang w:eastAsia="en-US"/>
              </w:rPr>
              <w:t>не подлежит установлению.</w:t>
            </w:r>
          </w:p>
        </w:tc>
      </w:tr>
      <w:tr w:rsidR="00772B0C" w:rsidRPr="00A32745" w:rsidTr="008D55C0">
        <w:tc>
          <w:tcPr>
            <w:tcW w:w="4111" w:type="dxa"/>
            <w:tcBorders>
              <w:top w:val="single" w:sz="4" w:space="0" w:color="auto"/>
              <w:left w:val="single" w:sz="4" w:space="0" w:color="auto"/>
              <w:bottom w:val="single" w:sz="4" w:space="0" w:color="auto"/>
              <w:right w:val="single" w:sz="4" w:space="0" w:color="auto"/>
            </w:tcBorders>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Складские площадки (6.9.1):</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5528" w:type="dxa"/>
            <w:tcBorders>
              <w:top w:val="single" w:sz="4" w:space="0" w:color="auto"/>
              <w:left w:val="single" w:sz="4" w:space="0" w:color="auto"/>
              <w:bottom w:val="single" w:sz="4" w:space="0" w:color="auto"/>
              <w:right w:val="single" w:sz="4" w:space="0" w:color="auto"/>
            </w:tcBorders>
          </w:tcPr>
          <w:p w:rsidR="00772B0C" w:rsidRPr="00A32745" w:rsidRDefault="00772B0C" w:rsidP="008D55C0">
            <w:pPr>
              <w:numPr>
                <w:ilvl w:val="0"/>
                <w:numId w:val="39"/>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39"/>
              </w:numPr>
              <w:tabs>
                <w:tab w:val="left" w:pos="34"/>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8D55C0">
            <w:pPr>
              <w:numPr>
                <w:ilvl w:val="0"/>
                <w:numId w:val="39"/>
              </w:numPr>
              <w:tabs>
                <w:tab w:val="left" w:pos="34"/>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39"/>
              </w:numPr>
              <w:tabs>
                <w:tab w:val="left" w:pos="34"/>
                <w:tab w:val="left" w:pos="317"/>
              </w:tabs>
              <w:autoSpaceDE w:val="0"/>
              <w:autoSpaceDN w:val="0"/>
              <w:adjustRightInd w:val="0"/>
              <w:ind w:left="33" w:firstLine="0"/>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tc>
      </w:tr>
    </w:tbl>
    <w:p w:rsidR="00772B0C" w:rsidRPr="00A32745" w:rsidRDefault="00772B0C" w:rsidP="00772B0C">
      <w:pPr>
        <w:tabs>
          <w:tab w:val="left" w:pos="851"/>
        </w:tabs>
        <w:ind w:firstLine="567"/>
        <w:contextualSpacing/>
        <w:rPr>
          <w:b/>
          <w:bCs/>
          <w:sz w:val="22"/>
          <w:szCs w:val="22"/>
        </w:rPr>
      </w:pPr>
      <w:r w:rsidRPr="00A32745">
        <w:rPr>
          <w:b/>
          <w:bCs/>
          <w:sz w:val="22"/>
          <w:szCs w:val="22"/>
        </w:rPr>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ind w:firstLine="720"/>
        <w:rPr>
          <w:bCs/>
          <w:sz w:val="22"/>
          <w:szCs w:val="22"/>
        </w:rPr>
      </w:pPr>
    </w:p>
    <w:p w:rsidR="00772B0C" w:rsidRDefault="00772B0C" w:rsidP="00772B0C">
      <w:pPr>
        <w:ind w:firstLine="709"/>
        <w:rPr>
          <w:bCs/>
          <w:sz w:val="22"/>
          <w:szCs w:val="22"/>
        </w:rPr>
      </w:pPr>
      <w:r w:rsidRPr="00B6658B">
        <w:rPr>
          <w:bCs/>
          <w:sz w:val="22"/>
          <w:szCs w:val="22"/>
        </w:rPr>
        <w:t xml:space="preserve">Использование земельных участков в границах зон с особыми условиями использования территорий осуществляется с учетом ограничений, установленных в ст. </w:t>
      </w:r>
      <w:r>
        <w:rPr>
          <w:bCs/>
          <w:sz w:val="22"/>
          <w:szCs w:val="22"/>
        </w:rPr>
        <w:t xml:space="preserve">54 </w:t>
      </w:r>
      <w:proofErr w:type="spellStart"/>
      <w:r w:rsidRPr="00B6658B">
        <w:rPr>
          <w:bCs/>
          <w:sz w:val="22"/>
          <w:szCs w:val="22"/>
        </w:rPr>
        <w:t>ч.III</w:t>
      </w:r>
      <w:proofErr w:type="spellEnd"/>
      <w:r w:rsidRPr="00B6658B">
        <w:rPr>
          <w:bCs/>
          <w:sz w:val="22"/>
          <w:szCs w:val="22"/>
        </w:rPr>
        <w:t xml:space="preserve"> настоящих Правил в соответствии с законодательством Российской Федерации.</w:t>
      </w:r>
      <w:bookmarkStart w:id="133" w:name="_Toc37163751"/>
      <w:bookmarkStart w:id="134" w:name="_Toc53108082"/>
    </w:p>
    <w:p w:rsidR="00772B0C" w:rsidRDefault="00772B0C" w:rsidP="00772B0C">
      <w:pPr>
        <w:ind w:firstLine="709"/>
        <w:rPr>
          <w:bCs/>
          <w:sz w:val="22"/>
          <w:szCs w:val="22"/>
        </w:rPr>
      </w:pPr>
    </w:p>
    <w:p w:rsidR="00772B0C" w:rsidRPr="00A32745" w:rsidRDefault="00772B0C" w:rsidP="00772B0C">
      <w:pPr>
        <w:pStyle w:val="20"/>
      </w:pPr>
      <w:bookmarkStart w:id="135" w:name="_Toc37163752"/>
      <w:bookmarkStart w:id="136" w:name="_Toc53108083"/>
      <w:bookmarkStart w:id="137" w:name="_Toc176788472"/>
      <w:bookmarkEnd w:id="133"/>
      <w:bookmarkEnd w:id="134"/>
      <w:r>
        <w:t xml:space="preserve">Глава 13. </w:t>
      </w:r>
      <w:r w:rsidRPr="00A32745">
        <w:t>Зоны сельскохозяйственного использования</w:t>
      </w:r>
      <w:bookmarkEnd w:id="135"/>
      <w:bookmarkEnd w:id="136"/>
      <w:bookmarkEnd w:id="137"/>
    </w:p>
    <w:p w:rsidR="00772B0C" w:rsidRPr="00A32745" w:rsidRDefault="00772B0C" w:rsidP="00772B0C">
      <w:pPr>
        <w:pStyle w:val="30"/>
        <w:ind w:firstLine="567"/>
      </w:pPr>
      <w:bookmarkStart w:id="138" w:name="_Toc37163753"/>
      <w:bookmarkStart w:id="139" w:name="_Toc53108084"/>
      <w:bookmarkStart w:id="140" w:name="_Toc176788473"/>
      <w:r>
        <w:t xml:space="preserve">Статья 42. </w:t>
      </w:r>
      <w:r w:rsidRPr="00A32745">
        <w:t xml:space="preserve">Территориальная зона </w:t>
      </w:r>
      <w:r>
        <w:t>СХ</w:t>
      </w:r>
      <w:proofErr w:type="gramStart"/>
      <w:r>
        <w:t>У</w:t>
      </w:r>
      <w:r w:rsidRPr="00A32745">
        <w:t>-</w:t>
      </w:r>
      <w:proofErr w:type="gramEnd"/>
      <w:r w:rsidRPr="00A32745">
        <w:t xml:space="preserve"> Зона сельскохозяйственных угодий</w:t>
      </w:r>
      <w:bookmarkEnd w:id="138"/>
      <w:bookmarkEnd w:id="139"/>
      <w:bookmarkEnd w:id="140"/>
    </w:p>
    <w:p w:rsidR="00772B0C" w:rsidRPr="00A32745" w:rsidRDefault="00772B0C" w:rsidP="00772B0C">
      <w:pPr>
        <w:ind w:firstLine="567"/>
        <w:rPr>
          <w:sz w:val="22"/>
          <w:szCs w:val="22"/>
        </w:rPr>
      </w:pPr>
      <w:r w:rsidRPr="00A32745">
        <w:rPr>
          <w:sz w:val="22"/>
          <w:szCs w:val="22"/>
        </w:rPr>
        <w:t xml:space="preserve">В соответствии с частью 6 статьи 36 Градостроительного Кодекса РФ для сельскохозяйственных угодий в составе земель сельскохозяйственного назначения градостроительные регламенты не устанавливаются. </w:t>
      </w:r>
    </w:p>
    <w:p w:rsidR="00772B0C" w:rsidRPr="00A32745" w:rsidRDefault="00772B0C" w:rsidP="00772B0C">
      <w:pPr>
        <w:ind w:firstLine="539"/>
        <w:rPr>
          <w:sz w:val="22"/>
          <w:szCs w:val="22"/>
        </w:rPr>
      </w:pPr>
      <w:r w:rsidRPr="00A32745">
        <w:rPr>
          <w:sz w:val="22"/>
          <w:szCs w:val="22"/>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772B0C" w:rsidRPr="002A63AA" w:rsidRDefault="00772B0C" w:rsidP="00772B0C">
      <w:pPr>
        <w:keepNext/>
        <w:spacing w:before="240" w:after="60"/>
        <w:ind w:firstLine="567"/>
        <w:outlineLvl w:val="2"/>
        <w:rPr>
          <w:b/>
          <w:bCs/>
          <w:szCs w:val="26"/>
        </w:rPr>
      </w:pPr>
      <w:bookmarkStart w:id="141" w:name="_Toc37163754"/>
      <w:bookmarkStart w:id="142" w:name="_Toc53108085"/>
      <w:bookmarkStart w:id="143" w:name="_Toc57852750"/>
      <w:bookmarkStart w:id="144" w:name="_Toc59403852"/>
      <w:bookmarkStart w:id="145" w:name="_Toc176788474"/>
      <w:bookmarkStart w:id="146" w:name="_Toc37163756"/>
      <w:bookmarkStart w:id="147" w:name="_Toc53108087"/>
      <w:r w:rsidRPr="002A63AA">
        <w:rPr>
          <w:b/>
          <w:bCs/>
          <w:szCs w:val="26"/>
        </w:rPr>
        <w:t>Статья 4</w:t>
      </w:r>
      <w:r>
        <w:rPr>
          <w:b/>
          <w:bCs/>
          <w:szCs w:val="26"/>
        </w:rPr>
        <w:t>3</w:t>
      </w:r>
      <w:r w:rsidRPr="002A63AA">
        <w:rPr>
          <w:b/>
          <w:bCs/>
          <w:szCs w:val="26"/>
        </w:rPr>
        <w:t xml:space="preserve">. </w:t>
      </w:r>
      <w:bookmarkStart w:id="148" w:name="_Toc37163755"/>
      <w:bookmarkEnd w:id="141"/>
      <w:r w:rsidRPr="002A63AA">
        <w:rPr>
          <w:b/>
          <w:bCs/>
          <w:szCs w:val="26"/>
        </w:rPr>
        <w:t xml:space="preserve">Территориальная зона </w:t>
      </w:r>
      <w:bookmarkEnd w:id="148"/>
      <w:r w:rsidRPr="002A63AA">
        <w:rPr>
          <w:b/>
          <w:bCs/>
          <w:szCs w:val="26"/>
        </w:rPr>
        <w:t>СХУ-1 – Зона сельскохозяйственных</w:t>
      </w:r>
      <w:bookmarkEnd w:id="142"/>
      <w:r w:rsidRPr="002A63AA">
        <w:rPr>
          <w:b/>
          <w:bCs/>
          <w:szCs w:val="26"/>
        </w:rPr>
        <w:t xml:space="preserve"> угодий в границах населенных пунктов</w:t>
      </w:r>
      <w:bookmarkEnd w:id="143"/>
      <w:bookmarkEnd w:id="144"/>
      <w:bookmarkEnd w:id="145"/>
    </w:p>
    <w:p w:rsidR="00772B0C" w:rsidRPr="002A63AA" w:rsidRDefault="00772B0C" w:rsidP="00772B0C">
      <w:pPr>
        <w:ind w:firstLine="567"/>
      </w:pPr>
    </w:p>
    <w:p w:rsidR="00772B0C" w:rsidRPr="002A63AA" w:rsidRDefault="00772B0C" w:rsidP="00772B0C">
      <w:pPr>
        <w:ind w:firstLine="567"/>
        <w:rPr>
          <w:b/>
          <w:bCs/>
          <w:sz w:val="22"/>
          <w:szCs w:val="22"/>
        </w:rPr>
      </w:pPr>
      <w:r w:rsidRPr="002A63AA">
        <w:rPr>
          <w:b/>
          <w:bCs/>
          <w:sz w:val="22"/>
          <w:szCs w:val="22"/>
        </w:rPr>
        <w:t>1. 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2A63AA" w:rsidTr="008D55C0">
        <w:tc>
          <w:tcPr>
            <w:tcW w:w="4111" w:type="dxa"/>
            <w:vAlign w:val="center"/>
          </w:tcPr>
          <w:p w:rsidR="00772B0C" w:rsidRPr="002A63AA" w:rsidRDefault="00772B0C" w:rsidP="008D55C0">
            <w:pPr>
              <w:autoSpaceDE w:val="0"/>
              <w:autoSpaceDN w:val="0"/>
              <w:adjustRightInd w:val="0"/>
              <w:jc w:val="center"/>
              <w:rPr>
                <w:rFonts w:eastAsia="Calibri"/>
                <w:sz w:val="20"/>
                <w:szCs w:val="20"/>
                <w:lang w:eastAsia="en-US"/>
              </w:rPr>
            </w:pPr>
            <w:r w:rsidRPr="002A63AA">
              <w:rPr>
                <w:rFonts w:eastAsia="Calibri"/>
                <w:bCs/>
                <w:sz w:val="20"/>
                <w:szCs w:val="20"/>
                <w:lang w:eastAsia="en-US"/>
              </w:rPr>
              <w:t>ВИДЫ ИСПОЛЬЗОВАНИЯ</w:t>
            </w:r>
          </w:p>
          <w:p w:rsidR="00772B0C" w:rsidRPr="002A63AA" w:rsidRDefault="00772B0C" w:rsidP="008D55C0">
            <w:pPr>
              <w:jc w:val="center"/>
            </w:pPr>
          </w:p>
        </w:tc>
        <w:tc>
          <w:tcPr>
            <w:tcW w:w="5528" w:type="dxa"/>
            <w:vAlign w:val="center"/>
          </w:tcPr>
          <w:p w:rsidR="00772B0C" w:rsidRPr="002A63AA" w:rsidRDefault="00772B0C" w:rsidP="008D55C0">
            <w:pPr>
              <w:autoSpaceDE w:val="0"/>
              <w:autoSpaceDN w:val="0"/>
              <w:adjustRightInd w:val="0"/>
              <w:jc w:val="center"/>
              <w:rPr>
                <w:rFonts w:eastAsia="Calibri"/>
                <w:bCs/>
                <w:sz w:val="20"/>
                <w:szCs w:val="20"/>
                <w:lang w:eastAsia="en-US"/>
              </w:rPr>
            </w:pPr>
            <w:r w:rsidRPr="002A63AA">
              <w:rPr>
                <w:rFonts w:eastAsia="Calibri"/>
                <w:bCs/>
                <w:sz w:val="20"/>
                <w:szCs w:val="20"/>
                <w:lang w:eastAsia="en-US"/>
              </w:rPr>
              <w:lastRenderedPageBreak/>
              <w:t xml:space="preserve">ПРЕДЕЛЬНЫЕ РАЗМЕРЫ ЗЕМЕЛЬНЫХ УЧАСТКОВ И ПРЕДЕЛЬНЫЕ ПАРАМЕТРЫ РАЗРЕШЕННОГО </w:t>
            </w:r>
            <w:r w:rsidRPr="002A63AA">
              <w:rPr>
                <w:rFonts w:eastAsia="Calibri"/>
                <w:bCs/>
                <w:sz w:val="20"/>
                <w:szCs w:val="20"/>
                <w:lang w:eastAsia="en-US"/>
              </w:rPr>
              <w:lastRenderedPageBreak/>
              <w:t xml:space="preserve">СТРОИТЕЛЬСТВА, </w:t>
            </w:r>
            <w:r w:rsidRPr="002A63AA">
              <w:rPr>
                <w:bCs/>
                <w:sz w:val="20"/>
                <w:szCs w:val="20"/>
              </w:rPr>
              <w:t>РЕКОНСТРУКЦИИ</w:t>
            </w:r>
          </w:p>
        </w:tc>
      </w:tr>
      <w:tr w:rsidR="00772B0C" w:rsidRPr="002A63AA" w:rsidTr="008D55C0">
        <w:tc>
          <w:tcPr>
            <w:tcW w:w="4111" w:type="dxa"/>
            <w:vAlign w:val="center"/>
          </w:tcPr>
          <w:p w:rsidR="00772B0C" w:rsidRPr="002A63AA" w:rsidRDefault="00772B0C" w:rsidP="008D55C0">
            <w:pPr>
              <w:autoSpaceDE w:val="0"/>
              <w:autoSpaceDN w:val="0"/>
              <w:adjustRightInd w:val="0"/>
              <w:jc w:val="center"/>
              <w:rPr>
                <w:rFonts w:eastAsia="Calibri"/>
                <w:bCs/>
                <w:sz w:val="20"/>
                <w:szCs w:val="20"/>
                <w:lang w:eastAsia="en-US"/>
              </w:rPr>
            </w:pPr>
            <w:r w:rsidRPr="002A63AA">
              <w:rPr>
                <w:rFonts w:eastAsia="Calibri"/>
                <w:bCs/>
                <w:sz w:val="20"/>
                <w:szCs w:val="20"/>
                <w:lang w:eastAsia="en-US"/>
              </w:rPr>
              <w:lastRenderedPageBreak/>
              <w:t>1</w:t>
            </w:r>
          </w:p>
        </w:tc>
        <w:tc>
          <w:tcPr>
            <w:tcW w:w="5528" w:type="dxa"/>
            <w:vAlign w:val="center"/>
          </w:tcPr>
          <w:p w:rsidR="00772B0C" w:rsidRPr="002A63AA" w:rsidRDefault="00772B0C" w:rsidP="008D55C0">
            <w:pPr>
              <w:autoSpaceDE w:val="0"/>
              <w:autoSpaceDN w:val="0"/>
              <w:adjustRightInd w:val="0"/>
              <w:jc w:val="center"/>
              <w:rPr>
                <w:rFonts w:eastAsia="Calibri"/>
                <w:bCs/>
                <w:sz w:val="20"/>
                <w:szCs w:val="20"/>
                <w:lang w:eastAsia="en-US"/>
              </w:rPr>
            </w:pPr>
            <w:r w:rsidRPr="002A63AA">
              <w:rPr>
                <w:rFonts w:eastAsia="Calibri"/>
                <w:bCs/>
                <w:sz w:val="20"/>
                <w:szCs w:val="20"/>
                <w:lang w:eastAsia="en-US"/>
              </w:rPr>
              <w:t>2</w:t>
            </w:r>
          </w:p>
        </w:tc>
      </w:tr>
      <w:tr w:rsidR="00772B0C" w:rsidRPr="002A63AA" w:rsidTr="008D55C0">
        <w:tc>
          <w:tcPr>
            <w:tcW w:w="4111" w:type="dxa"/>
          </w:tcPr>
          <w:p w:rsidR="00772B0C" w:rsidRPr="002A63AA" w:rsidRDefault="00772B0C" w:rsidP="008D55C0">
            <w:pPr>
              <w:autoSpaceDE w:val="0"/>
              <w:autoSpaceDN w:val="0"/>
              <w:adjustRightInd w:val="0"/>
              <w:jc w:val="left"/>
              <w:rPr>
                <w:rFonts w:eastAsia="Calibri"/>
                <w:b/>
                <w:bCs/>
                <w:sz w:val="20"/>
                <w:szCs w:val="20"/>
                <w:lang w:eastAsia="en-US"/>
              </w:rPr>
            </w:pPr>
            <w:r w:rsidRPr="002A63AA">
              <w:rPr>
                <w:rFonts w:eastAsia="Calibri"/>
                <w:b/>
                <w:bCs/>
                <w:sz w:val="20"/>
                <w:szCs w:val="20"/>
                <w:lang w:eastAsia="en-US"/>
              </w:rPr>
              <w:t>Выращивание зерновых и иных сельскохозяйственных культур (1.2):</w:t>
            </w:r>
          </w:p>
          <w:p w:rsidR="00772B0C" w:rsidRPr="002A63AA" w:rsidRDefault="00772B0C" w:rsidP="008D55C0">
            <w:pPr>
              <w:autoSpaceDE w:val="0"/>
              <w:autoSpaceDN w:val="0"/>
              <w:adjustRightInd w:val="0"/>
              <w:jc w:val="left"/>
              <w:rPr>
                <w:rFonts w:eastAsia="Calibri"/>
                <w:bCs/>
                <w:sz w:val="20"/>
                <w:szCs w:val="20"/>
                <w:lang w:eastAsia="en-US"/>
              </w:rPr>
            </w:pPr>
            <w:r w:rsidRPr="002A63AA">
              <w:rPr>
                <w:rFonts w:eastAsia="Calibri"/>
                <w:bCs/>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p w:rsidR="00772B0C" w:rsidRPr="002A63AA" w:rsidRDefault="00772B0C" w:rsidP="008D55C0">
            <w:pPr>
              <w:autoSpaceDE w:val="0"/>
              <w:autoSpaceDN w:val="0"/>
              <w:adjustRightInd w:val="0"/>
              <w:jc w:val="left"/>
              <w:rPr>
                <w:rFonts w:eastAsia="Calibri"/>
                <w:bCs/>
                <w:sz w:val="20"/>
                <w:szCs w:val="20"/>
                <w:lang w:eastAsia="en-US"/>
              </w:rPr>
            </w:pPr>
          </w:p>
          <w:p w:rsidR="00772B0C" w:rsidRPr="002A63AA" w:rsidRDefault="00772B0C" w:rsidP="008D55C0">
            <w:pPr>
              <w:autoSpaceDE w:val="0"/>
              <w:autoSpaceDN w:val="0"/>
              <w:adjustRightInd w:val="0"/>
              <w:jc w:val="left"/>
              <w:rPr>
                <w:rFonts w:eastAsia="Calibri"/>
                <w:b/>
                <w:bCs/>
                <w:sz w:val="20"/>
                <w:szCs w:val="20"/>
                <w:lang w:eastAsia="en-US"/>
              </w:rPr>
            </w:pPr>
            <w:r w:rsidRPr="002A63AA">
              <w:rPr>
                <w:rFonts w:eastAsia="Calibri"/>
                <w:b/>
                <w:bCs/>
                <w:sz w:val="20"/>
                <w:szCs w:val="20"/>
                <w:lang w:eastAsia="en-US"/>
              </w:rPr>
              <w:t>Овощеводство (1.3):</w:t>
            </w:r>
          </w:p>
          <w:p w:rsidR="00772B0C" w:rsidRPr="002A63AA" w:rsidRDefault="00772B0C" w:rsidP="008D55C0">
            <w:pPr>
              <w:autoSpaceDE w:val="0"/>
              <w:autoSpaceDN w:val="0"/>
              <w:adjustRightInd w:val="0"/>
              <w:jc w:val="left"/>
              <w:rPr>
                <w:rFonts w:eastAsia="Calibri"/>
                <w:bCs/>
                <w:sz w:val="20"/>
                <w:szCs w:val="20"/>
                <w:lang w:eastAsia="en-US"/>
              </w:rPr>
            </w:pPr>
            <w:r w:rsidRPr="002A63AA">
              <w:rPr>
                <w:rFonts w:eastAsia="Calibri"/>
                <w:bCs/>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p w:rsidR="00772B0C" w:rsidRPr="002A63AA" w:rsidRDefault="00772B0C" w:rsidP="008D55C0">
            <w:pPr>
              <w:autoSpaceDE w:val="0"/>
              <w:autoSpaceDN w:val="0"/>
              <w:adjustRightInd w:val="0"/>
              <w:jc w:val="left"/>
              <w:rPr>
                <w:rFonts w:eastAsia="Calibri"/>
                <w:bCs/>
                <w:sz w:val="20"/>
                <w:szCs w:val="20"/>
                <w:lang w:eastAsia="en-US"/>
              </w:rPr>
            </w:pPr>
          </w:p>
          <w:p w:rsidR="00772B0C" w:rsidRPr="002A63AA" w:rsidRDefault="00772B0C" w:rsidP="008D55C0">
            <w:pPr>
              <w:autoSpaceDE w:val="0"/>
              <w:autoSpaceDN w:val="0"/>
              <w:adjustRightInd w:val="0"/>
              <w:jc w:val="left"/>
              <w:rPr>
                <w:rFonts w:eastAsia="Calibri"/>
                <w:bCs/>
                <w:sz w:val="20"/>
                <w:szCs w:val="20"/>
                <w:lang w:eastAsia="en-US"/>
              </w:rPr>
            </w:pPr>
          </w:p>
        </w:tc>
        <w:tc>
          <w:tcPr>
            <w:tcW w:w="5528" w:type="dxa"/>
            <w:vMerge w:val="restart"/>
            <w:vAlign w:val="center"/>
          </w:tcPr>
          <w:p w:rsidR="00772B0C" w:rsidRPr="002A63AA" w:rsidRDefault="00772B0C" w:rsidP="00772B0C">
            <w:pPr>
              <w:numPr>
                <w:ilvl w:val="0"/>
                <w:numId w:val="195"/>
              </w:numPr>
              <w:autoSpaceDE w:val="0"/>
              <w:autoSpaceDN w:val="0"/>
              <w:adjustRightInd w:val="0"/>
              <w:ind w:left="34" w:firstLine="142"/>
              <w:rPr>
                <w:rFonts w:eastAsia="Calibri"/>
                <w:bCs/>
                <w:sz w:val="20"/>
                <w:szCs w:val="20"/>
                <w:lang w:eastAsia="en-US"/>
              </w:rPr>
            </w:pPr>
            <w:r w:rsidRPr="002A63AA">
              <w:rPr>
                <w:rFonts w:eastAsia="Calibri"/>
                <w:bCs/>
                <w:sz w:val="20"/>
                <w:szCs w:val="20"/>
                <w:lang w:eastAsia="en-US"/>
              </w:rPr>
              <w:t>Предельные (минимальные и (или) максимальные) размеры земельных участков, в том числе площадь - не подлежат установлению;</w:t>
            </w:r>
          </w:p>
          <w:p w:rsidR="00772B0C" w:rsidRPr="002A63AA" w:rsidRDefault="00772B0C" w:rsidP="00772B0C">
            <w:pPr>
              <w:numPr>
                <w:ilvl w:val="0"/>
                <w:numId w:val="195"/>
              </w:numPr>
              <w:autoSpaceDE w:val="0"/>
              <w:autoSpaceDN w:val="0"/>
              <w:adjustRightInd w:val="0"/>
              <w:ind w:left="34" w:firstLine="142"/>
              <w:rPr>
                <w:rFonts w:eastAsia="Calibri"/>
                <w:bCs/>
                <w:sz w:val="20"/>
                <w:szCs w:val="20"/>
                <w:lang w:eastAsia="en-US"/>
              </w:rPr>
            </w:pPr>
            <w:r w:rsidRPr="002A63AA">
              <w:rPr>
                <w:rFonts w:eastAsia="Calibri"/>
                <w:bCs/>
                <w:sz w:val="20"/>
                <w:szCs w:val="20"/>
                <w:lang w:eastAsia="en-US"/>
              </w:rPr>
              <w:t>Минимальные отступы от границ земельного участка не подлежат установлению;</w:t>
            </w:r>
          </w:p>
          <w:p w:rsidR="00772B0C" w:rsidRPr="002A63AA" w:rsidRDefault="00772B0C" w:rsidP="00772B0C">
            <w:pPr>
              <w:numPr>
                <w:ilvl w:val="0"/>
                <w:numId w:val="195"/>
              </w:numPr>
              <w:autoSpaceDE w:val="0"/>
              <w:autoSpaceDN w:val="0"/>
              <w:adjustRightInd w:val="0"/>
              <w:ind w:left="34" w:firstLine="142"/>
              <w:rPr>
                <w:rFonts w:eastAsia="Calibri"/>
                <w:bCs/>
                <w:sz w:val="20"/>
                <w:szCs w:val="20"/>
                <w:lang w:eastAsia="en-US"/>
              </w:rPr>
            </w:pPr>
            <w:r w:rsidRPr="002A63AA">
              <w:rPr>
                <w:rFonts w:eastAsia="Calibri"/>
                <w:bCs/>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2A63AA" w:rsidRDefault="00772B0C" w:rsidP="00772B0C">
            <w:pPr>
              <w:numPr>
                <w:ilvl w:val="0"/>
                <w:numId w:val="195"/>
              </w:numPr>
              <w:autoSpaceDE w:val="0"/>
              <w:autoSpaceDN w:val="0"/>
              <w:adjustRightInd w:val="0"/>
              <w:ind w:left="34" w:firstLine="142"/>
              <w:rPr>
                <w:rFonts w:eastAsia="Calibri"/>
                <w:bCs/>
                <w:sz w:val="20"/>
                <w:szCs w:val="20"/>
                <w:lang w:eastAsia="en-US"/>
              </w:rPr>
            </w:pPr>
            <w:r w:rsidRPr="002A63AA">
              <w:rPr>
                <w:rFonts w:eastAsia="Calibri"/>
                <w:bCs/>
                <w:sz w:val="20"/>
                <w:szCs w:val="20"/>
                <w:lang w:eastAsia="en-US"/>
              </w:rPr>
              <w:t>Максимальный процент застройки в границах земельного участка земельного участка не подлежит установлению.</w:t>
            </w:r>
          </w:p>
        </w:tc>
      </w:tr>
      <w:tr w:rsidR="00772B0C" w:rsidRPr="002A63AA" w:rsidTr="008D55C0">
        <w:tc>
          <w:tcPr>
            <w:tcW w:w="4111" w:type="dxa"/>
          </w:tcPr>
          <w:p w:rsidR="00772B0C" w:rsidRPr="002A63AA" w:rsidRDefault="00772B0C" w:rsidP="008D55C0">
            <w:pPr>
              <w:autoSpaceDE w:val="0"/>
              <w:autoSpaceDN w:val="0"/>
              <w:adjustRightInd w:val="0"/>
              <w:jc w:val="left"/>
              <w:rPr>
                <w:rFonts w:eastAsia="Calibri"/>
                <w:b/>
                <w:bCs/>
                <w:sz w:val="20"/>
                <w:szCs w:val="20"/>
                <w:lang w:eastAsia="en-US"/>
              </w:rPr>
            </w:pPr>
            <w:r w:rsidRPr="002A63AA">
              <w:rPr>
                <w:rFonts w:eastAsia="Calibri"/>
                <w:b/>
                <w:bCs/>
                <w:sz w:val="20"/>
                <w:szCs w:val="20"/>
                <w:lang w:eastAsia="en-US"/>
              </w:rPr>
              <w:t>Скотоводство (1.8):</w:t>
            </w:r>
          </w:p>
          <w:p w:rsidR="00772B0C" w:rsidRPr="002A63AA" w:rsidRDefault="00772B0C" w:rsidP="008D55C0">
            <w:pPr>
              <w:autoSpaceDE w:val="0"/>
              <w:autoSpaceDN w:val="0"/>
              <w:adjustRightInd w:val="0"/>
              <w:jc w:val="left"/>
              <w:rPr>
                <w:rFonts w:eastAsia="Calibri"/>
                <w:bCs/>
                <w:sz w:val="20"/>
                <w:szCs w:val="20"/>
                <w:lang w:eastAsia="en-US"/>
              </w:rPr>
            </w:pPr>
            <w:r w:rsidRPr="002A63AA">
              <w:rPr>
                <w:rFonts w:eastAsia="Calibri"/>
                <w:bCs/>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772B0C" w:rsidRPr="002A63AA" w:rsidRDefault="00772B0C" w:rsidP="008D55C0">
            <w:pPr>
              <w:autoSpaceDE w:val="0"/>
              <w:autoSpaceDN w:val="0"/>
              <w:adjustRightInd w:val="0"/>
              <w:jc w:val="left"/>
              <w:rPr>
                <w:rFonts w:eastAsia="Calibri"/>
                <w:bCs/>
                <w:sz w:val="20"/>
                <w:szCs w:val="20"/>
                <w:lang w:eastAsia="en-US"/>
              </w:rPr>
            </w:pPr>
            <w:r w:rsidRPr="002A63AA">
              <w:rPr>
                <w:rFonts w:eastAsia="Calibri"/>
                <w:bCs/>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p w:rsidR="00772B0C" w:rsidRPr="002A63AA" w:rsidRDefault="00772B0C" w:rsidP="008D55C0">
            <w:pPr>
              <w:autoSpaceDE w:val="0"/>
              <w:autoSpaceDN w:val="0"/>
              <w:adjustRightInd w:val="0"/>
              <w:jc w:val="left"/>
              <w:rPr>
                <w:rFonts w:eastAsia="Calibri"/>
                <w:bCs/>
                <w:sz w:val="20"/>
                <w:szCs w:val="20"/>
                <w:lang w:eastAsia="en-US"/>
              </w:rPr>
            </w:pPr>
          </w:p>
          <w:p w:rsidR="00772B0C" w:rsidRPr="002A63AA" w:rsidRDefault="00772B0C" w:rsidP="008D55C0">
            <w:pPr>
              <w:autoSpaceDE w:val="0"/>
              <w:autoSpaceDN w:val="0"/>
              <w:adjustRightInd w:val="0"/>
              <w:jc w:val="left"/>
              <w:rPr>
                <w:rFonts w:eastAsia="Calibri"/>
                <w:b/>
                <w:bCs/>
                <w:sz w:val="20"/>
                <w:szCs w:val="20"/>
                <w:lang w:eastAsia="en-US"/>
              </w:rPr>
            </w:pPr>
            <w:r w:rsidRPr="002A63AA">
              <w:rPr>
                <w:rFonts w:eastAsia="Calibri"/>
                <w:b/>
                <w:bCs/>
                <w:sz w:val="20"/>
                <w:szCs w:val="20"/>
                <w:lang w:eastAsia="en-US"/>
              </w:rPr>
              <w:t>Пчеловодство (1.12):</w:t>
            </w:r>
          </w:p>
          <w:p w:rsidR="00772B0C" w:rsidRPr="002A63AA" w:rsidRDefault="00772B0C" w:rsidP="008D55C0">
            <w:pPr>
              <w:autoSpaceDE w:val="0"/>
              <w:autoSpaceDN w:val="0"/>
              <w:adjustRightInd w:val="0"/>
              <w:jc w:val="left"/>
              <w:rPr>
                <w:rFonts w:eastAsia="Calibri"/>
                <w:bCs/>
                <w:sz w:val="20"/>
                <w:szCs w:val="20"/>
                <w:lang w:eastAsia="en-US"/>
              </w:rPr>
            </w:pPr>
            <w:r w:rsidRPr="002A63AA">
              <w:rPr>
                <w:rFonts w:eastAsia="Calibri"/>
                <w:bCs/>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772B0C" w:rsidRPr="002A63AA" w:rsidRDefault="00772B0C" w:rsidP="008D55C0">
            <w:pPr>
              <w:autoSpaceDE w:val="0"/>
              <w:autoSpaceDN w:val="0"/>
              <w:adjustRightInd w:val="0"/>
              <w:jc w:val="left"/>
              <w:rPr>
                <w:rFonts w:eastAsia="Calibri"/>
                <w:bCs/>
                <w:sz w:val="20"/>
                <w:szCs w:val="20"/>
                <w:lang w:eastAsia="en-US"/>
              </w:rPr>
            </w:pPr>
            <w:r w:rsidRPr="002A63AA">
              <w:rPr>
                <w:rFonts w:eastAsia="Calibri"/>
                <w:bCs/>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772B0C" w:rsidRPr="002A63AA" w:rsidRDefault="00772B0C" w:rsidP="008D55C0">
            <w:pPr>
              <w:autoSpaceDE w:val="0"/>
              <w:autoSpaceDN w:val="0"/>
              <w:adjustRightInd w:val="0"/>
              <w:jc w:val="left"/>
              <w:rPr>
                <w:rFonts w:eastAsia="Calibri"/>
                <w:bCs/>
                <w:sz w:val="20"/>
                <w:szCs w:val="20"/>
                <w:lang w:eastAsia="en-US"/>
              </w:rPr>
            </w:pPr>
            <w:r w:rsidRPr="002A63AA">
              <w:rPr>
                <w:rFonts w:eastAsia="Calibri"/>
                <w:bCs/>
                <w:sz w:val="20"/>
                <w:szCs w:val="20"/>
                <w:lang w:eastAsia="en-US"/>
              </w:rPr>
              <w:t>размещение сооружений, используемых для хранения и первичной переработки продукции пчеловодства</w:t>
            </w:r>
          </w:p>
          <w:p w:rsidR="00772B0C" w:rsidRPr="002A63AA" w:rsidRDefault="00772B0C" w:rsidP="008D55C0">
            <w:pPr>
              <w:autoSpaceDE w:val="0"/>
              <w:autoSpaceDN w:val="0"/>
              <w:adjustRightInd w:val="0"/>
              <w:jc w:val="left"/>
              <w:rPr>
                <w:rFonts w:eastAsia="Calibri"/>
                <w:bCs/>
                <w:sz w:val="20"/>
                <w:szCs w:val="20"/>
                <w:lang w:eastAsia="en-US"/>
              </w:rPr>
            </w:pPr>
          </w:p>
          <w:p w:rsidR="00772B0C" w:rsidRPr="002A63AA" w:rsidRDefault="00772B0C" w:rsidP="008D55C0">
            <w:pPr>
              <w:autoSpaceDE w:val="0"/>
              <w:autoSpaceDN w:val="0"/>
              <w:adjustRightInd w:val="0"/>
              <w:jc w:val="left"/>
              <w:rPr>
                <w:rFonts w:eastAsia="Calibri"/>
                <w:b/>
                <w:bCs/>
                <w:sz w:val="20"/>
                <w:szCs w:val="20"/>
                <w:lang w:eastAsia="en-US"/>
              </w:rPr>
            </w:pPr>
            <w:r w:rsidRPr="002A63AA">
              <w:rPr>
                <w:rFonts w:eastAsia="Calibri"/>
                <w:b/>
                <w:bCs/>
                <w:sz w:val="20"/>
                <w:szCs w:val="20"/>
                <w:lang w:eastAsia="en-US"/>
              </w:rPr>
              <w:t>Питомники (1.17):</w:t>
            </w:r>
          </w:p>
          <w:p w:rsidR="00772B0C" w:rsidRPr="002A63AA" w:rsidRDefault="00772B0C" w:rsidP="008D55C0">
            <w:pPr>
              <w:autoSpaceDE w:val="0"/>
              <w:autoSpaceDN w:val="0"/>
              <w:adjustRightInd w:val="0"/>
              <w:jc w:val="left"/>
              <w:rPr>
                <w:rFonts w:eastAsia="Calibri"/>
                <w:bCs/>
                <w:sz w:val="20"/>
                <w:szCs w:val="20"/>
                <w:lang w:eastAsia="en-US"/>
              </w:rPr>
            </w:pPr>
            <w:r w:rsidRPr="002A63AA">
              <w:rPr>
                <w:rFonts w:eastAsia="Calibri"/>
                <w:bCs/>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772B0C" w:rsidRPr="002A63AA" w:rsidRDefault="00772B0C" w:rsidP="008D55C0">
            <w:pPr>
              <w:autoSpaceDE w:val="0"/>
              <w:autoSpaceDN w:val="0"/>
              <w:adjustRightInd w:val="0"/>
              <w:jc w:val="left"/>
              <w:rPr>
                <w:rFonts w:eastAsia="Calibri"/>
                <w:bCs/>
                <w:sz w:val="20"/>
                <w:szCs w:val="20"/>
                <w:lang w:eastAsia="en-US"/>
              </w:rPr>
            </w:pPr>
            <w:r w:rsidRPr="002A63AA">
              <w:rPr>
                <w:rFonts w:eastAsia="Calibri"/>
                <w:bCs/>
                <w:sz w:val="20"/>
                <w:szCs w:val="20"/>
                <w:lang w:eastAsia="en-US"/>
              </w:rPr>
              <w:t>размещение сооружений, необходимых для указанных видов сельскохозяйственного производства.</w:t>
            </w:r>
          </w:p>
          <w:p w:rsidR="00772B0C" w:rsidRPr="002A63AA" w:rsidRDefault="00772B0C" w:rsidP="008D55C0">
            <w:pPr>
              <w:autoSpaceDE w:val="0"/>
              <w:autoSpaceDN w:val="0"/>
              <w:adjustRightInd w:val="0"/>
              <w:jc w:val="left"/>
              <w:rPr>
                <w:rFonts w:eastAsia="Calibri"/>
                <w:bCs/>
                <w:sz w:val="20"/>
                <w:szCs w:val="20"/>
                <w:lang w:eastAsia="en-US"/>
              </w:rPr>
            </w:pPr>
          </w:p>
          <w:p w:rsidR="00772B0C" w:rsidRPr="002A63AA" w:rsidRDefault="00772B0C" w:rsidP="008D55C0">
            <w:pPr>
              <w:autoSpaceDE w:val="0"/>
              <w:autoSpaceDN w:val="0"/>
              <w:adjustRightInd w:val="0"/>
              <w:jc w:val="left"/>
              <w:rPr>
                <w:rFonts w:eastAsia="Calibri"/>
                <w:b/>
                <w:bCs/>
                <w:sz w:val="20"/>
                <w:szCs w:val="20"/>
                <w:lang w:eastAsia="en-US"/>
              </w:rPr>
            </w:pPr>
            <w:r w:rsidRPr="002A63AA">
              <w:rPr>
                <w:rFonts w:eastAsia="Calibri"/>
                <w:b/>
                <w:bCs/>
                <w:sz w:val="20"/>
                <w:szCs w:val="20"/>
                <w:lang w:eastAsia="en-US"/>
              </w:rPr>
              <w:t>Сенокошение (1.19):</w:t>
            </w:r>
          </w:p>
          <w:p w:rsidR="00772B0C" w:rsidRPr="002A63AA" w:rsidRDefault="00772B0C" w:rsidP="008D55C0">
            <w:pPr>
              <w:autoSpaceDE w:val="0"/>
              <w:autoSpaceDN w:val="0"/>
              <w:adjustRightInd w:val="0"/>
              <w:jc w:val="left"/>
              <w:rPr>
                <w:rFonts w:eastAsia="Calibri"/>
                <w:bCs/>
                <w:sz w:val="20"/>
                <w:szCs w:val="20"/>
                <w:lang w:eastAsia="en-US"/>
              </w:rPr>
            </w:pPr>
            <w:r w:rsidRPr="002A63AA">
              <w:rPr>
                <w:rFonts w:eastAsia="Calibri"/>
                <w:bCs/>
                <w:sz w:val="20"/>
                <w:szCs w:val="20"/>
                <w:lang w:eastAsia="en-US"/>
              </w:rPr>
              <w:t>Кошение трав, сбор и заготовка сена;</w:t>
            </w:r>
          </w:p>
          <w:p w:rsidR="00772B0C" w:rsidRPr="002A63AA" w:rsidRDefault="00772B0C" w:rsidP="008D55C0">
            <w:pPr>
              <w:autoSpaceDE w:val="0"/>
              <w:autoSpaceDN w:val="0"/>
              <w:adjustRightInd w:val="0"/>
              <w:jc w:val="left"/>
              <w:rPr>
                <w:rFonts w:eastAsia="Calibri"/>
                <w:bCs/>
                <w:sz w:val="20"/>
                <w:szCs w:val="20"/>
                <w:lang w:eastAsia="en-US"/>
              </w:rPr>
            </w:pPr>
          </w:p>
          <w:p w:rsidR="00772B0C" w:rsidRPr="002A63AA" w:rsidRDefault="00772B0C" w:rsidP="008D55C0">
            <w:pPr>
              <w:autoSpaceDE w:val="0"/>
              <w:autoSpaceDN w:val="0"/>
              <w:adjustRightInd w:val="0"/>
              <w:jc w:val="left"/>
              <w:rPr>
                <w:rFonts w:eastAsia="Calibri"/>
                <w:b/>
                <w:bCs/>
                <w:sz w:val="20"/>
                <w:szCs w:val="20"/>
                <w:lang w:eastAsia="en-US"/>
              </w:rPr>
            </w:pPr>
            <w:r w:rsidRPr="002A63AA">
              <w:rPr>
                <w:rFonts w:eastAsia="Calibri"/>
                <w:b/>
                <w:bCs/>
                <w:sz w:val="20"/>
                <w:szCs w:val="20"/>
                <w:lang w:eastAsia="en-US"/>
              </w:rPr>
              <w:t>Выпас сельскохозяйственных животных (1.20)</w:t>
            </w:r>
          </w:p>
        </w:tc>
        <w:tc>
          <w:tcPr>
            <w:tcW w:w="5528" w:type="dxa"/>
            <w:vMerge/>
            <w:vAlign w:val="center"/>
          </w:tcPr>
          <w:p w:rsidR="00772B0C" w:rsidRPr="002A63AA" w:rsidRDefault="00772B0C" w:rsidP="008D55C0">
            <w:pPr>
              <w:autoSpaceDE w:val="0"/>
              <w:autoSpaceDN w:val="0"/>
              <w:adjustRightInd w:val="0"/>
              <w:ind w:left="34"/>
              <w:rPr>
                <w:rFonts w:eastAsia="Calibri"/>
                <w:bCs/>
                <w:sz w:val="20"/>
                <w:szCs w:val="20"/>
                <w:lang w:eastAsia="en-US"/>
              </w:rPr>
            </w:pPr>
          </w:p>
        </w:tc>
      </w:tr>
      <w:tr w:rsidR="00772B0C" w:rsidRPr="002A63AA" w:rsidTr="008D55C0">
        <w:tc>
          <w:tcPr>
            <w:tcW w:w="4111" w:type="dxa"/>
            <w:vAlign w:val="center"/>
          </w:tcPr>
          <w:p w:rsidR="00772B0C" w:rsidRPr="002A63AA" w:rsidRDefault="00772B0C" w:rsidP="008D55C0">
            <w:pPr>
              <w:autoSpaceDE w:val="0"/>
              <w:autoSpaceDN w:val="0"/>
              <w:adjustRightInd w:val="0"/>
              <w:rPr>
                <w:rFonts w:eastAsia="Calibri"/>
                <w:b/>
                <w:sz w:val="20"/>
                <w:szCs w:val="20"/>
                <w:lang w:eastAsia="en-US"/>
              </w:rPr>
            </w:pPr>
            <w:r w:rsidRPr="002A63AA">
              <w:rPr>
                <w:rFonts w:eastAsia="Calibri"/>
                <w:b/>
                <w:sz w:val="20"/>
                <w:szCs w:val="20"/>
                <w:lang w:eastAsia="en-US"/>
              </w:rPr>
              <w:t>Улично-дорожная сеть (12.0.1.):</w:t>
            </w:r>
          </w:p>
          <w:p w:rsidR="00772B0C" w:rsidRPr="002A63AA" w:rsidRDefault="00772B0C" w:rsidP="008D55C0">
            <w:pPr>
              <w:autoSpaceDE w:val="0"/>
              <w:autoSpaceDN w:val="0"/>
              <w:adjustRightInd w:val="0"/>
              <w:rPr>
                <w:rFonts w:eastAsia="Calibri"/>
                <w:sz w:val="20"/>
                <w:szCs w:val="20"/>
                <w:lang w:eastAsia="en-US"/>
              </w:rPr>
            </w:pPr>
            <w:r w:rsidRPr="002A63AA">
              <w:rPr>
                <w:rFonts w:eastAsia="Calibri"/>
                <w:sz w:val="20"/>
                <w:szCs w:val="20"/>
                <w:lang w:eastAsia="en-US"/>
              </w:rPr>
              <w:lastRenderedPageBreak/>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A63AA">
              <w:rPr>
                <w:rFonts w:eastAsia="Calibri"/>
                <w:sz w:val="20"/>
                <w:szCs w:val="20"/>
                <w:lang w:eastAsia="en-US"/>
              </w:rPr>
              <w:t>велотранспортной</w:t>
            </w:r>
            <w:proofErr w:type="spellEnd"/>
            <w:r w:rsidRPr="002A63AA">
              <w:rPr>
                <w:rFonts w:eastAsia="Calibri"/>
                <w:sz w:val="20"/>
                <w:szCs w:val="20"/>
                <w:lang w:eastAsia="en-US"/>
              </w:rPr>
              <w:t xml:space="preserve"> и инженерной инфраструктуры;</w:t>
            </w:r>
          </w:p>
          <w:p w:rsidR="00772B0C" w:rsidRPr="002A63AA" w:rsidRDefault="00772B0C" w:rsidP="008D55C0">
            <w:pPr>
              <w:autoSpaceDE w:val="0"/>
              <w:autoSpaceDN w:val="0"/>
              <w:adjustRightInd w:val="0"/>
              <w:rPr>
                <w:rFonts w:eastAsia="Calibri"/>
                <w:b/>
                <w:sz w:val="20"/>
                <w:szCs w:val="20"/>
                <w:lang w:eastAsia="en-US"/>
              </w:rPr>
            </w:pPr>
            <w:r w:rsidRPr="002A63AA">
              <w:rPr>
                <w:rFonts w:eastAsia="Calibri"/>
                <w:sz w:val="20"/>
                <w:szCs w:val="20"/>
                <w:lang w:eastAsia="en-US"/>
              </w:rPr>
              <w:t>размещение придорожных стоянок (парковок) транспортных сре</w:t>
            </w:r>
            <w:proofErr w:type="gramStart"/>
            <w:r w:rsidRPr="002A63AA">
              <w:rPr>
                <w:rFonts w:eastAsia="Calibri"/>
                <w:sz w:val="20"/>
                <w:szCs w:val="20"/>
                <w:lang w:eastAsia="en-US"/>
              </w:rPr>
              <w:t>дств в гр</w:t>
            </w:r>
            <w:proofErr w:type="gramEnd"/>
            <w:r w:rsidRPr="002A63AA">
              <w:rPr>
                <w:rFonts w:eastAsia="Calibri"/>
                <w:sz w:val="20"/>
                <w:szCs w:val="20"/>
                <w:lang w:eastAsia="en-US"/>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528" w:type="dxa"/>
          </w:tcPr>
          <w:p w:rsidR="00772B0C" w:rsidRPr="002A63AA" w:rsidRDefault="00772B0C" w:rsidP="00772B0C">
            <w:pPr>
              <w:numPr>
                <w:ilvl w:val="0"/>
                <w:numId w:val="150"/>
              </w:numPr>
              <w:tabs>
                <w:tab w:val="left" w:pos="317"/>
              </w:tabs>
              <w:autoSpaceDE w:val="0"/>
              <w:autoSpaceDN w:val="0"/>
              <w:adjustRightInd w:val="0"/>
              <w:ind w:left="31" w:firstLine="0"/>
              <w:rPr>
                <w:rFonts w:eastAsia="Calibri"/>
                <w:sz w:val="20"/>
                <w:szCs w:val="20"/>
                <w:lang w:eastAsia="en-US"/>
              </w:rPr>
            </w:pPr>
            <w:r w:rsidRPr="002A63AA">
              <w:rPr>
                <w:rFonts w:eastAsia="Calibri"/>
                <w:sz w:val="20"/>
                <w:szCs w:val="20"/>
                <w:lang w:eastAsia="en-US"/>
              </w:rPr>
              <w:lastRenderedPageBreak/>
              <w:t xml:space="preserve">Предельные (минимальные и (или) максимальные) </w:t>
            </w:r>
            <w:r w:rsidRPr="002A63AA">
              <w:rPr>
                <w:rFonts w:eastAsia="Calibri"/>
                <w:sz w:val="20"/>
                <w:szCs w:val="20"/>
                <w:lang w:eastAsia="en-US"/>
              </w:rPr>
              <w:lastRenderedPageBreak/>
              <w:t>размеры земельных участков, в том числе площадь - не подлежат установлению;</w:t>
            </w:r>
          </w:p>
          <w:p w:rsidR="00772B0C" w:rsidRPr="002A63AA" w:rsidRDefault="00772B0C" w:rsidP="00772B0C">
            <w:pPr>
              <w:numPr>
                <w:ilvl w:val="0"/>
                <w:numId w:val="150"/>
              </w:numPr>
              <w:tabs>
                <w:tab w:val="left" w:pos="317"/>
              </w:tabs>
              <w:autoSpaceDE w:val="0"/>
              <w:autoSpaceDN w:val="0"/>
              <w:adjustRightInd w:val="0"/>
              <w:ind w:left="31" w:firstLine="0"/>
              <w:rPr>
                <w:rFonts w:eastAsia="Calibri"/>
                <w:sz w:val="20"/>
                <w:szCs w:val="20"/>
                <w:lang w:eastAsia="en-US"/>
              </w:rPr>
            </w:pPr>
            <w:r w:rsidRPr="002A63AA">
              <w:rPr>
                <w:rFonts w:eastAsia="Calibri"/>
                <w:sz w:val="20"/>
                <w:szCs w:val="20"/>
                <w:lang w:eastAsia="en-US"/>
              </w:rPr>
              <w:t>Минимальные отступы от границ земельного участка – 1 м;</w:t>
            </w:r>
          </w:p>
          <w:p w:rsidR="00772B0C" w:rsidRPr="002A63AA" w:rsidRDefault="00772B0C" w:rsidP="00772B0C">
            <w:pPr>
              <w:numPr>
                <w:ilvl w:val="0"/>
                <w:numId w:val="150"/>
              </w:numPr>
              <w:tabs>
                <w:tab w:val="left" w:pos="34"/>
                <w:tab w:val="left" w:pos="317"/>
              </w:tabs>
              <w:autoSpaceDE w:val="0"/>
              <w:autoSpaceDN w:val="0"/>
              <w:adjustRightInd w:val="0"/>
              <w:ind w:left="31" w:firstLine="0"/>
              <w:rPr>
                <w:rFonts w:eastAsia="Calibri"/>
                <w:sz w:val="20"/>
                <w:szCs w:val="20"/>
                <w:lang w:eastAsia="en-US"/>
              </w:rPr>
            </w:pPr>
            <w:r w:rsidRPr="002A63AA">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2A63AA" w:rsidRDefault="00772B0C" w:rsidP="00772B0C">
            <w:pPr>
              <w:numPr>
                <w:ilvl w:val="0"/>
                <w:numId w:val="150"/>
              </w:numPr>
              <w:tabs>
                <w:tab w:val="left" w:pos="317"/>
              </w:tabs>
              <w:autoSpaceDE w:val="0"/>
              <w:autoSpaceDN w:val="0"/>
              <w:adjustRightInd w:val="0"/>
              <w:ind w:left="31" w:firstLine="0"/>
              <w:rPr>
                <w:rFonts w:eastAsia="Calibri"/>
                <w:sz w:val="20"/>
                <w:szCs w:val="20"/>
                <w:lang w:eastAsia="en-US"/>
              </w:rPr>
            </w:pPr>
            <w:r w:rsidRPr="002A63AA">
              <w:rPr>
                <w:rFonts w:eastAsia="Calibri"/>
                <w:sz w:val="20"/>
                <w:szCs w:val="20"/>
                <w:lang w:eastAsia="en-US"/>
              </w:rPr>
              <w:t>Максимальный процент застройки в границах земельного участка земельного участка не подлежит установлению.</w:t>
            </w:r>
          </w:p>
        </w:tc>
      </w:tr>
      <w:tr w:rsidR="00772B0C" w:rsidRPr="002A63AA" w:rsidTr="008D55C0">
        <w:tc>
          <w:tcPr>
            <w:tcW w:w="4111" w:type="dxa"/>
          </w:tcPr>
          <w:p w:rsidR="00772B0C" w:rsidRPr="002A63AA" w:rsidRDefault="00772B0C" w:rsidP="008D55C0">
            <w:pPr>
              <w:autoSpaceDE w:val="0"/>
              <w:autoSpaceDN w:val="0"/>
              <w:adjustRightInd w:val="0"/>
              <w:rPr>
                <w:rFonts w:eastAsia="Calibri"/>
                <w:b/>
                <w:sz w:val="20"/>
                <w:szCs w:val="20"/>
                <w:lang w:eastAsia="en-US"/>
              </w:rPr>
            </w:pPr>
            <w:r w:rsidRPr="002A63AA">
              <w:rPr>
                <w:rFonts w:eastAsia="Calibri"/>
                <w:b/>
                <w:sz w:val="20"/>
                <w:szCs w:val="20"/>
                <w:lang w:eastAsia="en-US"/>
              </w:rPr>
              <w:lastRenderedPageBreak/>
              <w:t>Ведение огородничества (13.1):</w:t>
            </w:r>
          </w:p>
          <w:p w:rsidR="00772B0C" w:rsidRPr="002A63AA" w:rsidRDefault="00772B0C" w:rsidP="008D55C0">
            <w:pPr>
              <w:autoSpaceDE w:val="0"/>
              <w:autoSpaceDN w:val="0"/>
              <w:adjustRightInd w:val="0"/>
              <w:rPr>
                <w:rFonts w:eastAsia="Calibri"/>
                <w:sz w:val="20"/>
                <w:szCs w:val="20"/>
                <w:lang w:eastAsia="en-US"/>
              </w:rPr>
            </w:pPr>
            <w:r w:rsidRPr="002A63AA">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5528" w:type="dxa"/>
          </w:tcPr>
          <w:p w:rsidR="00772B0C" w:rsidRPr="002A63AA" w:rsidRDefault="00772B0C" w:rsidP="00772B0C">
            <w:pPr>
              <w:numPr>
                <w:ilvl w:val="0"/>
                <w:numId w:val="152"/>
              </w:numPr>
              <w:tabs>
                <w:tab w:val="left" w:pos="0"/>
                <w:tab w:val="left" w:pos="315"/>
              </w:tabs>
              <w:autoSpaceDE w:val="0"/>
              <w:autoSpaceDN w:val="0"/>
              <w:adjustRightInd w:val="0"/>
              <w:ind w:left="34" w:firstLine="0"/>
              <w:rPr>
                <w:rFonts w:eastAsia="Calibri"/>
                <w:sz w:val="20"/>
                <w:szCs w:val="20"/>
                <w:lang w:eastAsia="en-US"/>
              </w:rPr>
            </w:pPr>
            <w:r w:rsidRPr="002A63AA">
              <w:rPr>
                <w:rFonts w:eastAsia="Calibri"/>
                <w:sz w:val="20"/>
                <w:szCs w:val="20"/>
                <w:lang w:eastAsia="en-US"/>
              </w:rPr>
              <w:t>Предельные (минимальные и (или) максимальные) размеры земельных участков (кроме площади) - не подлежат установлению;</w:t>
            </w:r>
          </w:p>
          <w:p w:rsidR="00772B0C" w:rsidRPr="002A63AA" w:rsidRDefault="00772B0C" w:rsidP="00772B0C">
            <w:pPr>
              <w:numPr>
                <w:ilvl w:val="0"/>
                <w:numId w:val="152"/>
              </w:numPr>
              <w:tabs>
                <w:tab w:val="left" w:pos="0"/>
                <w:tab w:val="left" w:pos="315"/>
              </w:tabs>
              <w:ind w:left="34" w:firstLine="0"/>
              <w:jc w:val="left"/>
              <w:rPr>
                <w:rFonts w:eastAsia="Calibri"/>
                <w:color w:val="000000"/>
                <w:sz w:val="20"/>
                <w:szCs w:val="20"/>
                <w:lang w:eastAsia="en-US"/>
              </w:rPr>
            </w:pPr>
            <w:r w:rsidRPr="002A63AA">
              <w:rPr>
                <w:rFonts w:eastAsia="Calibri"/>
                <w:color w:val="000000"/>
                <w:sz w:val="20"/>
                <w:szCs w:val="20"/>
                <w:lang w:eastAsia="en-US"/>
              </w:rPr>
              <w:t>Минимальный отступ от границ земельного участка – 3 м;</w:t>
            </w:r>
          </w:p>
          <w:p w:rsidR="00772B0C" w:rsidRPr="002A63AA" w:rsidRDefault="00772B0C" w:rsidP="00772B0C">
            <w:pPr>
              <w:numPr>
                <w:ilvl w:val="0"/>
                <w:numId w:val="152"/>
              </w:numPr>
              <w:tabs>
                <w:tab w:val="left" w:pos="0"/>
                <w:tab w:val="left" w:pos="315"/>
              </w:tabs>
              <w:ind w:left="34" w:firstLine="0"/>
              <w:jc w:val="left"/>
              <w:rPr>
                <w:rFonts w:eastAsia="Calibri"/>
                <w:color w:val="000000"/>
                <w:sz w:val="20"/>
                <w:szCs w:val="20"/>
                <w:lang w:eastAsia="en-US"/>
              </w:rPr>
            </w:pPr>
            <w:r w:rsidRPr="002A63AA">
              <w:rPr>
                <w:rFonts w:eastAsia="Calibri"/>
                <w:color w:val="000000"/>
                <w:sz w:val="20"/>
                <w:szCs w:val="20"/>
                <w:lang w:eastAsia="en-US"/>
              </w:rPr>
              <w:t>Предельное количество этажей – 1;</w:t>
            </w:r>
          </w:p>
          <w:p w:rsidR="00772B0C" w:rsidRPr="002A63AA" w:rsidRDefault="00772B0C" w:rsidP="00772B0C">
            <w:pPr>
              <w:numPr>
                <w:ilvl w:val="0"/>
                <w:numId w:val="152"/>
              </w:numPr>
              <w:tabs>
                <w:tab w:val="left" w:pos="0"/>
                <w:tab w:val="left" w:pos="315"/>
              </w:tabs>
              <w:ind w:left="34" w:firstLine="0"/>
              <w:jc w:val="left"/>
              <w:rPr>
                <w:sz w:val="20"/>
                <w:szCs w:val="20"/>
              </w:rPr>
            </w:pPr>
            <w:r w:rsidRPr="002A63AA">
              <w:rPr>
                <w:rFonts w:eastAsia="Calibri"/>
                <w:color w:val="000000"/>
                <w:sz w:val="20"/>
                <w:szCs w:val="20"/>
                <w:lang w:eastAsia="en-US"/>
              </w:rPr>
              <w:t>Максимальный процент застройки в границах земельного участка земельного участка – не подлежит установлению.</w:t>
            </w:r>
          </w:p>
        </w:tc>
      </w:tr>
    </w:tbl>
    <w:p w:rsidR="00772B0C" w:rsidRPr="002A63AA" w:rsidRDefault="00772B0C" w:rsidP="00772B0C">
      <w:pPr>
        <w:ind w:firstLine="567"/>
      </w:pPr>
    </w:p>
    <w:p w:rsidR="00772B0C" w:rsidRPr="002A63AA" w:rsidRDefault="00772B0C" w:rsidP="00772B0C">
      <w:pPr>
        <w:ind w:firstLine="567"/>
        <w:rPr>
          <w:b/>
          <w:bCs/>
          <w:sz w:val="22"/>
          <w:szCs w:val="22"/>
        </w:rPr>
      </w:pPr>
    </w:p>
    <w:p w:rsidR="00772B0C" w:rsidRPr="002A63AA" w:rsidRDefault="00772B0C" w:rsidP="00772B0C">
      <w:pPr>
        <w:ind w:firstLine="567"/>
        <w:rPr>
          <w:bCs/>
          <w:sz w:val="23"/>
          <w:szCs w:val="23"/>
        </w:rPr>
      </w:pPr>
      <w:r w:rsidRPr="002A63AA">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 не установлены.</w:t>
      </w:r>
    </w:p>
    <w:p w:rsidR="00772B0C" w:rsidRPr="002A63AA" w:rsidRDefault="00772B0C" w:rsidP="00772B0C">
      <w:pPr>
        <w:ind w:firstLine="567"/>
        <w:rPr>
          <w:b/>
          <w:bCs/>
          <w:sz w:val="23"/>
          <w:szCs w:val="23"/>
        </w:rPr>
      </w:pPr>
    </w:p>
    <w:p w:rsidR="00772B0C" w:rsidRPr="002A63AA" w:rsidRDefault="00772B0C" w:rsidP="00772B0C">
      <w:pPr>
        <w:ind w:firstLine="567"/>
        <w:rPr>
          <w:b/>
          <w:bCs/>
          <w:sz w:val="22"/>
          <w:szCs w:val="22"/>
        </w:rPr>
      </w:pPr>
      <w:r w:rsidRPr="002A63AA">
        <w:rPr>
          <w:b/>
          <w:bCs/>
          <w:sz w:val="23"/>
          <w:szCs w:val="23"/>
        </w:rPr>
        <w:t>3</w:t>
      </w:r>
      <w:r w:rsidRPr="002A63AA">
        <w:rPr>
          <w:b/>
          <w:bCs/>
          <w:sz w:val="22"/>
          <w:szCs w:val="22"/>
        </w:rPr>
        <w:t>.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2A63AA" w:rsidTr="008D55C0">
        <w:trPr>
          <w:trHeight w:val="20"/>
        </w:trPr>
        <w:tc>
          <w:tcPr>
            <w:tcW w:w="4111" w:type="dxa"/>
            <w:vAlign w:val="center"/>
          </w:tcPr>
          <w:p w:rsidR="00772B0C" w:rsidRPr="002A63AA" w:rsidRDefault="00772B0C" w:rsidP="008D55C0">
            <w:pPr>
              <w:autoSpaceDE w:val="0"/>
              <w:autoSpaceDN w:val="0"/>
              <w:adjustRightInd w:val="0"/>
              <w:jc w:val="center"/>
              <w:rPr>
                <w:rFonts w:eastAsia="Calibri"/>
                <w:sz w:val="20"/>
                <w:szCs w:val="20"/>
                <w:lang w:eastAsia="en-US"/>
              </w:rPr>
            </w:pPr>
            <w:r w:rsidRPr="002A63AA">
              <w:rPr>
                <w:rFonts w:eastAsia="Calibri"/>
                <w:bCs/>
                <w:sz w:val="20"/>
                <w:szCs w:val="20"/>
                <w:lang w:eastAsia="en-US"/>
              </w:rPr>
              <w:t>ВИДЫ ИСПОЛЬЗОВАНИЯ</w:t>
            </w:r>
          </w:p>
          <w:p w:rsidR="00772B0C" w:rsidRPr="002A63AA" w:rsidRDefault="00772B0C" w:rsidP="008D55C0">
            <w:pPr>
              <w:jc w:val="center"/>
            </w:pPr>
          </w:p>
        </w:tc>
        <w:tc>
          <w:tcPr>
            <w:tcW w:w="5528" w:type="dxa"/>
            <w:vAlign w:val="center"/>
          </w:tcPr>
          <w:p w:rsidR="00772B0C" w:rsidRPr="002A63AA" w:rsidRDefault="00772B0C" w:rsidP="008D55C0">
            <w:pPr>
              <w:autoSpaceDE w:val="0"/>
              <w:autoSpaceDN w:val="0"/>
              <w:adjustRightInd w:val="0"/>
              <w:jc w:val="center"/>
              <w:rPr>
                <w:rFonts w:eastAsia="Calibri"/>
                <w:bCs/>
                <w:sz w:val="20"/>
                <w:szCs w:val="20"/>
                <w:lang w:eastAsia="en-US"/>
              </w:rPr>
            </w:pPr>
            <w:r w:rsidRPr="002A63AA">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2A63AA" w:rsidTr="008D55C0">
        <w:trPr>
          <w:trHeight w:val="20"/>
        </w:trPr>
        <w:tc>
          <w:tcPr>
            <w:tcW w:w="4111" w:type="dxa"/>
            <w:vAlign w:val="center"/>
          </w:tcPr>
          <w:p w:rsidR="00772B0C" w:rsidRPr="002A63AA" w:rsidRDefault="00772B0C" w:rsidP="008D55C0">
            <w:pPr>
              <w:ind w:firstLine="567"/>
              <w:jc w:val="center"/>
              <w:rPr>
                <w:bCs/>
                <w:sz w:val="23"/>
                <w:szCs w:val="23"/>
              </w:rPr>
            </w:pPr>
            <w:r w:rsidRPr="002A63AA">
              <w:rPr>
                <w:bCs/>
                <w:sz w:val="23"/>
                <w:szCs w:val="23"/>
              </w:rPr>
              <w:t>1</w:t>
            </w:r>
          </w:p>
        </w:tc>
        <w:tc>
          <w:tcPr>
            <w:tcW w:w="5528" w:type="dxa"/>
            <w:vAlign w:val="center"/>
          </w:tcPr>
          <w:p w:rsidR="00772B0C" w:rsidRPr="002A63AA" w:rsidRDefault="00772B0C" w:rsidP="008D55C0">
            <w:pPr>
              <w:autoSpaceDE w:val="0"/>
              <w:autoSpaceDN w:val="0"/>
              <w:adjustRightInd w:val="0"/>
              <w:jc w:val="center"/>
              <w:rPr>
                <w:rFonts w:eastAsia="Calibri"/>
                <w:bCs/>
                <w:sz w:val="20"/>
                <w:szCs w:val="20"/>
                <w:lang w:eastAsia="en-US"/>
              </w:rPr>
            </w:pPr>
            <w:r w:rsidRPr="002A63AA">
              <w:rPr>
                <w:rFonts w:eastAsia="Calibri"/>
                <w:bCs/>
                <w:sz w:val="20"/>
                <w:szCs w:val="20"/>
                <w:lang w:eastAsia="en-US"/>
              </w:rPr>
              <w:t>2</w:t>
            </w:r>
          </w:p>
        </w:tc>
      </w:tr>
      <w:tr w:rsidR="00772B0C" w:rsidRPr="002A63AA" w:rsidTr="008D55C0">
        <w:trPr>
          <w:trHeight w:val="2258"/>
        </w:trPr>
        <w:tc>
          <w:tcPr>
            <w:tcW w:w="4111" w:type="dxa"/>
          </w:tcPr>
          <w:p w:rsidR="00772B0C" w:rsidRPr="002A63AA" w:rsidRDefault="00772B0C" w:rsidP="008D55C0">
            <w:pPr>
              <w:autoSpaceDE w:val="0"/>
              <w:autoSpaceDN w:val="0"/>
              <w:adjustRightInd w:val="0"/>
              <w:rPr>
                <w:rFonts w:eastAsia="Calibri"/>
                <w:b/>
                <w:sz w:val="20"/>
                <w:szCs w:val="20"/>
                <w:lang w:eastAsia="en-US"/>
              </w:rPr>
            </w:pPr>
            <w:r w:rsidRPr="002A63AA">
              <w:rPr>
                <w:rFonts w:eastAsia="Calibri"/>
                <w:b/>
                <w:sz w:val="20"/>
                <w:szCs w:val="20"/>
                <w:lang w:eastAsia="en-US"/>
              </w:rPr>
              <w:t>Запас (12.3):</w:t>
            </w:r>
          </w:p>
          <w:p w:rsidR="00772B0C" w:rsidRPr="002A63AA" w:rsidRDefault="00772B0C" w:rsidP="008D55C0">
            <w:pPr>
              <w:autoSpaceDE w:val="0"/>
              <w:autoSpaceDN w:val="0"/>
              <w:adjustRightInd w:val="0"/>
            </w:pPr>
            <w:r w:rsidRPr="002A63AA">
              <w:rPr>
                <w:rFonts w:eastAsia="Calibri"/>
                <w:sz w:val="20"/>
                <w:szCs w:val="20"/>
                <w:lang w:eastAsia="en-US"/>
              </w:rPr>
              <w:t>Отсутствие хозяйственной деятельности</w:t>
            </w:r>
          </w:p>
        </w:tc>
        <w:tc>
          <w:tcPr>
            <w:tcW w:w="5528" w:type="dxa"/>
          </w:tcPr>
          <w:p w:rsidR="00772B0C" w:rsidRPr="002A63AA" w:rsidRDefault="00772B0C" w:rsidP="00772B0C">
            <w:pPr>
              <w:numPr>
                <w:ilvl w:val="0"/>
                <w:numId w:val="151"/>
              </w:numPr>
              <w:tabs>
                <w:tab w:val="left" w:pos="317"/>
              </w:tabs>
              <w:autoSpaceDE w:val="0"/>
              <w:autoSpaceDN w:val="0"/>
              <w:adjustRightInd w:val="0"/>
              <w:ind w:left="34" w:firstLine="0"/>
              <w:rPr>
                <w:rFonts w:eastAsia="Calibri"/>
                <w:sz w:val="20"/>
                <w:szCs w:val="20"/>
                <w:lang w:eastAsia="en-US"/>
              </w:rPr>
            </w:pPr>
            <w:r w:rsidRPr="002A63AA">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2A63AA" w:rsidRDefault="00772B0C" w:rsidP="00772B0C">
            <w:pPr>
              <w:numPr>
                <w:ilvl w:val="0"/>
                <w:numId w:val="151"/>
              </w:numPr>
              <w:tabs>
                <w:tab w:val="left" w:pos="317"/>
              </w:tabs>
              <w:autoSpaceDE w:val="0"/>
              <w:autoSpaceDN w:val="0"/>
              <w:adjustRightInd w:val="0"/>
              <w:ind w:left="34" w:firstLine="0"/>
              <w:rPr>
                <w:rFonts w:eastAsia="Calibri"/>
                <w:sz w:val="20"/>
                <w:szCs w:val="20"/>
                <w:lang w:eastAsia="en-US"/>
              </w:rPr>
            </w:pPr>
            <w:r w:rsidRPr="002A63AA">
              <w:rPr>
                <w:rFonts w:eastAsia="Calibri"/>
                <w:sz w:val="20"/>
                <w:szCs w:val="20"/>
                <w:lang w:eastAsia="en-US"/>
              </w:rPr>
              <w:t>Минимальный отступ от границ земельного участка – не подлежит установлению;</w:t>
            </w:r>
          </w:p>
          <w:p w:rsidR="00772B0C" w:rsidRPr="002A63AA" w:rsidRDefault="00772B0C" w:rsidP="00772B0C">
            <w:pPr>
              <w:numPr>
                <w:ilvl w:val="0"/>
                <w:numId w:val="151"/>
              </w:numPr>
              <w:tabs>
                <w:tab w:val="left" w:pos="34"/>
                <w:tab w:val="left" w:pos="317"/>
              </w:tabs>
              <w:autoSpaceDE w:val="0"/>
              <w:autoSpaceDN w:val="0"/>
              <w:adjustRightInd w:val="0"/>
              <w:ind w:left="34" w:firstLine="0"/>
              <w:rPr>
                <w:rFonts w:eastAsia="Calibri"/>
                <w:sz w:val="20"/>
                <w:szCs w:val="20"/>
                <w:lang w:eastAsia="en-US"/>
              </w:rPr>
            </w:pPr>
            <w:r w:rsidRPr="002A63AA">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2A63AA" w:rsidRDefault="00772B0C" w:rsidP="00772B0C">
            <w:pPr>
              <w:numPr>
                <w:ilvl w:val="0"/>
                <w:numId w:val="151"/>
              </w:numPr>
              <w:tabs>
                <w:tab w:val="left" w:pos="317"/>
              </w:tabs>
              <w:ind w:left="34" w:firstLine="0"/>
              <w:contextualSpacing/>
              <w:rPr>
                <w:rFonts w:eastAsia="Calibri"/>
                <w:sz w:val="20"/>
                <w:szCs w:val="20"/>
                <w:lang w:eastAsia="en-US"/>
              </w:rPr>
            </w:pPr>
            <w:r w:rsidRPr="002A63AA">
              <w:rPr>
                <w:rFonts w:eastAsia="Calibri"/>
                <w:sz w:val="20"/>
                <w:szCs w:val="20"/>
                <w:lang w:eastAsia="en-US"/>
              </w:rPr>
              <w:t>Максимальный процент застройки в границах земельного участка - не подлежит установлению.</w:t>
            </w:r>
          </w:p>
        </w:tc>
      </w:tr>
    </w:tbl>
    <w:p w:rsidR="00772B0C" w:rsidRPr="002A63AA" w:rsidRDefault="00772B0C" w:rsidP="00772B0C">
      <w:pPr>
        <w:tabs>
          <w:tab w:val="left" w:pos="851"/>
        </w:tabs>
        <w:ind w:firstLine="567"/>
        <w:contextualSpacing/>
        <w:rPr>
          <w:b/>
          <w:bCs/>
          <w:sz w:val="22"/>
          <w:szCs w:val="22"/>
        </w:rPr>
      </w:pPr>
    </w:p>
    <w:p w:rsidR="00772B0C" w:rsidRPr="002A63AA" w:rsidRDefault="00772B0C" w:rsidP="00772B0C">
      <w:pPr>
        <w:tabs>
          <w:tab w:val="left" w:pos="851"/>
        </w:tabs>
        <w:ind w:firstLine="567"/>
        <w:contextualSpacing/>
        <w:rPr>
          <w:b/>
          <w:bCs/>
          <w:sz w:val="22"/>
          <w:szCs w:val="22"/>
        </w:rPr>
      </w:pPr>
      <w:r w:rsidRPr="002A63AA">
        <w:rPr>
          <w:b/>
          <w:bCs/>
          <w:sz w:val="22"/>
          <w:szCs w:val="22"/>
        </w:rPr>
        <w:t>4.</w:t>
      </w:r>
      <w:r w:rsidRPr="002A63AA">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2A63AA" w:rsidRDefault="00772B0C" w:rsidP="00772B0C">
      <w:pPr>
        <w:ind w:firstLine="567"/>
      </w:pPr>
    </w:p>
    <w:p w:rsidR="00772B0C" w:rsidRPr="002A63AA" w:rsidRDefault="00772B0C" w:rsidP="00772B0C">
      <w:pPr>
        <w:ind w:firstLine="720"/>
        <w:rPr>
          <w:bCs/>
          <w:sz w:val="22"/>
          <w:szCs w:val="22"/>
        </w:rPr>
      </w:pPr>
      <w:r w:rsidRPr="002A63AA">
        <w:rPr>
          <w:bCs/>
          <w:sz w:val="22"/>
          <w:szCs w:val="22"/>
        </w:rPr>
        <w:t xml:space="preserve">Использование земельных участков в границах зон с особыми условиями использования территорий осуществляется с учетом ограничений, установленных в ст. </w:t>
      </w:r>
      <w:r>
        <w:rPr>
          <w:bCs/>
          <w:sz w:val="22"/>
          <w:szCs w:val="22"/>
        </w:rPr>
        <w:t>54</w:t>
      </w:r>
      <w:r w:rsidRPr="002A63AA">
        <w:rPr>
          <w:bCs/>
          <w:sz w:val="22"/>
          <w:szCs w:val="22"/>
        </w:rPr>
        <w:t xml:space="preserve"> ч. III настоящих Правил в соответствии с законодательством Российской Федерации.</w:t>
      </w:r>
    </w:p>
    <w:p w:rsidR="00772B0C" w:rsidRPr="00A32745" w:rsidRDefault="00772B0C" w:rsidP="00772B0C">
      <w:pPr>
        <w:pStyle w:val="30"/>
      </w:pPr>
      <w:bookmarkStart w:id="149" w:name="_Toc59403853"/>
      <w:bookmarkStart w:id="150" w:name="_Toc176788475"/>
      <w:r>
        <w:rPr>
          <w:bCs w:val="0"/>
          <w:sz w:val="22"/>
          <w:szCs w:val="22"/>
        </w:rPr>
        <w:t xml:space="preserve">Статья 44. </w:t>
      </w:r>
      <w:r w:rsidRPr="00A32745">
        <w:t xml:space="preserve">Территориальная зона </w:t>
      </w:r>
      <w:r>
        <w:t>СХС – зона садоводства и огородничества</w:t>
      </w:r>
      <w:bookmarkEnd w:id="149"/>
      <w:bookmarkEnd w:id="150"/>
    </w:p>
    <w:p w:rsidR="00772B0C" w:rsidRPr="00111710" w:rsidRDefault="00772B0C" w:rsidP="00772B0C">
      <w:pPr>
        <w:ind w:firstLine="720"/>
        <w:rPr>
          <w:bCs/>
          <w:sz w:val="22"/>
          <w:szCs w:val="22"/>
        </w:rPr>
      </w:pPr>
    </w:p>
    <w:p w:rsidR="00772B0C" w:rsidRPr="00A32745" w:rsidRDefault="00772B0C" w:rsidP="00772B0C">
      <w:pPr>
        <w:ind w:firstLine="567"/>
        <w:rPr>
          <w:b/>
          <w:bCs/>
          <w:sz w:val="22"/>
          <w:szCs w:val="22"/>
        </w:rPr>
      </w:pPr>
      <w:bookmarkStart w:id="151" w:name="_Toc53108086"/>
      <w:r w:rsidRPr="00A32745">
        <w:rPr>
          <w:b/>
          <w:bCs/>
          <w:sz w:val="22"/>
          <w:szCs w:val="22"/>
        </w:rPr>
        <w:t>1. . 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A32745" w:rsidTr="008D55C0">
        <w:tc>
          <w:tcPr>
            <w:tcW w:w="4111"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55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41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lastRenderedPageBreak/>
              <w:t>1</w:t>
            </w:r>
          </w:p>
        </w:tc>
        <w:tc>
          <w:tcPr>
            <w:tcW w:w="55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c>
          <w:tcPr>
            <w:tcW w:w="4111" w:type="dxa"/>
            <w:vAlign w:val="center"/>
          </w:tcPr>
          <w:p w:rsidR="00772B0C" w:rsidRPr="003D3DFB" w:rsidRDefault="00772B0C" w:rsidP="008D55C0">
            <w:pPr>
              <w:autoSpaceDE w:val="0"/>
              <w:autoSpaceDN w:val="0"/>
              <w:adjustRightInd w:val="0"/>
              <w:rPr>
                <w:rFonts w:eastAsia="Calibri"/>
                <w:b/>
                <w:bCs/>
                <w:sz w:val="20"/>
                <w:szCs w:val="20"/>
                <w:lang w:eastAsia="en-US"/>
              </w:rPr>
            </w:pPr>
            <w:r w:rsidRPr="003D3DFB">
              <w:rPr>
                <w:rFonts w:eastAsia="Calibri"/>
                <w:b/>
                <w:bCs/>
                <w:sz w:val="20"/>
                <w:szCs w:val="20"/>
                <w:lang w:eastAsia="en-US"/>
              </w:rPr>
              <w:t>Выращивание зерновых и иных сельскохозяйственных культур (1.2):</w:t>
            </w:r>
          </w:p>
          <w:p w:rsidR="00772B0C" w:rsidRPr="003D3DFB" w:rsidRDefault="00772B0C" w:rsidP="008D55C0">
            <w:pPr>
              <w:autoSpaceDE w:val="0"/>
              <w:autoSpaceDN w:val="0"/>
              <w:adjustRightInd w:val="0"/>
              <w:rPr>
                <w:rFonts w:eastAsia="Calibri"/>
                <w:bCs/>
                <w:sz w:val="20"/>
                <w:szCs w:val="20"/>
                <w:lang w:eastAsia="en-US"/>
              </w:rPr>
            </w:pPr>
            <w:r w:rsidRPr="003D3DFB">
              <w:rPr>
                <w:rFonts w:eastAsia="Calibri"/>
                <w:bCs/>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p w:rsidR="00772B0C" w:rsidRPr="003D3DFB" w:rsidRDefault="00772B0C" w:rsidP="008D55C0">
            <w:pPr>
              <w:autoSpaceDE w:val="0"/>
              <w:autoSpaceDN w:val="0"/>
              <w:adjustRightInd w:val="0"/>
              <w:rPr>
                <w:rFonts w:eastAsia="Calibri"/>
                <w:b/>
                <w:bCs/>
                <w:sz w:val="20"/>
                <w:szCs w:val="20"/>
                <w:lang w:eastAsia="en-US"/>
              </w:rPr>
            </w:pPr>
            <w:r w:rsidRPr="003D3DFB">
              <w:rPr>
                <w:rFonts w:eastAsia="Calibri"/>
                <w:b/>
                <w:bCs/>
                <w:sz w:val="20"/>
                <w:szCs w:val="20"/>
                <w:lang w:eastAsia="en-US"/>
              </w:rPr>
              <w:t>Овощеводство (1.3):</w:t>
            </w:r>
          </w:p>
          <w:p w:rsidR="00772B0C" w:rsidRPr="00A32745" w:rsidRDefault="00772B0C" w:rsidP="008D55C0">
            <w:pPr>
              <w:autoSpaceDE w:val="0"/>
              <w:autoSpaceDN w:val="0"/>
              <w:adjustRightInd w:val="0"/>
              <w:rPr>
                <w:rFonts w:eastAsia="Calibri"/>
                <w:bCs/>
                <w:sz w:val="20"/>
                <w:szCs w:val="20"/>
                <w:lang w:eastAsia="en-US"/>
              </w:rPr>
            </w:pPr>
            <w:r w:rsidRPr="003D3DFB">
              <w:rPr>
                <w:rFonts w:eastAsia="Calibri"/>
                <w:bCs/>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5528" w:type="dxa"/>
          </w:tcPr>
          <w:p w:rsidR="00772B0C" w:rsidRPr="006E355E" w:rsidRDefault="00772B0C" w:rsidP="00772B0C">
            <w:pPr>
              <w:numPr>
                <w:ilvl w:val="0"/>
                <w:numId w:val="80"/>
              </w:numPr>
              <w:autoSpaceDE w:val="0"/>
              <w:autoSpaceDN w:val="0"/>
              <w:adjustRightInd w:val="0"/>
              <w:ind w:left="34" w:firstLine="326"/>
              <w:jc w:val="left"/>
              <w:rPr>
                <w:rFonts w:eastAsia="Calibri"/>
                <w:bCs/>
                <w:sz w:val="20"/>
                <w:szCs w:val="20"/>
                <w:lang w:eastAsia="en-US"/>
              </w:rPr>
            </w:pPr>
            <w:r w:rsidRPr="006E355E">
              <w:rPr>
                <w:rFonts w:eastAsia="Calibri"/>
                <w:bCs/>
                <w:sz w:val="20"/>
                <w:szCs w:val="20"/>
                <w:lang w:eastAsia="en-US"/>
              </w:rPr>
              <w:t>Предельные (минимальные и (или) максимальные) размеры земельных участков, в том числе площадь - не подлежат установлению;</w:t>
            </w:r>
          </w:p>
          <w:p w:rsidR="00772B0C" w:rsidRPr="006E355E" w:rsidRDefault="00772B0C" w:rsidP="00772B0C">
            <w:pPr>
              <w:numPr>
                <w:ilvl w:val="0"/>
                <w:numId w:val="80"/>
              </w:numPr>
              <w:autoSpaceDE w:val="0"/>
              <w:autoSpaceDN w:val="0"/>
              <w:adjustRightInd w:val="0"/>
              <w:ind w:left="34" w:firstLine="326"/>
              <w:jc w:val="left"/>
              <w:rPr>
                <w:rFonts w:eastAsia="Calibri"/>
                <w:bCs/>
                <w:sz w:val="20"/>
                <w:szCs w:val="20"/>
                <w:lang w:eastAsia="en-US"/>
              </w:rPr>
            </w:pPr>
            <w:r w:rsidRPr="006E355E">
              <w:rPr>
                <w:rFonts w:eastAsia="Calibri"/>
                <w:bCs/>
                <w:sz w:val="20"/>
                <w:szCs w:val="20"/>
                <w:lang w:eastAsia="en-US"/>
              </w:rPr>
              <w:t xml:space="preserve">Минимальные отступы от границ земельного участка </w:t>
            </w:r>
            <w:r>
              <w:rPr>
                <w:rFonts w:eastAsia="Calibri"/>
                <w:bCs/>
                <w:sz w:val="20"/>
                <w:szCs w:val="20"/>
                <w:lang w:eastAsia="en-US"/>
              </w:rPr>
              <w:t>не подлежат установлению</w:t>
            </w:r>
            <w:r w:rsidRPr="006E355E">
              <w:rPr>
                <w:rFonts w:eastAsia="Calibri"/>
                <w:bCs/>
                <w:sz w:val="20"/>
                <w:szCs w:val="20"/>
                <w:lang w:eastAsia="en-US"/>
              </w:rPr>
              <w:t>;</w:t>
            </w:r>
          </w:p>
          <w:p w:rsidR="00772B0C" w:rsidRPr="006E355E" w:rsidRDefault="00772B0C" w:rsidP="00772B0C">
            <w:pPr>
              <w:numPr>
                <w:ilvl w:val="0"/>
                <w:numId w:val="80"/>
              </w:numPr>
              <w:autoSpaceDE w:val="0"/>
              <w:autoSpaceDN w:val="0"/>
              <w:adjustRightInd w:val="0"/>
              <w:ind w:left="34" w:firstLine="326"/>
              <w:jc w:val="left"/>
              <w:rPr>
                <w:rFonts w:eastAsia="Calibri"/>
                <w:bCs/>
                <w:sz w:val="20"/>
                <w:szCs w:val="20"/>
                <w:lang w:eastAsia="en-US"/>
              </w:rPr>
            </w:pPr>
            <w:r w:rsidRPr="006E355E">
              <w:rPr>
                <w:rFonts w:eastAsia="Calibri"/>
                <w:bCs/>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80"/>
              </w:numPr>
              <w:autoSpaceDE w:val="0"/>
              <w:autoSpaceDN w:val="0"/>
              <w:adjustRightInd w:val="0"/>
              <w:ind w:left="34" w:firstLine="326"/>
              <w:jc w:val="left"/>
              <w:rPr>
                <w:rFonts w:eastAsia="Calibri"/>
                <w:bCs/>
                <w:sz w:val="20"/>
                <w:szCs w:val="20"/>
                <w:lang w:eastAsia="en-US"/>
              </w:rPr>
            </w:pPr>
            <w:r>
              <w:rPr>
                <w:rFonts w:eastAsia="Calibri"/>
                <w:bCs/>
                <w:sz w:val="20"/>
                <w:szCs w:val="20"/>
                <w:lang w:eastAsia="en-US"/>
              </w:rPr>
              <w:t xml:space="preserve">Максимальный процент застройки в границах </w:t>
            </w:r>
            <w:r w:rsidRPr="006E355E">
              <w:rPr>
                <w:rFonts w:eastAsia="Calibri"/>
                <w:bCs/>
                <w:sz w:val="20"/>
                <w:szCs w:val="20"/>
                <w:lang w:eastAsia="en-US"/>
              </w:rPr>
              <w:t xml:space="preserve">земельного участка </w:t>
            </w:r>
            <w:r>
              <w:rPr>
                <w:rFonts w:eastAsia="Calibri"/>
                <w:bCs/>
                <w:sz w:val="20"/>
                <w:szCs w:val="20"/>
                <w:lang w:eastAsia="en-US"/>
              </w:rPr>
              <w:t>не подлежит установлению.</w:t>
            </w:r>
          </w:p>
        </w:tc>
      </w:tr>
      <w:tr w:rsidR="00772B0C" w:rsidRPr="00A32745" w:rsidTr="008D55C0">
        <w:tc>
          <w:tcPr>
            <w:tcW w:w="4111" w:type="dxa"/>
          </w:tcPr>
          <w:p w:rsidR="00772B0C" w:rsidRPr="00831BDD" w:rsidRDefault="00772B0C" w:rsidP="008D55C0">
            <w:pPr>
              <w:autoSpaceDE w:val="0"/>
              <w:autoSpaceDN w:val="0"/>
              <w:adjustRightInd w:val="0"/>
              <w:jc w:val="left"/>
              <w:rPr>
                <w:rFonts w:eastAsia="Calibri"/>
                <w:b/>
                <w:bCs/>
                <w:sz w:val="20"/>
                <w:szCs w:val="20"/>
                <w:lang w:eastAsia="en-US"/>
              </w:rPr>
            </w:pPr>
            <w:r w:rsidRPr="00831BDD">
              <w:rPr>
                <w:rFonts w:eastAsia="Calibri"/>
                <w:b/>
                <w:bCs/>
                <w:sz w:val="20"/>
                <w:szCs w:val="20"/>
                <w:lang w:eastAsia="en-US"/>
              </w:rPr>
              <w:t>Садоводство</w:t>
            </w:r>
            <w:r>
              <w:rPr>
                <w:rFonts w:eastAsia="Calibri"/>
                <w:b/>
                <w:bCs/>
                <w:sz w:val="20"/>
                <w:szCs w:val="20"/>
                <w:lang w:eastAsia="en-US"/>
              </w:rPr>
              <w:t xml:space="preserve"> (1.5)</w:t>
            </w:r>
          </w:p>
          <w:p w:rsidR="00772B0C" w:rsidRPr="00831BDD" w:rsidRDefault="00772B0C" w:rsidP="008D55C0">
            <w:pPr>
              <w:autoSpaceDE w:val="0"/>
              <w:autoSpaceDN w:val="0"/>
              <w:adjustRightInd w:val="0"/>
              <w:jc w:val="left"/>
              <w:rPr>
                <w:rFonts w:eastAsia="Calibri"/>
                <w:bCs/>
                <w:sz w:val="20"/>
                <w:szCs w:val="20"/>
                <w:lang w:eastAsia="en-US"/>
              </w:rPr>
            </w:pPr>
            <w:r w:rsidRPr="00831BDD">
              <w:rPr>
                <w:rFonts w:eastAsia="Calibri"/>
                <w:bCs/>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p w:rsidR="00772B0C" w:rsidRPr="003D3DFB" w:rsidRDefault="00772B0C" w:rsidP="008D55C0">
            <w:pPr>
              <w:autoSpaceDE w:val="0"/>
              <w:autoSpaceDN w:val="0"/>
              <w:adjustRightInd w:val="0"/>
              <w:jc w:val="left"/>
              <w:rPr>
                <w:rFonts w:eastAsia="Calibri"/>
                <w:b/>
                <w:bCs/>
                <w:sz w:val="20"/>
                <w:szCs w:val="20"/>
                <w:lang w:eastAsia="en-US"/>
              </w:rPr>
            </w:pPr>
          </w:p>
        </w:tc>
        <w:tc>
          <w:tcPr>
            <w:tcW w:w="5528" w:type="dxa"/>
          </w:tcPr>
          <w:p w:rsidR="00772B0C" w:rsidRPr="00831BDD" w:rsidRDefault="00772B0C" w:rsidP="008D55C0">
            <w:pPr>
              <w:autoSpaceDE w:val="0"/>
              <w:autoSpaceDN w:val="0"/>
              <w:adjustRightInd w:val="0"/>
              <w:jc w:val="left"/>
              <w:rPr>
                <w:rFonts w:eastAsia="Calibri"/>
                <w:bCs/>
                <w:sz w:val="20"/>
                <w:szCs w:val="20"/>
                <w:lang w:eastAsia="en-US"/>
              </w:rPr>
            </w:pPr>
            <w:r w:rsidRPr="00831BDD">
              <w:rPr>
                <w:rFonts w:eastAsia="Calibri"/>
                <w:bCs/>
                <w:sz w:val="20"/>
                <w:szCs w:val="20"/>
                <w:lang w:eastAsia="en-US"/>
              </w:rPr>
              <w:t>1.</w:t>
            </w:r>
            <w:r w:rsidRPr="00831BDD">
              <w:rPr>
                <w:rFonts w:eastAsia="Calibri"/>
                <w:bCs/>
                <w:sz w:val="20"/>
                <w:szCs w:val="20"/>
                <w:lang w:eastAsia="en-US"/>
              </w:rPr>
              <w:tab/>
              <w:t>Предельные (минимальные и (или) максимальные) размеры земельных участков, в том числе площадь - не подлежат установлению;</w:t>
            </w:r>
          </w:p>
          <w:p w:rsidR="00772B0C" w:rsidRPr="00831BDD" w:rsidRDefault="00772B0C" w:rsidP="008D55C0">
            <w:pPr>
              <w:autoSpaceDE w:val="0"/>
              <w:autoSpaceDN w:val="0"/>
              <w:adjustRightInd w:val="0"/>
              <w:jc w:val="left"/>
              <w:rPr>
                <w:rFonts w:eastAsia="Calibri"/>
                <w:bCs/>
                <w:sz w:val="20"/>
                <w:szCs w:val="20"/>
                <w:lang w:eastAsia="en-US"/>
              </w:rPr>
            </w:pPr>
            <w:r w:rsidRPr="00831BDD">
              <w:rPr>
                <w:rFonts w:eastAsia="Calibri"/>
                <w:bCs/>
                <w:sz w:val="20"/>
                <w:szCs w:val="20"/>
                <w:lang w:eastAsia="en-US"/>
              </w:rPr>
              <w:t>2.</w:t>
            </w:r>
            <w:r w:rsidRPr="00831BDD">
              <w:rPr>
                <w:rFonts w:eastAsia="Calibri"/>
                <w:bCs/>
                <w:sz w:val="20"/>
                <w:szCs w:val="20"/>
                <w:lang w:eastAsia="en-US"/>
              </w:rPr>
              <w:tab/>
              <w:t xml:space="preserve">Минимальные отступы от границ земельного участка </w:t>
            </w:r>
            <w:r>
              <w:rPr>
                <w:rFonts w:eastAsia="Calibri"/>
                <w:bCs/>
                <w:sz w:val="20"/>
                <w:szCs w:val="20"/>
                <w:lang w:eastAsia="en-US"/>
              </w:rPr>
              <w:t xml:space="preserve">3 метра, </w:t>
            </w:r>
            <w:r>
              <w:rPr>
                <w:rFonts w:eastAsia="Calibri"/>
                <w:sz w:val="20"/>
                <w:szCs w:val="20"/>
                <w:lang w:eastAsia="en-US"/>
              </w:rPr>
              <w:t xml:space="preserve">Минимальный </w:t>
            </w:r>
            <w:r w:rsidRPr="00A32745">
              <w:rPr>
                <w:rFonts w:eastAsia="Calibri"/>
                <w:sz w:val="20"/>
                <w:szCs w:val="20"/>
                <w:lang w:eastAsia="en-US"/>
              </w:rPr>
              <w:t xml:space="preserve">отступ от границ земельного участка </w:t>
            </w:r>
            <w:r>
              <w:rPr>
                <w:rFonts w:eastAsia="Calibri"/>
                <w:sz w:val="20"/>
                <w:szCs w:val="20"/>
                <w:lang w:eastAsia="en-US"/>
              </w:rPr>
              <w:t>со</w:t>
            </w:r>
            <w:r>
              <w:rPr>
                <w:rFonts w:eastAsia="Calibri"/>
                <w:bCs/>
                <w:sz w:val="20"/>
                <w:szCs w:val="20"/>
                <w:lang w:eastAsia="en-US"/>
              </w:rPr>
              <w:t xml:space="preserve"> стороны красной линии- 5 метров.</w:t>
            </w:r>
          </w:p>
          <w:p w:rsidR="00772B0C" w:rsidRPr="00831BDD" w:rsidRDefault="00772B0C" w:rsidP="008D55C0">
            <w:pPr>
              <w:autoSpaceDE w:val="0"/>
              <w:autoSpaceDN w:val="0"/>
              <w:adjustRightInd w:val="0"/>
              <w:jc w:val="left"/>
              <w:rPr>
                <w:rFonts w:eastAsia="Calibri"/>
                <w:bCs/>
                <w:sz w:val="20"/>
                <w:szCs w:val="20"/>
                <w:lang w:eastAsia="en-US"/>
              </w:rPr>
            </w:pPr>
            <w:r w:rsidRPr="00831BDD">
              <w:rPr>
                <w:rFonts w:eastAsia="Calibri"/>
                <w:bCs/>
                <w:sz w:val="20"/>
                <w:szCs w:val="20"/>
                <w:lang w:eastAsia="en-US"/>
              </w:rPr>
              <w:t>3.</w:t>
            </w:r>
            <w:r w:rsidRPr="00831BDD">
              <w:rPr>
                <w:rFonts w:eastAsia="Calibri"/>
                <w:bCs/>
                <w:sz w:val="20"/>
                <w:szCs w:val="20"/>
                <w:lang w:eastAsia="en-US"/>
              </w:rPr>
              <w:tab/>
              <w:t xml:space="preserve">Предельное количество этажей или предельная высота зданий, строений, сооружений – </w:t>
            </w:r>
            <w:r>
              <w:rPr>
                <w:rFonts w:eastAsia="Calibri"/>
                <w:bCs/>
                <w:sz w:val="20"/>
                <w:szCs w:val="20"/>
                <w:lang w:eastAsia="en-US"/>
              </w:rPr>
              <w:t>2</w:t>
            </w:r>
            <w:r w:rsidRPr="00831BDD">
              <w:rPr>
                <w:rFonts w:eastAsia="Calibri"/>
                <w:bCs/>
                <w:sz w:val="20"/>
                <w:szCs w:val="20"/>
                <w:lang w:eastAsia="en-US"/>
              </w:rPr>
              <w:t>;</w:t>
            </w:r>
          </w:p>
          <w:p w:rsidR="00772B0C" w:rsidRPr="006E355E" w:rsidRDefault="00772B0C" w:rsidP="008D55C0">
            <w:pPr>
              <w:autoSpaceDE w:val="0"/>
              <w:autoSpaceDN w:val="0"/>
              <w:adjustRightInd w:val="0"/>
              <w:jc w:val="left"/>
              <w:rPr>
                <w:rFonts w:eastAsia="Calibri"/>
                <w:bCs/>
                <w:sz w:val="20"/>
                <w:szCs w:val="20"/>
                <w:lang w:eastAsia="en-US"/>
              </w:rPr>
            </w:pPr>
            <w:r w:rsidRPr="00831BDD">
              <w:rPr>
                <w:rFonts w:eastAsia="Calibri"/>
                <w:bCs/>
                <w:sz w:val="20"/>
                <w:szCs w:val="20"/>
                <w:lang w:eastAsia="en-US"/>
              </w:rPr>
              <w:t>4.</w:t>
            </w:r>
            <w:r w:rsidRPr="00831BDD">
              <w:rPr>
                <w:rFonts w:eastAsia="Calibri"/>
                <w:bCs/>
                <w:sz w:val="20"/>
                <w:szCs w:val="20"/>
                <w:lang w:eastAsia="en-US"/>
              </w:rPr>
              <w:tab/>
              <w:t xml:space="preserve">Максимальный процент застройки в границах земельного участка земельного участка </w:t>
            </w:r>
            <w:r>
              <w:rPr>
                <w:rFonts w:eastAsia="Calibri"/>
                <w:bCs/>
                <w:sz w:val="20"/>
                <w:szCs w:val="20"/>
                <w:lang w:eastAsia="en-US"/>
              </w:rPr>
              <w:t>20%</w:t>
            </w:r>
            <w:r w:rsidRPr="00831BDD">
              <w:rPr>
                <w:rFonts w:eastAsia="Calibri"/>
                <w:bCs/>
                <w:sz w:val="20"/>
                <w:szCs w:val="20"/>
                <w:lang w:eastAsia="en-US"/>
              </w:rPr>
              <w:t>.</w:t>
            </w:r>
          </w:p>
        </w:tc>
      </w:tr>
      <w:tr w:rsidR="00772B0C" w:rsidRPr="00A32745" w:rsidTr="008D55C0">
        <w:trPr>
          <w:trHeight w:val="2760"/>
        </w:trPr>
        <w:tc>
          <w:tcPr>
            <w:tcW w:w="4111" w:type="dxa"/>
          </w:tcPr>
          <w:p w:rsidR="00772B0C" w:rsidRPr="00A32745" w:rsidRDefault="00772B0C" w:rsidP="008D55C0">
            <w:pPr>
              <w:autoSpaceDE w:val="0"/>
              <w:autoSpaceDN w:val="0"/>
              <w:adjustRightInd w:val="0"/>
              <w:jc w:val="left"/>
              <w:rPr>
                <w:rFonts w:eastAsia="Calibri"/>
                <w:b/>
                <w:sz w:val="20"/>
                <w:szCs w:val="20"/>
                <w:lang w:eastAsia="en-US"/>
              </w:rPr>
            </w:pPr>
            <w:r w:rsidRPr="00A32745">
              <w:rPr>
                <w:rFonts w:eastAsia="Calibri"/>
                <w:b/>
                <w:sz w:val="20"/>
                <w:szCs w:val="20"/>
                <w:lang w:eastAsia="en-US"/>
              </w:rPr>
              <w:t>Ведение личного подсобного хозяйства на полевых участках (1.16):</w:t>
            </w:r>
          </w:p>
          <w:p w:rsidR="00772B0C" w:rsidRPr="00A32745" w:rsidRDefault="00772B0C" w:rsidP="008D55C0">
            <w:pPr>
              <w:autoSpaceDE w:val="0"/>
              <w:autoSpaceDN w:val="0"/>
              <w:adjustRightInd w:val="0"/>
              <w:jc w:val="left"/>
              <w:rPr>
                <w:rFonts w:eastAsia="Calibri"/>
                <w:bCs/>
                <w:sz w:val="20"/>
                <w:szCs w:val="20"/>
                <w:lang w:eastAsia="en-US"/>
              </w:rPr>
            </w:pPr>
            <w:r w:rsidRPr="00A32745">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c>
          <w:tcPr>
            <w:tcW w:w="5528" w:type="dxa"/>
          </w:tcPr>
          <w:p w:rsidR="00772B0C" w:rsidRPr="00A32745" w:rsidRDefault="00772B0C" w:rsidP="00772B0C">
            <w:pPr>
              <w:numPr>
                <w:ilvl w:val="0"/>
                <w:numId w:val="81"/>
              </w:numPr>
              <w:tabs>
                <w:tab w:val="left" w:pos="34"/>
              </w:tabs>
              <w:autoSpaceDE w:val="0"/>
              <w:autoSpaceDN w:val="0"/>
              <w:adjustRightInd w:val="0"/>
              <w:ind w:left="34" w:hanging="34"/>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минимальной площади) – не подлежат установлению;</w:t>
            </w:r>
          </w:p>
          <w:p w:rsidR="00772B0C" w:rsidRPr="00A32745" w:rsidRDefault="00772B0C" w:rsidP="008D55C0">
            <w:pPr>
              <w:tabs>
                <w:tab w:val="left" w:pos="34"/>
              </w:tabs>
              <w:autoSpaceDE w:val="0"/>
              <w:autoSpaceDN w:val="0"/>
              <w:adjustRightInd w:val="0"/>
              <w:ind w:left="-108" w:firstLine="108"/>
              <w:rPr>
                <w:rFonts w:eastAsia="Calibri"/>
                <w:sz w:val="20"/>
                <w:szCs w:val="20"/>
                <w:lang w:eastAsia="en-US"/>
              </w:rPr>
            </w:pPr>
            <w:r w:rsidRPr="00A32745">
              <w:rPr>
                <w:rFonts w:eastAsia="Calibri"/>
                <w:sz w:val="20"/>
                <w:szCs w:val="20"/>
                <w:lang w:eastAsia="en-US"/>
              </w:rPr>
              <w:t xml:space="preserve">Минимальная площадь земельного участка –500 </w:t>
            </w:r>
            <w:proofErr w:type="spellStart"/>
            <w:r w:rsidRPr="00A32745">
              <w:rPr>
                <w:rFonts w:eastAsia="Calibri"/>
                <w:sz w:val="20"/>
                <w:szCs w:val="20"/>
                <w:lang w:eastAsia="en-US"/>
              </w:rPr>
              <w:t>кв</w:t>
            </w:r>
            <w:proofErr w:type="gramStart"/>
            <w:r w:rsidRPr="00A32745">
              <w:rPr>
                <w:rFonts w:eastAsia="Calibri"/>
                <w:sz w:val="20"/>
                <w:szCs w:val="20"/>
                <w:lang w:eastAsia="en-US"/>
              </w:rPr>
              <w:t>.м</w:t>
            </w:r>
            <w:proofErr w:type="spellEnd"/>
            <w:proofErr w:type="gramEnd"/>
            <w:r w:rsidRPr="00A32745">
              <w:rPr>
                <w:rFonts w:eastAsia="Calibri"/>
                <w:sz w:val="20"/>
                <w:szCs w:val="20"/>
                <w:lang w:eastAsia="en-US"/>
              </w:rPr>
              <w:t>;</w:t>
            </w:r>
          </w:p>
          <w:p w:rsidR="00772B0C" w:rsidRPr="00A32745" w:rsidRDefault="00772B0C" w:rsidP="00772B0C">
            <w:pPr>
              <w:numPr>
                <w:ilvl w:val="0"/>
                <w:numId w:val="81"/>
              </w:numPr>
              <w:tabs>
                <w:tab w:val="left" w:pos="34"/>
                <w:tab w:val="left" w:pos="317"/>
              </w:tabs>
              <w:autoSpaceDE w:val="0"/>
              <w:autoSpaceDN w:val="0"/>
              <w:adjustRightInd w:val="0"/>
              <w:rPr>
                <w:rFonts w:eastAsia="Calibri"/>
                <w:sz w:val="20"/>
                <w:szCs w:val="20"/>
                <w:lang w:eastAsia="en-US"/>
              </w:rPr>
            </w:pPr>
            <w:r w:rsidRPr="00A32745">
              <w:rPr>
                <w:rFonts w:eastAsia="Calibri"/>
                <w:sz w:val="20"/>
                <w:szCs w:val="20"/>
                <w:lang w:eastAsia="en-US"/>
              </w:rPr>
              <w:t>Минимальный отступ от границ земельного участка – 1м;</w:t>
            </w:r>
          </w:p>
          <w:p w:rsidR="00772B0C" w:rsidRPr="00A32745" w:rsidRDefault="00772B0C" w:rsidP="00772B0C">
            <w:pPr>
              <w:numPr>
                <w:ilvl w:val="0"/>
                <w:numId w:val="81"/>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81"/>
              </w:numPr>
              <w:tabs>
                <w:tab w:val="left" w:pos="34"/>
                <w:tab w:val="left" w:pos="317"/>
              </w:tabs>
              <w:autoSpaceDE w:val="0"/>
              <w:autoSpaceDN w:val="0"/>
              <w:adjustRightInd w:val="0"/>
              <w:ind w:left="34"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w:t>
            </w:r>
            <w:r>
              <w:rPr>
                <w:rFonts w:eastAsia="Calibri"/>
                <w:sz w:val="20"/>
                <w:szCs w:val="20"/>
                <w:lang w:eastAsia="en-US"/>
              </w:rPr>
              <w:t>8</w:t>
            </w:r>
            <w:r w:rsidRPr="00A32745">
              <w:rPr>
                <w:rFonts w:eastAsia="Calibri"/>
                <w:sz w:val="20"/>
                <w:szCs w:val="20"/>
                <w:lang w:eastAsia="en-US"/>
              </w:rPr>
              <w:t xml:space="preserve">0% </w:t>
            </w:r>
          </w:p>
          <w:p w:rsidR="00772B0C" w:rsidRPr="00A32745" w:rsidRDefault="00772B0C" w:rsidP="008D55C0">
            <w:pPr>
              <w:tabs>
                <w:tab w:val="left" w:pos="317"/>
              </w:tabs>
              <w:autoSpaceDE w:val="0"/>
              <w:autoSpaceDN w:val="0"/>
              <w:adjustRightInd w:val="0"/>
              <w:ind w:left="34" w:firstLine="284"/>
              <w:rPr>
                <w:rFonts w:eastAsia="Calibri"/>
                <w:b/>
                <w:sz w:val="20"/>
                <w:szCs w:val="20"/>
                <w:lang w:eastAsia="en-US"/>
              </w:rPr>
            </w:pPr>
            <w:r w:rsidRPr="00A32745">
              <w:rPr>
                <w:rFonts w:eastAsia="Calibri"/>
                <w:b/>
                <w:sz w:val="20"/>
                <w:szCs w:val="20"/>
                <w:lang w:eastAsia="en-US"/>
              </w:rPr>
              <w:t>Иные предельные параметры разрешенного строительства:</w:t>
            </w:r>
          </w:p>
          <w:p w:rsidR="00772B0C" w:rsidRPr="00A32745" w:rsidRDefault="00772B0C" w:rsidP="008D55C0">
            <w:pPr>
              <w:autoSpaceDE w:val="0"/>
              <w:autoSpaceDN w:val="0"/>
              <w:adjustRightInd w:val="0"/>
              <w:ind w:left="34"/>
              <w:rPr>
                <w:rFonts w:eastAsia="Calibri"/>
                <w:bCs/>
                <w:sz w:val="20"/>
                <w:szCs w:val="20"/>
                <w:lang w:eastAsia="en-US"/>
              </w:rPr>
            </w:pPr>
            <w:r w:rsidRPr="00A32745">
              <w:rPr>
                <w:rFonts w:eastAsia="Calibri"/>
                <w:sz w:val="20"/>
                <w:szCs w:val="20"/>
                <w:lang w:eastAsia="en-US"/>
              </w:rPr>
              <w:t xml:space="preserve">Минимальный процент озеленения – </w:t>
            </w:r>
            <w:r>
              <w:rPr>
                <w:rFonts w:eastAsia="Calibri"/>
                <w:sz w:val="20"/>
                <w:szCs w:val="20"/>
                <w:lang w:eastAsia="en-US"/>
              </w:rPr>
              <w:t>2</w:t>
            </w:r>
            <w:r w:rsidRPr="00A32745">
              <w:rPr>
                <w:rFonts w:eastAsia="Calibri"/>
                <w:sz w:val="20"/>
                <w:szCs w:val="20"/>
                <w:lang w:eastAsia="en-US"/>
              </w:rPr>
              <w:t xml:space="preserve">0% </w:t>
            </w:r>
          </w:p>
        </w:tc>
      </w:tr>
      <w:tr w:rsidR="00772B0C" w:rsidRPr="00A32745" w:rsidTr="008D55C0">
        <w:tc>
          <w:tcPr>
            <w:tcW w:w="4111" w:type="dxa"/>
          </w:tcPr>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Предоставление</w:t>
            </w:r>
          </w:p>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коммунальных услуг (3.1.1):</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зданий и сооружений,</w:t>
            </w:r>
          </w:p>
          <w:p w:rsidR="00772B0C" w:rsidRPr="003D3DFB" w:rsidRDefault="00772B0C" w:rsidP="008D55C0">
            <w:pPr>
              <w:autoSpaceDE w:val="0"/>
              <w:autoSpaceDN w:val="0"/>
              <w:adjustRightInd w:val="0"/>
              <w:rPr>
                <w:rFonts w:eastAsia="Calibri"/>
                <w:sz w:val="20"/>
                <w:szCs w:val="20"/>
                <w:lang w:eastAsia="en-US"/>
              </w:rPr>
            </w:pPr>
            <w:proofErr w:type="gramStart"/>
            <w:r w:rsidRPr="003D3DFB">
              <w:rPr>
                <w:rFonts w:eastAsia="Calibri"/>
                <w:sz w:val="20"/>
                <w:szCs w:val="20"/>
                <w:lang w:eastAsia="en-US"/>
              </w:rPr>
              <w:t>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p w:rsidR="00772B0C" w:rsidRPr="003D3DFB" w:rsidRDefault="00772B0C" w:rsidP="008D55C0">
            <w:pPr>
              <w:autoSpaceDE w:val="0"/>
              <w:autoSpaceDN w:val="0"/>
              <w:adjustRightInd w:val="0"/>
              <w:rPr>
                <w:rFonts w:eastAsia="Calibri"/>
                <w:b/>
                <w:sz w:val="20"/>
                <w:szCs w:val="20"/>
                <w:lang w:eastAsia="en-US"/>
              </w:rPr>
            </w:pPr>
          </w:p>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Административные здания организаций, обеспечивающих предоставление коммунальных услуг (3.1.2):</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5528" w:type="dxa"/>
          </w:tcPr>
          <w:p w:rsidR="00772B0C" w:rsidRPr="00A32745" w:rsidRDefault="00772B0C" w:rsidP="00772B0C">
            <w:pPr>
              <w:numPr>
                <w:ilvl w:val="0"/>
                <w:numId w:val="82"/>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82"/>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82"/>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 2;</w:t>
            </w:r>
          </w:p>
          <w:p w:rsidR="00772B0C" w:rsidRPr="00A32745" w:rsidRDefault="00772B0C" w:rsidP="008D55C0">
            <w:pPr>
              <w:tabs>
                <w:tab w:val="left" w:pos="34"/>
                <w:tab w:val="left" w:pos="317"/>
              </w:tabs>
              <w:autoSpaceDE w:val="0"/>
              <w:autoSpaceDN w:val="0"/>
              <w:adjustRightInd w:val="0"/>
              <w:rPr>
                <w:rFonts w:eastAsia="Calibri"/>
                <w:sz w:val="20"/>
                <w:szCs w:val="20"/>
                <w:lang w:eastAsia="en-US"/>
              </w:rPr>
            </w:pPr>
            <w:r w:rsidRPr="00A32745">
              <w:rPr>
                <w:rFonts w:eastAsia="Calibri"/>
                <w:sz w:val="20"/>
                <w:szCs w:val="20"/>
                <w:lang w:eastAsia="en-US"/>
              </w:rPr>
              <w:t>Предельная высота зданий, строений, сооружений – не подлежит установлению;</w:t>
            </w:r>
          </w:p>
          <w:p w:rsidR="00772B0C" w:rsidRPr="00A32745" w:rsidRDefault="00772B0C" w:rsidP="00772B0C">
            <w:pPr>
              <w:numPr>
                <w:ilvl w:val="0"/>
                <w:numId w:val="82"/>
              </w:numPr>
              <w:tabs>
                <w:tab w:val="left" w:pos="34"/>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tc>
      </w:tr>
      <w:tr w:rsidR="00772B0C" w:rsidRPr="00A32745" w:rsidTr="008D55C0">
        <w:tc>
          <w:tcPr>
            <w:tcW w:w="4111" w:type="dxa"/>
            <w:vAlign w:val="center"/>
          </w:tcPr>
          <w:p w:rsidR="00772B0C" w:rsidRPr="00907286" w:rsidRDefault="00772B0C" w:rsidP="008D55C0">
            <w:pPr>
              <w:autoSpaceDE w:val="0"/>
              <w:autoSpaceDN w:val="0"/>
              <w:adjustRightInd w:val="0"/>
              <w:rPr>
                <w:rFonts w:eastAsia="Calibri"/>
                <w:b/>
                <w:sz w:val="20"/>
                <w:szCs w:val="20"/>
                <w:lang w:eastAsia="en-US"/>
              </w:rPr>
            </w:pPr>
            <w:r w:rsidRPr="00907286">
              <w:rPr>
                <w:rFonts w:eastAsia="Calibri"/>
                <w:b/>
                <w:sz w:val="20"/>
                <w:szCs w:val="20"/>
                <w:lang w:eastAsia="en-US"/>
              </w:rPr>
              <w:t>Улично-дорожная сеть (12.0.1.):</w:t>
            </w:r>
          </w:p>
          <w:p w:rsidR="00772B0C" w:rsidRPr="00907286" w:rsidRDefault="00772B0C" w:rsidP="008D55C0">
            <w:pPr>
              <w:autoSpaceDE w:val="0"/>
              <w:autoSpaceDN w:val="0"/>
              <w:adjustRightInd w:val="0"/>
              <w:rPr>
                <w:rFonts w:eastAsia="Calibri"/>
                <w:sz w:val="20"/>
                <w:szCs w:val="20"/>
                <w:lang w:eastAsia="en-US"/>
              </w:rPr>
            </w:pPr>
            <w:r w:rsidRPr="00907286">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w:t>
            </w:r>
            <w:r w:rsidRPr="00907286">
              <w:rPr>
                <w:rFonts w:eastAsia="Calibri"/>
                <w:sz w:val="20"/>
                <w:szCs w:val="20"/>
                <w:lang w:eastAsia="en-US"/>
              </w:rPr>
              <w:lastRenderedPageBreak/>
              <w:t xml:space="preserve">переходов, бульваров, площадей, проездов, велодорожек и объектов </w:t>
            </w:r>
            <w:proofErr w:type="spellStart"/>
            <w:r w:rsidRPr="00907286">
              <w:rPr>
                <w:rFonts w:eastAsia="Calibri"/>
                <w:sz w:val="20"/>
                <w:szCs w:val="20"/>
                <w:lang w:eastAsia="en-US"/>
              </w:rPr>
              <w:t>велотранспортной</w:t>
            </w:r>
            <w:proofErr w:type="spellEnd"/>
            <w:r w:rsidRPr="00907286">
              <w:rPr>
                <w:rFonts w:eastAsia="Calibri"/>
                <w:sz w:val="20"/>
                <w:szCs w:val="20"/>
                <w:lang w:eastAsia="en-US"/>
              </w:rPr>
              <w:t xml:space="preserve"> и инженерной инфраструктуры;</w:t>
            </w:r>
          </w:p>
          <w:p w:rsidR="00772B0C" w:rsidRPr="00A32745" w:rsidRDefault="00772B0C" w:rsidP="008D55C0">
            <w:pPr>
              <w:autoSpaceDE w:val="0"/>
              <w:autoSpaceDN w:val="0"/>
              <w:adjustRightInd w:val="0"/>
              <w:rPr>
                <w:rFonts w:eastAsia="Calibri"/>
                <w:b/>
                <w:sz w:val="20"/>
                <w:szCs w:val="20"/>
                <w:lang w:eastAsia="en-US"/>
              </w:rPr>
            </w:pPr>
            <w:r w:rsidRPr="00907286">
              <w:rPr>
                <w:rFonts w:eastAsia="Calibri"/>
                <w:sz w:val="20"/>
                <w:szCs w:val="20"/>
                <w:lang w:eastAsia="en-US"/>
              </w:rPr>
              <w:t>размещение придорожных стоянок (парковок) транспортных сре</w:t>
            </w:r>
            <w:proofErr w:type="gramStart"/>
            <w:r w:rsidRPr="00907286">
              <w:rPr>
                <w:rFonts w:eastAsia="Calibri"/>
                <w:sz w:val="20"/>
                <w:szCs w:val="20"/>
                <w:lang w:eastAsia="en-US"/>
              </w:rPr>
              <w:t>дств в гр</w:t>
            </w:r>
            <w:proofErr w:type="gramEnd"/>
            <w:r w:rsidRPr="00907286">
              <w:rPr>
                <w:rFonts w:eastAsia="Calibri"/>
                <w:sz w:val="20"/>
                <w:szCs w:val="20"/>
                <w:lang w:eastAsia="en-US"/>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528" w:type="dxa"/>
          </w:tcPr>
          <w:p w:rsidR="00772B0C" w:rsidRPr="00A32745" w:rsidRDefault="00772B0C" w:rsidP="00772B0C">
            <w:pPr>
              <w:numPr>
                <w:ilvl w:val="0"/>
                <w:numId w:val="83"/>
              </w:numPr>
              <w:tabs>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земельных участков, в том числе площадь - не подлежат установлению;</w:t>
            </w:r>
          </w:p>
          <w:p w:rsidR="00772B0C" w:rsidRPr="00A32745" w:rsidRDefault="00772B0C" w:rsidP="00772B0C">
            <w:pPr>
              <w:numPr>
                <w:ilvl w:val="0"/>
                <w:numId w:val="83"/>
              </w:numPr>
              <w:tabs>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1 м;</w:t>
            </w:r>
          </w:p>
          <w:p w:rsidR="00772B0C" w:rsidRPr="00A32745" w:rsidRDefault="00772B0C" w:rsidP="00772B0C">
            <w:pPr>
              <w:numPr>
                <w:ilvl w:val="0"/>
                <w:numId w:val="83"/>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lastRenderedPageBreak/>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83"/>
              </w:numPr>
              <w:tabs>
                <w:tab w:val="left" w:pos="317"/>
              </w:tabs>
              <w:autoSpaceDE w:val="0"/>
              <w:autoSpaceDN w:val="0"/>
              <w:adjustRightInd w:val="0"/>
              <w:ind w:left="34"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земельного участка – 90 %.</w:t>
            </w:r>
          </w:p>
        </w:tc>
      </w:tr>
      <w:tr w:rsidR="00772B0C" w:rsidRPr="00A32745" w:rsidTr="008D55C0">
        <w:tc>
          <w:tcPr>
            <w:tcW w:w="4111" w:type="dxa"/>
            <w:vAlign w:val="center"/>
          </w:tcPr>
          <w:p w:rsidR="00772B0C" w:rsidRPr="00831BDD" w:rsidRDefault="00772B0C" w:rsidP="008D55C0">
            <w:pPr>
              <w:autoSpaceDE w:val="0"/>
              <w:autoSpaceDN w:val="0"/>
              <w:adjustRightInd w:val="0"/>
              <w:rPr>
                <w:rFonts w:eastAsia="Calibri"/>
                <w:b/>
                <w:sz w:val="20"/>
                <w:szCs w:val="20"/>
                <w:lang w:eastAsia="en-US"/>
              </w:rPr>
            </w:pPr>
            <w:r w:rsidRPr="00831BDD">
              <w:rPr>
                <w:rFonts w:eastAsia="Calibri"/>
                <w:b/>
                <w:sz w:val="20"/>
                <w:szCs w:val="20"/>
                <w:lang w:eastAsia="en-US"/>
              </w:rPr>
              <w:lastRenderedPageBreak/>
              <w:t>Ведение огородничества</w:t>
            </w:r>
            <w:r>
              <w:rPr>
                <w:rFonts w:eastAsia="Calibri"/>
                <w:b/>
                <w:sz w:val="20"/>
                <w:szCs w:val="20"/>
                <w:lang w:eastAsia="en-US"/>
              </w:rPr>
              <w:t xml:space="preserve"> (</w:t>
            </w:r>
            <w:r w:rsidRPr="00831BDD">
              <w:rPr>
                <w:rFonts w:eastAsia="Calibri"/>
                <w:b/>
                <w:sz w:val="20"/>
                <w:szCs w:val="20"/>
                <w:lang w:eastAsia="en-US"/>
              </w:rPr>
              <w:t>13.1</w:t>
            </w:r>
            <w:r>
              <w:rPr>
                <w:rFonts w:eastAsia="Calibri"/>
                <w:b/>
                <w:sz w:val="20"/>
                <w:szCs w:val="20"/>
                <w:lang w:eastAsia="en-US"/>
              </w:rPr>
              <w:t>)</w:t>
            </w:r>
            <w:r w:rsidRPr="00831BDD">
              <w:rPr>
                <w:rFonts w:eastAsia="Calibri"/>
                <w:b/>
                <w:sz w:val="20"/>
                <w:szCs w:val="20"/>
                <w:lang w:eastAsia="en-US"/>
              </w:rPr>
              <w:tab/>
            </w:r>
          </w:p>
          <w:p w:rsidR="00772B0C" w:rsidRPr="00907286" w:rsidRDefault="00772B0C" w:rsidP="008D55C0">
            <w:pPr>
              <w:autoSpaceDE w:val="0"/>
              <w:autoSpaceDN w:val="0"/>
              <w:adjustRightInd w:val="0"/>
              <w:rPr>
                <w:rFonts w:eastAsia="Calibri"/>
                <w:b/>
                <w:sz w:val="20"/>
                <w:szCs w:val="20"/>
                <w:lang w:eastAsia="en-US"/>
              </w:rPr>
            </w:pPr>
            <w:r w:rsidRPr="00831BDD">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5528" w:type="dxa"/>
          </w:tcPr>
          <w:p w:rsidR="00772B0C" w:rsidRPr="00391D08" w:rsidRDefault="00772B0C" w:rsidP="008D55C0">
            <w:pPr>
              <w:tabs>
                <w:tab w:val="left" w:pos="317"/>
              </w:tabs>
              <w:autoSpaceDE w:val="0"/>
              <w:autoSpaceDN w:val="0"/>
              <w:adjustRightInd w:val="0"/>
              <w:ind w:left="34"/>
              <w:rPr>
                <w:rFonts w:eastAsia="Calibri"/>
                <w:sz w:val="20"/>
                <w:szCs w:val="20"/>
                <w:lang w:eastAsia="en-US"/>
              </w:rPr>
            </w:pPr>
            <w:r w:rsidRPr="00391D08">
              <w:rPr>
                <w:rFonts w:eastAsia="Calibri"/>
                <w:sz w:val="20"/>
                <w:szCs w:val="20"/>
                <w:lang w:eastAsia="en-US"/>
              </w:rPr>
              <w:t>1.</w:t>
            </w:r>
            <w:r w:rsidRPr="00391D08">
              <w:rPr>
                <w:rFonts w:eastAsia="Calibri"/>
                <w:sz w:val="20"/>
                <w:szCs w:val="20"/>
                <w:lang w:eastAsia="en-US"/>
              </w:rPr>
              <w:tab/>
            </w:r>
            <w:r w:rsidRPr="00391D08">
              <w:rPr>
                <w:rFonts w:eastAsia="Calibri"/>
                <w:sz w:val="20"/>
                <w:szCs w:val="20"/>
                <w:lang w:eastAsia="en-US"/>
              </w:rPr>
              <w:tab/>
              <w:t>Предельные (минимальные и (или) максимальные) размеры земельных участков (кроме площади) - не подлежат установлению;</w:t>
            </w:r>
          </w:p>
          <w:p w:rsidR="00772B0C" w:rsidRPr="00391D08" w:rsidRDefault="00772B0C" w:rsidP="008D55C0">
            <w:pPr>
              <w:tabs>
                <w:tab w:val="left" w:pos="317"/>
              </w:tabs>
              <w:autoSpaceDE w:val="0"/>
              <w:autoSpaceDN w:val="0"/>
              <w:adjustRightInd w:val="0"/>
              <w:ind w:left="34"/>
              <w:rPr>
                <w:rFonts w:eastAsia="Calibri"/>
                <w:sz w:val="20"/>
                <w:szCs w:val="20"/>
                <w:lang w:eastAsia="en-US"/>
              </w:rPr>
            </w:pPr>
            <w:r w:rsidRPr="00391D08">
              <w:rPr>
                <w:rFonts w:eastAsia="Calibri"/>
                <w:sz w:val="20"/>
                <w:szCs w:val="20"/>
                <w:lang w:eastAsia="en-US"/>
              </w:rPr>
              <w:t>2.</w:t>
            </w:r>
            <w:r w:rsidRPr="00391D08">
              <w:rPr>
                <w:rFonts w:eastAsia="Calibri"/>
                <w:sz w:val="20"/>
                <w:szCs w:val="20"/>
                <w:lang w:eastAsia="en-US"/>
              </w:rPr>
              <w:tab/>
              <w:t>Минимальный отступ от границ земельного участка – 3 м;</w:t>
            </w:r>
          </w:p>
          <w:p w:rsidR="00772B0C" w:rsidRPr="00391D08" w:rsidRDefault="00772B0C" w:rsidP="008D55C0">
            <w:pPr>
              <w:tabs>
                <w:tab w:val="left" w:pos="317"/>
              </w:tabs>
              <w:autoSpaceDE w:val="0"/>
              <w:autoSpaceDN w:val="0"/>
              <w:adjustRightInd w:val="0"/>
              <w:ind w:left="34"/>
              <w:rPr>
                <w:rFonts w:eastAsia="Calibri"/>
                <w:sz w:val="20"/>
                <w:szCs w:val="20"/>
                <w:lang w:eastAsia="en-US"/>
              </w:rPr>
            </w:pPr>
            <w:r w:rsidRPr="00391D08">
              <w:rPr>
                <w:rFonts w:eastAsia="Calibri"/>
                <w:sz w:val="20"/>
                <w:szCs w:val="20"/>
                <w:lang w:eastAsia="en-US"/>
              </w:rPr>
              <w:t>3.</w:t>
            </w:r>
            <w:r w:rsidRPr="00391D08">
              <w:rPr>
                <w:rFonts w:eastAsia="Calibri"/>
                <w:sz w:val="20"/>
                <w:szCs w:val="20"/>
                <w:lang w:eastAsia="en-US"/>
              </w:rPr>
              <w:tab/>
              <w:t>Предельное количество этажей – 1;</w:t>
            </w:r>
          </w:p>
          <w:p w:rsidR="00772B0C" w:rsidRPr="00A32745" w:rsidRDefault="00772B0C" w:rsidP="008D55C0">
            <w:pPr>
              <w:tabs>
                <w:tab w:val="left" w:pos="317"/>
              </w:tabs>
              <w:autoSpaceDE w:val="0"/>
              <w:autoSpaceDN w:val="0"/>
              <w:adjustRightInd w:val="0"/>
              <w:ind w:left="34"/>
              <w:rPr>
                <w:rFonts w:eastAsia="Calibri"/>
                <w:sz w:val="20"/>
                <w:szCs w:val="20"/>
                <w:lang w:eastAsia="en-US"/>
              </w:rPr>
            </w:pPr>
            <w:r w:rsidRPr="00391D08">
              <w:rPr>
                <w:rFonts w:eastAsia="Calibri"/>
                <w:sz w:val="20"/>
                <w:szCs w:val="20"/>
                <w:lang w:eastAsia="en-US"/>
              </w:rPr>
              <w:t>4.</w:t>
            </w:r>
            <w:r w:rsidRPr="00391D08">
              <w:rPr>
                <w:rFonts w:eastAsia="Calibri"/>
                <w:sz w:val="20"/>
                <w:szCs w:val="20"/>
                <w:lang w:eastAsia="en-US"/>
              </w:rPr>
              <w:tab/>
              <w:t>Максимальный процент застройки в границах земельного участка земельного уч</w:t>
            </w:r>
            <w:r>
              <w:rPr>
                <w:rFonts w:eastAsia="Calibri"/>
                <w:sz w:val="20"/>
                <w:szCs w:val="20"/>
                <w:lang w:eastAsia="en-US"/>
              </w:rPr>
              <w:t>астка – не подлежит установлению</w:t>
            </w:r>
          </w:p>
        </w:tc>
      </w:tr>
      <w:tr w:rsidR="00772B0C" w:rsidRPr="00A32745" w:rsidTr="008D55C0">
        <w:tc>
          <w:tcPr>
            <w:tcW w:w="4111" w:type="dxa"/>
          </w:tcPr>
          <w:p w:rsidR="00772B0C" w:rsidRPr="00D603D8" w:rsidRDefault="00772B0C" w:rsidP="008D55C0">
            <w:pPr>
              <w:autoSpaceDE w:val="0"/>
              <w:autoSpaceDN w:val="0"/>
              <w:adjustRightInd w:val="0"/>
              <w:jc w:val="left"/>
              <w:rPr>
                <w:rFonts w:eastAsia="Calibri"/>
                <w:b/>
                <w:sz w:val="20"/>
                <w:szCs w:val="20"/>
                <w:lang w:eastAsia="en-US"/>
              </w:rPr>
            </w:pPr>
            <w:r w:rsidRPr="00D603D8">
              <w:rPr>
                <w:rFonts w:eastAsia="Calibri"/>
                <w:b/>
                <w:sz w:val="20"/>
                <w:szCs w:val="20"/>
                <w:lang w:eastAsia="en-US"/>
              </w:rPr>
              <w:t>Ведение садоводства (13.2):</w:t>
            </w:r>
          </w:p>
          <w:p w:rsidR="00772B0C" w:rsidRPr="00D603D8" w:rsidRDefault="00772B0C" w:rsidP="008D55C0">
            <w:pPr>
              <w:autoSpaceDE w:val="0"/>
              <w:autoSpaceDN w:val="0"/>
              <w:adjustRightInd w:val="0"/>
              <w:jc w:val="left"/>
              <w:rPr>
                <w:rFonts w:eastAsia="Calibri"/>
                <w:b/>
                <w:sz w:val="20"/>
                <w:szCs w:val="20"/>
                <w:lang w:eastAsia="en-US"/>
              </w:rPr>
            </w:pPr>
            <w:r w:rsidRPr="00D603D8">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r w:rsidRPr="00D603D8">
              <w:rPr>
                <w:rFonts w:eastAsia="Calibri"/>
                <w:sz w:val="20"/>
                <w:szCs w:val="20"/>
                <w:lang w:eastAsia="en-US"/>
              </w:rPr>
              <w:tab/>
            </w:r>
          </w:p>
          <w:p w:rsidR="00772B0C" w:rsidRPr="00D603D8" w:rsidRDefault="00772B0C" w:rsidP="008D55C0">
            <w:pPr>
              <w:autoSpaceDE w:val="0"/>
              <w:autoSpaceDN w:val="0"/>
              <w:adjustRightInd w:val="0"/>
              <w:jc w:val="left"/>
              <w:rPr>
                <w:rFonts w:eastAsia="Calibri"/>
                <w:b/>
                <w:sz w:val="20"/>
                <w:szCs w:val="20"/>
                <w:lang w:eastAsia="en-US"/>
              </w:rPr>
            </w:pPr>
          </w:p>
        </w:tc>
        <w:tc>
          <w:tcPr>
            <w:tcW w:w="5528" w:type="dxa"/>
          </w:tcPr>
          <w:p w:rsidR="00772B0C" w:rsidRPr="00D603D8" w:rsidRDefault="00772B0C" w:rsidP="008D55C0">
            <w:pPr>
              <w:autoSpaceDE w:val="0"/>
              <w:autoSpaceDN w:val="0"/>
              <w:adjustRightInd w:val="0"/>
              <w:rPr>
                <w:rFonts w:eastAsia="Calibri"/>
                <w:sz w:val="20"/>
                <w:szCs w:val="20"/>
                <w:lang w:eastAsia="en-US"/>
              </w:rPr>
            </w:pPr>
            <w:r w:rsidRPr="00D603D8">
              <w:rPr>
                <w:rFonts w:eastAsia="Calibri"/>
                <w:sz w:val="20"/>
                <w:szCs w:val="20"/>
                <w:lang w:eastAsia="en-US"/>
              </w:rPr>
              <w:t>1. Предельные (минимальные и (или) максимальные) размеры земельных участков (кроме площади) - не подлежат установлению;</w:t>
            </w:r>
          </w:p>
          <w:p w:rsidR="00772B0C" w:rsidRPr="00D603D8" w:rsidRDefault="00772B0C" w:rsidP="008D55C0">
            <w:pPr>
              <w:autoSpaceDE w:val="0"/>
              <w:autoSpaceDN w:val="0"/>
              <w:adjustRightInd w:val="0"/>
              <w:rPr>
                <w:rFonts w:eastAsia="Calibri"/>
                <w:sz w:val="20"/>
                <w:szCs w:val="20"/>
                <w:lang w:eastAsia="en-US"/>
              </w:rPr>
            </w:pPr>
            <w:r w:rsidRPr="00D603D8">
              <w:rPr>
                <w:rFonts w:eastAsia="Calibri"/>
                <w:sz w:val="20"/>
                <w:szCs w:val="20"/>
                <w:lang w:eastAsia="en-US"/>
              </w:rPr>
              <w:t xml:space="preserve">2. Минимальная площадь земельного участка – 300 </w:t>
            </w:r>
            <w:proofErr w:type="spellStart"/>
            <w:r w:rsidRPr="00D603D8">
              <w:rPr>
                <w:rFonts w:eastAsia="Calibri"/>
                <w:sz w:val="20"/>
                <w:szCs w:val="20"/>
                <w:lang w:eastAsia="en-US"/>
              </w:rPr>
              <w:t>кв</w:t>
            </w:r>
            <w:proofErr w:type="gramStart"/>
            <w:r w:rsidRPr="00D603D8">
              <w:rPr>
                <w:rFonts w:eastAsia="Calibri"/>
                <w:sz w:val="20"/>
                <w:szCs w:val="20"/>
                <w:lang w:eastAsia="en-US"/>
              </w:rPr>
              <w:t>.м</w:t>
            </w:r>
            <w:proofErr w:type="spellEnd"/>
            <w:proofErr w:type="gramEnd"/>
            <w:r w:rsidRPr="00D603D8">
              <w:rPr>
                <w:rFonts w:eastAsia="Calibri"/>
                <w:sz w:val="20"/>
                <w:szCs w:val="20"/>
                <w:lang w:eastAsia="en-US"/>
              </w:rPr>
              <w:t>;</w:t>
            </w:r>
          </w:p>
          <w:p w:rsidR="00772B0C" w:rsidRPr="00D603D8" w:rsidRDefault="00772B0C" w:rsidP="008D55C0">
            <w:pPr>
              <w:autoSpaceDE w:val="0"/>
              <w:autoSpaceDN w:val="0"/>
              <w:adjustRightInd w:val="0"/>
              <w:rPr>
                <w:rFonts w:eastAsia="Calibri"/>
                <w:sz w:val="20"/>
                <w:szCs w:val="20"/>
                <w:lang w:eastAsia="en-US"/>
              </w:rPr>
            </w:pPr>
            <w:r w:rsidRPr="00D603D8">
              <w:rPr>
                <w:rFonts w:eastAsia="Calibri"/>
                <w:sz w:val="20"/>
                <w:szCs w:val="20"/>
                <w:lang w:eastAsia="en-US"/>
              </w:rPr>
              <w:t>3. Максимальная площадь земельного участка – не подлежит установлению;</w:t>
            </w:r>
          </w:p>
          <w:p w:rsidR="00772B0C" w:rsidRPr="00D603D8" w:rsidRDefault="00772B0C" w:rsidP="008D55C0">
            <w:pPr>
              <w:autoSpaceDE w:val="0"/>
              <w:autoSpaceDN w:val="0"/>
              <w:adjustRightInd w:val="0"/>
              <w:rPr>
                <w:rFonts w:eastAsia="Calibri"/>
                <w:sz w:val="20"/>
                <w:szCs w:val="20"/>
                <w:lang w:eastAsia="en-US"/>
              </w:rPr>
            </w:pPr>
            <w:r w:rsidRPr="00D603D8">
              <w:rPr>
                <w:rFonts w:eastAsia="Calibri"/>
                <w:sz w:val="20"/>
                <w:szCs w:val="20"/>
                <w:lang w:eastAsia="en-US"/>
              </w:rPr>
              <w:t>4. Минимальный отступ от границ земельного участка – 3 м;</w:t>
            </w:r>
          </w:p>
          <w:p w:rsidR="00772B0C" w:rsidRPr="00D603D8" w:rsidRDefault="00772B0C" w:rsidP="008D55C0">
            <w:pPr>
              <w:autoSpaceDE w:val="0"/>
              <w:autoSpaceDN w:val="0"/>
              <w:adjustRightInd w:val="0"/>
              <w:rPr>
                <w:rFonts w:eastAsia="Calibri"/>
                <w:sz w:val="20"/>
                <w:szCs w:val="20"/>
                <w:lang w:eastAsia="en-US"/>
              </w:rPr>
            </w:pPr>
            <w:r w:rsidRPr="00D603D8">
              <w:rPr>
                <w:rFonts w:eastAsia="Calibri"/>
                <w:sz w:val="20"/>
                <w:szCs w:val="20"/>
                <w:lang w:eastAsia="en-US"/>
              </w:rPr>
              <w:t xml:space="preserve">5. Предельное количество этажей – 2 включая </w:t>
            </w:r>
            <w:proofErr w:type="gramStart"/>
            <w:r w:rsidRPr="00D603D8">
              <w:rPr>
                <w:rFonts w:eastAsia="Calibri"/>
                <w:sz w:val="20"/>
                <w:szCs w:val="20"/>
                <w:lang w:eastAsia="en-US"/>
              </w:rPr>
              <w:t>мансардный</w:t>
            </w:r>
            <w:proofErr w:type="gramEnd"/>
            <w:r w:rsidRPr="00D603D8">
              <w:rPr>
                <w:rFonts w:eastAsia="Calibri"/>
                <w:sz w:val="20"/>
                <w:szCs w:val="20"/>
                <w:lang w:eastAsia="en-US"/>
              </w:rPr>
              <w:t>;</w:t>
            </w:r>
          </w:p>
          <w:p w:rsidR="00772B0C" w:rsidRPr="00D603D8" w:rsidRDefault="00772B0C" w:rsidP="008D55C0">
            <w:pPr>
              <w:tabs>
                <w:tab w:val="left" w:pos="317"/>
              </w:tabs>
              <w:autoSpaceDE w:val="0"/>
              <w:autoSpaceDN w:val="0"/>
              <w:adjustRightInd w:val="0"/>
              <w:ind w:left="34"/>
              <w:rPr>
                <w:rFonts w:eastAsia="Calibri"/>
                <w:sz w:val="20"/>
                <w:szCs w:val="20"/>
                <w:lang w:eastAsia="en-US"/>
              </w:rPr>
            </w:pPr>
            <w:r w:rsidRPr="00D603D8">
              <w:rPr>
                <w:rFonts w:eastAsia="Calibri"/>
                <w:sz w:val="20"/>
                <w:szCs w:val="20"/>
                <w:lang w:eastAsia="en-US"/>
              </w:rPr>
              <w:t>6. Максимальный процент застройки в границах земельного участка земельного участка – 10%</w:t>
            </w:r>
          </w:p>
        </w:tc>
      </w:tr>
    </w:tbl>
    <w:p w:rsidR="00772B0C" w:rsidRPr="00A32745" w:rsidRDefault="00772B0C" w:rsidP="00772B0C">
      <w:pPr>
        <w:ind w:firstLine="567"/>
      </w:pPr>
    </w:p>
    <w:p w:rsidR="00772B0C" w:rsidRPr="00A32745" w:rsidRDefault="00772B0C" w:rsidP="00772B0C">
      <w:pPr>
        <w:ind w:firstLine="567"/>
        <w:rPr>
          <w:b/>
          <w:bCs/>
          <w:sz w:val="22"/>
          <w:szCs w:val="22"/>
        </w:rPr>
      </w:pPr>
      <w:r w:rsidRPr="00A32745">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установлены. </w:t>
      </w:r>
    </w:p>
    <w:p w:rsidR="00772B0C" w:rsidRPr="00A32745" w:rsidRDefault="00772B0C" w:rsidP="00772B0C">
      <w:pPr>
        <w:rPr>
          <w:bCs/>
          <w:sz w:val="23"/>
          <w:szCs w:val="23"/>
        </w:rPr>
      </w:pPr>
    </w:p>
    <w:p w:rsidR="00772B0C" w:rsidRPr="00A32745" w:rsidRDefault="00772B0C" w:rsidP="00772B0C">
      <w:pPr>
        <w:ind w:firstLine="567"/>
        <w:rPr>
          <w:b/>
          <w:bCs/>
          <w:sz w:val="22"/>
          <w:szCs w:val="22"/>
        </w:rPr>
      </w:pPr>
      <w:r w:rsidRPr="00A32745">
        <w:rPr>
          <w:b/>
          <w:bCs/>
          <w:sz w:val="23"/>
          <w:szCs w:val="23"/>
        </w:rPr>
        <w:t>3</w:t>
      </w:r>
      <w:r w:rsidRPr="00A32745">
        <w:rPr>
          <w:b/>
          <w:bCs/>
          <w:sz w:val="22"/>
          <w:szCs w:val="22"/>
        </w:rPr>
        <w:t>.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A32745" w:rsidTr="008D55C0">
        <w:trPr>
          <w:trHeight w:val="20"/>
        </w:trPr>
        <w:tc>
          <w:tcPr>
            <w:tcW w:w="4111"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55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ПРЕДЕЛЬНЫЕ РАЗМЕРЫ ЗЕМЕЛЬНЫХ УЧАСТКОВ И ПРЕДЕЛЬНЫЕ ПАРАМЕТРЫ РАЗРЕШЕННОГО СТРОИТЕЛЬСТВА, РЕКОНСТРУКЦИИ</w:t>
            </w:r>
          </w:p>
        </w:tc>
      </w:tr>
      <w:tr w:rsidR="00772B0C" w:rsidRPr="00A32745" w:rsidTr="008D55C0">
        <w:trPr>
          <w:trHeight w:val="20"/>
        </w:trPr>
        <w:tc>
          <w:tcPr>
            <w:tcW w:w="4111" w:type="dxa"/>
            <w:vAlign w:val="center"/>
          </w:tcPr>
          <w:p w:rsidR="00772B0C" w:rsidRPr="00A32745" w:rsidRDefault="00772B0C" w:rsidP="008D55C0">
            <w:pPr>
              <w:ind w:firstLine="567"/>
              <w:jc w:val="center"/>
              <w:rPr>
                <w:bCs/>
                <w:sz w:val="23"/>
                <w:szCs w:val="23"/>
              </w:rPr>
            </w:pPr>
            <w:r w:rsidRPr="00A32745">
              <w:rPr>
                <w:bCs/>
                <w:sz w:val="23"/>
                <w:szCs w:val="23"/>
              </w:rPr>
              <w:t>1</w:t>
            </w:r>
          </w:p>
        </w:tc>
        <w:tc>
          <w:tcPr>
            <w:tcW w:w="55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rPr>
          <w:trHeight w:val="20"/>
        </w:trPr>
        <w:tc>
          <w:tcPr>
            <w:tcW w:w="4111"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Магазины (4.4):</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528" w:type="dxa"/>
          </w:tcPr>
          <w:p w:rsidR="00772B0C" w:rsidRPr="00A32745" w:rsidRDefault="00772B0C" w:rsidP="00772B0C">
            <w:pPr>
              <w:numPr>
                <w:ilvl w:val="0"/>
                <w:numId w:val="84"/>
              </w:numPr>
              <w:tabs>
                <w:tab w:val="left" w:pos="317"/>
              </w:tabs>
              <w:autoSpaceDE w:val="0"/>
              <w:autoSpaceDN w:val="0"/>
              <w:adjustRightInd w:val="0"/>
              <w:ind w:left="0" w:firstLine="34"/>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autoSpaceDE w:val="0"/>
              <w:autoSpaceDN w:val="0"/>
              <w:adjustRightInd w:val="0"/>
              <w:ind w:left="34"/>
              <w:rPr>
                <w:rFonts w:eastAsia="Calibri"/>
                <w:sz w:val="13"/>
                <w:szCs w:val="13"/>
                <w:lang w:eastAsia="en-US"/>
              </w:rPr>
            </w:pPr>
            <w:r w:rsidRPr="00A32745">
              <w:rPr>
                <w:rFonts w:eastAsia="Calibri"/>
                <w:sz w:val="20"/>
                <w:szCs w:val="20"/>
                <w:lang w:eastAsia="en-US"/>
              </w:rPr>
              <w:t>Минимальная площадь земельного участка – 100кв</w:t>
            </w:r>
            <w:proofErr w:type="gramStart"/>
            <w:r w:rsidRPr="00A32745">
              <w:rPr>
                <w:rFonts w:eastAsia="Calibri"/>
                <w:sz w:val="20"/>
                <w:szCs w:val="20"/>
                <w:lang w:eastAsia="en-US"/>
              </w:rPr>
              <w:t>.м</w:t>
            </w:r>
            <w:proofErr w:type="gramEnd"/>
          </w:p>
          <w:p w:rsidR="00772B0C" w:rsidRPr="00A32745" w:rsidRDefault="00772B0C" w:rsidP="008D55C0">
            <w:pPr>
              <w:tabs>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 xml:space="preserve">Максимальная площадь земельного участка </w:t>
            </w:r>
            <w:r>
              <w:rPr>
                <w:rFonts w:eastAsia="Calibri"/>
                <w:sz w:val="20"/>
                <w:szCs w:val="20"/>
                <w:lang w:eastAsia="en-US"/>
              </w:rPr>
              <w:t>не подлежит установлению</w:t>
            </w:r>
            <w:r w:rsidRPr="00A32745">
              <w:rPr>
                <w:rFonts w:eastAsia="Calibri"/>
                <w:sz w:val="20"/>
                <w:szCs w:val="20"/>
                <w:lang w:eastAsia="en-US"/>
              </w:rPr>
              <w:t xml:space="preserve">; </w:t>
            </w:r>
          </w:p>
          <w:p w:rsidR="00772B0C" w:rsidRPr="00A32745" w:rsidRDefault="00772B0C" w:rsidP="00772B0C">
            <w:pPr>
              <w:numPr>
                <w:ilvl w:val="0"/>
                <w:numId w:val="84"/>
              </w:numPr>
              <w:tabs>
                <w:tab w:val="left" w:pos="317"/>
              </w:tabs>
              <w:autoSpaceDE w:val="0"/>
              <w:autoSpaceDN w:val="0"/>
              <w:adjustRightInd w:val="0"/>
              <w:ind w:left="0" w:firstLine="34"/>
              <w:rPr>
                <w:rFonts w:eastAsia="Calibri"/>
                <w:sz w:val="20"/>
                <w:szCs w:val="20"/>
                <w:lang w:eastAsia="en-US"/>
              </w:rPr>
            </w:pPr>
            <w:r w:rsidRPr="00A32745">
              <w:rPr>
                <w:rFonts w:eastAsia="Calibri"/>
                <w:sz w:val="20"/>
                <w:szCs w:val="20"/>
                <w:lang w:eastAsia="en-US"/>
              </w:rPr>
              <w:t xml:space="preserve">Минимальный отступ от границ земельного участка – </w:t>
            </w:r>
            <w:r>
              <w:rPr>
                <w:rFonts w:eastAsia="Calibri"/>
                <w:sz w:val="20"/>
                <w:szCs w:val="20"/>
                <w:lang w:eastAsia="en-US"/>
              </w:rPr>
              <w:t>1</w:t>
            </w:r>
            <w:r w:rsidRPr="00A32745">
              <w:rPr>
                <w:rFonts w:eastAsia="Calibri"/>
                <w:sz w:val="20"/>
                <w:szCs w:val="20"/>
                <w:lang w:eastAsia="en-US"/>
              </w:rPr>
              <w:t xml:space="preserve">м. </w:t>
            </w:r>
          </w:p>
          <w:p w:rsidR="00772B0C" w:rsidRPr="00A32745" w:rsidRDefault="00772B0C" w:rsidP="00772B0C">
            <w:pPr>
              <w:numPr>
                <w:ilvl w:val="0"/>
                <w:numId w:val="84"/>
              </w:numPr>
              <w:tabs>
                <w:tab w:val="left" w:pos="317"/>
              </w:tabs>
              <w:autoSpaceDE w:val="0"/>
              <w:autoSpaceDN w:val="0"/>
              <w:adjustRightInd w:val="0"/>
              <w:ind w:left="0" w:firstLine="34"/>
              <w:rPr>
                <w:rFonts w:eastAsia="Calibri"/>
                <w:sz w:val="20"/>
                <w:szCs w:val="20"/>
                <w:lang w:eastAsia="en-US"/>
              </w:rPr>
            </w:pPr>
            <w:r w:rsidRPr="00A32745">
              <w:rPr>
                <w:rFonts w:eastAsia="Calibri"/>
                <w:sz w:val="20"/>
                <w:szCs w:val="20"/>
                <w:lang w:eastAsia="en-US"/>
              </w:rPr>
              <w:t xml:space="preserve">Предельное количество этажей – </w:t>
            </w:r>
            <w:r>
              <w:rPr>
                <w:rFonts w:eastAsia="Calibri"/>
                <w:sz w:val="20"/>
                <w:szCs w:val="20"/>
                <w:lang w:eastAsia="en-US"/>
              </w:rPr>
              <w:t>2</w:t>
            </w:r>
            <w:r w:rsidRPr="00A32745">
              <w:rPr>
                <w:rFonts w:eastAsia="Calibri"/>
                <w:sz w:val="20"/>
                <w:szCs w:val="20"/>
                <w:lang w:eastAsia="en-US"/>
              </w:rPr>
              <w:t>;</w:t>
            </w:r>
          </w:p>
          <w:p w:rsidR="00772B0C" w:rsidRPr="00A32745" w:rsidRDefault="00772B0C" w:rsidP="00772B0C">
            <w:pPr>
              <w:numPr>
                <w:ilvl w:val="0"/>
                <w:numId w:val="84"/>
              </w:numPr>
              <w:tabs>
                <w:tab w:val="left" w:pos="317"/>
              </w:tabs>
              <w:ind w:left="0" w:firstLine="34"/>
              <w:contextualSpacing/>
              <w:rPr>
                <w:rFonts w:eastAsia="Calibri"/>
                <w:sz w:val="20"/>
                <w:szCs w:val="20"/>
                <w:lang w:eastAsia="en-US"/>
              </w:rPr>
            </w:pPr>
            <w:r>
              <w:rPr>
                <w:sz w:val="20"/>
                <w:szCs w:val="20"/>
              </w:rPr>
              <w:t>Максимальный процент застройки в границах земельного участка</w:t>
            </w:r>
            <w:r w:rsidRPr="00A32745">
              <w:rPr>
                <w:sz w:val="20"/>
                <w:szCs w:val="20"/>
              </w:rPr>
              <w:t xml:space="preserve"> земельного участка </w:t>
            </w:r>
            <w:proofErr w:type="gramStart"/>
            <w:r>
              <w:rPr>
                <w:sz w:val="20"/>
                <w:szCs w:val="20"/>
              </w:rPr>
              <w:t>–н</w:t>
            </w:r>
            <w:proofErr w:type="gramEnd"/>
            <w:r>
              <w:rPr>
                <w:sz w:val="20"/>
                <w:szCs w:val="20"/>
              </w:rPr>
              <w:t>е подлежит установлению.</w:t>
            </w:r>
          </w:p>
        </w:tc>
      </w:tr>
    </w:tbl>
    <w:p w:rsidR="00772B0C" w:rsidRPr="00A32745" w:rsidRDefault="00772B0C" w:rsidP="00772B0C">
      <w:pPr>
        <w:tabs>
          <w:tab w:val="left" w:pos="851"/>
        </w:tabs>
        <w:ind w:firstLine="567"/>
        <w:contextualSpacing/>
        <w:rPr>
          <w:b/>
          <w:bCs/>
          <w:sz w:val="22"/>
          <w:szCs w:val="22"/>
        </w:rPr>
      </w:pPr>
      <w:r w:rsidRPr="00A32745">
        <w:rPr>
          <w:b/>
          <w:bCs/>
          <w:sz w:val="22"/>
          <w:szCs w:val="22"/>
        </w:rPr>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ind w:firstLine="567"/>
      </w:pPr>
    </w:p>
    <w:p w:rsidR="00772B0C" w:rsidRDefault="00772B0C" w:rsidP="00772B0C">
      <w:pPr>
        <w:ind w:firstLine="720"/>
        <w:rPr>
          <w:bCs/>
          <w:sz w:val="22"/>
          <w:szCs w:val="22"/>
        </w:rPr>
      </w:pPr>
      <w:r w:rsidRPr="00B6658B">
        <w:rPr>
          <w:bCs/>
          <w:sz w:val="22"/>
          <w:szCs w:val="22"/>
        </w:rPr>
        <w:t xml:space="preserve">Использование земельных участков в границах зон с особыми условиями использования территорий осуществляется с учетом ограничений, установленных в ст. </w:t>
      </w:r>
      <w:r>
        <w:rPr>
          <w:bCs/>
          <w:sz w:val="22"/>
          <w:szCs w:val="22"/>
        </w:rPr>
        <w:t>54</w:t>
      </w:r>
      <w:r w:rsidRPr="00B6658B">
        <w:rPr>
          <w:bCs/>
          <w:sz w:val="22"/>
          <w:szCs w:val="22"/>
        </w:rPr>
        <w:t xml:space="preserve"> ч. III настоящих Правил в соответствии с законодательством Российской Федерации.</w:t>
      </w:r>
    </w:p>
    <w:p w:rsidR="00772B0C" w:rsidRPr="00111710" w:rsidRDefault="00772B0C" w:rsidP="00772B0C">
      <w:pPr>
        <w:pStyle w:val="30"/>
        <w:tabs>
          <w:tab w:val="left" w:pos="1590"/>
        </w:tabs>
        <w:jc w:val="center"/>
        <w:rPr>
          <w:bCs w:val="0"/>
        </w:rPr>
      </w:pPr>
      <w:bookmarkStart w:id="152" w:name="_Toc59403854"/>
      <w:bookmarkStart w:id="153" w:name="_Toc176788476"/>
      <w:r w:rsidRPr="00272B3B">
        <w:rPr>
          <w:bCs w:val="0"/>
        </w:rPr>
        <w:t xml:space="preserve">Статья </w:t>
      </w:r>
      <w:r>
        <w:rPr>
          <w:bCs w:val="0"/>
        </w:rPr>
        <w:t>45</w:t>
      </w:r>
      <w:r w:rsidRPr="00272B3B">
        <w:rPr>
          <w:bCs w:val="0"/>
        </w:rPr>
        <w:t xml:space="preserve">. Территориальная зона СХН </w:t>
      </w:r>
      <w:proofErr w:type="gramStart"/>
      <w:r>
        <w:rPr>
          <w:bCs w:val="0"/>
        </w:rPr>
        <w:t>–</w:t>
      </w:r>
      <w:bookmarkEnd w:id="151"/>
      <w:r>
        <w:rPr>
          <w:bCs w:val="0"/>
        </w:rPr>
        <w:t>П</w:t>
      </w:r>
      <w:proofErr w:type="gramEnd"/>
      <w:r>
        <w:rPr>
          <w:bCs w:val="0"/>
        </w:rPr>
        <w:t>роизводственная зона сельскохозяйственных предприятий</w:t>
      </w:r>
      <w:bookmarkEnd w:id="152"/>
      <w:bookmarkEnd w:id="153"/>
    </w:p>
    <w:p w:rsidR="00772B0C" w:rsidRPr="00B6658B" w:rsidRDefault="00772B0C" w:rsidP="00772B0C">
      <w:pPr>
        <w:ind w:firstLine="567"/>
      </w:pPr>
    </w:p>
    <w:p w:rsidR="00772B0C" w:rsidRPr="00A32745" w:rsidRDefault="00772B0C" w:rsidP="00772B0C">
      <w:pPr>
        <w:ind w:firstLine="567"/>
        <w:rPr>
          <w:sz w:val="22"/>
          <w:szCs w:val="22"/>
        </w:rPr>
      </w:pPr>
      <w:r w:rsidRPr="00A32745">
        <w:rPr>
          <w:b/>
          <w:bCs/>
          <w:sz w:val="22"/>
          <w:szCs w:val="22"/>
        </w:rPr>
        <w:lastRenderedPageBreak/>
        <w:t>1. 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4536"/>
      </w:tblGrid>
      <w:tr w:rsidR="00772B0C" w:rsidRPr="00A32745" w:rsidTr="008D55C0">
        <w:tc>
          <w:tcPr>
            <w:tcW w:w="5103"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4536"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5103"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4536"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c>
          <w:tcPr>
            <w:tcW w:w="5103" w:type="dxa"/>
            <w:vAlign w:val="center"/>
          </w:tcPr>
          <w:p w:rsidR="00772B0C" w:rsidRPr="003D3DFB" w:rsidRDefault="00772B0C" w:rsidP="008D55C0">
            <w:pPr>
              <w:autoSpaceDE w:val="0"/>
              <w:autoSpaceDN w:val="0"/>
              <w:adjustRightInd w:val="0"/>
              <w:rPr>
                <w:rFonts w:eastAsia="Calibri"/>
                <w:b/>
                <w:bCs/>
                <w:sz w:val="20"/>
                <w:szCs w:val="20"/>
                <w:lang w:eastAsia="en-US"/>
              </w:rPr>
            </w:pPr>
            <w:r w:rsidRPr="003D3DFB">
              <w:rPr>
                <w:rFonts w:eastAsia="Calibri"/>
                <w:b/>
                <w:bCs/>
                <w:sz w:val="20"/>
                <w:szCs w:val="20"/>
                <w:lang w:eastAsia="en-US"/>
              </w:rPr>
              <w:t>Выращивание зерновых и иных сельскохозяйственных культур (1.2):</w:t>
            </w:r>
          </w:p>
          <w:p w:rsidR="00772B0C" w:rsidRPr="003D3DFB" w:rsidRDefault="00772B0C" w:rsidP="008D55C0">
            <w:pPr>
              <w:autoSpaceDE w:val="0"/>
              <w:autoSpaceDN w:val="0"/>
              <w:adjustRightInd w:val="0"/>
              <w:rPr>
                <w:rFonts w:eastAsia="Calibri"/>
                <w:bCs/>
                <w:sz w:val="20"/>
                <w:szCs w:val="20"/>
                <w:lang w:eastAsia="en-US"/>
              </w:rPr>
            </w:pPr>
            <w:r w:rsidRPr="003D3DFB">
              <w:rPr>
                <w:rFonts w:eastAsia="Calibri"/>
                <w:bCs/>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p w:rsidR="00772B0C" w:rsidRPr="003D3DFB" w:rsidRDefault="00772B0C" w:rsidP="008D55C0">
            <w:pPr>
              <w:autoSpaceDE w:val="0"/>
              <w:autoSpaceDN w:val="0"/>
              <w:adjustRightInd w:val="0"/>
              <w:rPr>
                <w:rFonts w:eastAsia="Calibri"/>
                <w:bCs/>
                <w:sz w:val="20"/>
                <w:szCs w:val="20"/>
                <w:lang w:eastAsia="en-US"/>
              </w:rPr>
            </w:pPr>
          </w:p>
          <w:p w:rsidR="00772B0C" w:rsidRPr="003D3DFB" w:rsidRDefault="00772B0C" w:rsidP="008D55C0">
            <w:pPr>
              <w:autoSpaceDE w:val="0"/>
              <w:autoSpaceDN w:val="0"/>
              <w:adjustRightInd w:val="0"/>
              <w:rPr>
                <w:rFonts w:eastAsia="Calibri"/>
                <w:b/>
                <w:bCs/>
                <w:sz w:val="20"/>
                <w:szCs w:val="20"/>
                <w:lang w:eastAsia="en-US"/>
              </w:rPr>
            </w:pPr>
            <w:r w:rsidRPr="003D3DFB">
              <w:rPr>
                <w:rFonts w:eastAsia="Calibri"/>
                <w:b/>
                <w:bCs/>
                <w:sz w:val="20"/>
                <w:szCs w:val="20"/>
                <w:lang w:eastAsia="en-US"/>
              </w:rPr>
              <w:t>Овощеводство (1.3):</w:t>
            </w:r>
          </w:p>
          <w:p w:rsidR="00772B0C" w:rsidRPr="003D3DFB" w:rsidRDefault="00772B0C" w:rsidP="008D55C0">
            <w:pPr>
              <w:autoSpaceDE w:val="0"/>
              <w:autoSpaceDN w:val="0"/>
              <w:adjustRightInd w:val="0"/>
              <w:rPr>
                <w:rFonts w:eastAsia="Calibri"/>
                <w:bCs/>
                <w:sz w:val="20"/>
                <w:szCs w:val="20"/>
                <w:lang w:eastAsia="en-US"/>
              </w:rPr>
            </w:pPr>
            <w:r w:rsidRPr="003D3DFB">
              <w:rPr>
                <w:rFonts w:eastAsia="Calibri"/>
                <w:bCs/>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p w:rsidR="00772B0C" w:rsidRPr="00A32745" w:rsidRDefault="00772B0C" w:rsidP="008D55C0">
            <w:pPr>
              <w:autoSpaceDE w:val="0"/>
              <w:autoSpaceDN w:val="0"/>
              <w:adjustRightInd w:val="0"/>
              <w:rPr>
                <w:rFonts w:eastAsia="Calibri"/>
                <w:bCs/>
                <w:sz w:val="20"/>
                <w:szCs w:val="20"/>
                <w:lang w:eastAsia="en-US"/>
              </w:rPr>
            </w:pPr>
          </w:p>
        </w:tc>
        <w:tc>
          <w:tcPr>
            <w:tcW w:w="4536" w:type="dxa"/>
            <w:vMerge w:val="restart"/>
          </w:tcPr>
          <w:p w:rsidR="00772B0C" w:rsidRPr="00A32745" w:rsidRDefault="00772B0C" w:rsidP="00772B0C">
            <w:pPr>
              <w:numPr>
                <w:ilvl w:val="0"/>
                <w:numId w:val="79"/>
              </w:numPr>
              <w:tabs>
                <w:tab w:val="left" w:pos="34"/>
                <w:tab w:val="left" w:pos="317"/>
              </w:tabs>
              <w:autoSpaceDE w:val="0"/>
              <w:autoSpaceDN w:val="0"/>
              <w:adjustRightInd w:val="0"/>
              <w:ind w:left="34" w:firstLine="0"/>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w:t>
            </w:r>
            <w:r>
              <w:rPr>
                <w:rFonts w:eastAsia="Calibri"/>
                <w:sz w:val="20"/>
                <w:szCs w:val="20"/>
                <w:lang w:eastAsia="en-US"/>
              </w:rPr>
              <w:t>, в том числе их площадь,</w:t>
            </w:r>
            <w:r w:rsidRPr="00A32745">
              <w:rPr>
                <w:rFonts w:eastAsia="Calibri"/>
                <w:sz w:val="20"/>
                <w:szCs w:val="20"/>
                <w:lang w:eastAsia="en-US"/>
              </w:rPr>
              <w:t xml:space="preserve"> не подлежат установлению;</w:t>
            </w:r>
          </w:p>
          <w:p w:rsidR="00772B0C" w:rsidRPr="00A32745" w:rsidRDefault="00772B0C" w:rsidP="00772B0C">
            <w:pPr>
              <w:numPr>
                <w:ilvl w:val="0"/>
                <w:numId w:val="79"/>
              </w:numPr>
              <w:tabs>
                <w:tab w:val="left" w:pos="34"/>
                <w:tab w:val="left" w:pos="317"/>
              </w:tabs>
              <w:autoSpaceDE w:val="0"/>
              <w:autoSpaceDN w:val="0"/>
              <w:adjustRightInd w:val="0"/>
              <w:ind w:left="34" w:firstLine="0"/>
              <w:jc w:val="left"/>
              <w:rPr>
                <w:rFonts w:eastAsia="Calibri"/>
                <w:sz w:val="20"/>
                <w:szCs w:val="20"/>
                <w:lang w:eastAsia="en-US"/>
              </w:rPr>
            </w:pPr>
            <w:r w:rsidRPr="00A32745">
              <w:rPr>
                <w:rFonts w:eastAsia="Calibri"/>
                <w:sz w:val="20"/>
                <w:szCs w:val="20"/>
                <w:lang w:eastAsia="en-US"/>
              </w:rPr>
              <w:t>Минимальный отступ от границ земельного участка – 1м;</w:t>
            </w:r>
          </w:p>
          <w:p w:rsidR="00772B0C" w:rsidRPr="00A32745" w:rsidRDefault="00772B0C" w:rsidP="00772B0C">
            <w:pPr>
              <w:numPr>
                <w:ilvl w:val="0"/>
                <w:numId w:val="79"/>
              </w:numPr>
              <w:tabs>
                <w:tab w:val="left" w:pos="34"/>
                <w:tab w:val="left" w:pos="317"/>
              </w:tabs>
              <w:autoSpaceDE w:val="0"/>
              <w:autoSpaceDN w:val="0"/>
              <w:adjustRightInd w:val="0"/>
              <w:ind w:left="34" w:firstLine="0"/>
              <w:jc w:val="left"/>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79"/>
              </w:numPr>
              <w:tabs>
                <w:tab w:val="left" w:pos="34"/>
                <w:tab w:val="left" w:pos="317"/>
              </w:tabs>
              <w:autoSpaceDE w:val="0"/>
              <w:autoSpaceDN w:val="0"/>
              <w:adjustRightInd w:val="0"/>
              <w:ind w:left="34" w:firstLine="0"/>
              <w:jc w:val="left"/>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w:t>
            </w:r>
            <w:proofErr w:type="gramStart"/>
            <w:r>
              <w:rPr>
                <w:rFonts w:eastAsia="Calibri"/>
                <w:sz w:val="20"/>
                <w:szCs w:val="20"/>
                <w:lang w:eastAsia="en-US"/>
              </w:rPr>
              <w:t>а</w:t>
            </w:r>
            <w:r w:rsidRPr="00A32745">
              <w:rPr>
                <w:rFonts w:eastAsia="Calibri"/>
                <w:sz w:val="20"/>
                <w:szCs w:val="20"/>
                <w:lang w:eastAsia="en-US"/>
              </w:rPr>
              <w:t>–</w:t>
            </w:r>
            <w:proofErr w:type="gramEnd"/>
            <w:r w:rsidRPr="00A32745">
              <w:rPr>
                <w:rFonts w:eastAsia="Calibri"/>
                <w:sz w:val="20"/>
                <w:szCs w:val="20"/>
                <w:lang w:eastAsia="en-US"/>
              </w:rPr>
              <w:t xml:space="preserve"> </w:t>
            </w:r>
            <w:r>
              <w:rPr>
                <w:rFonts w:eastAsia="Calibri"/>
                <w:sz w:val="20"/>
                <w:szCs w:val="20"/>
                <w:lang w:eastAsia="en-US"/>
              </w:rPr>
              <w:t>не подлежит установлению.</w:t>
            </w:r>
          </w:p>
          <w:p w:rsidR="00772B0C" w:rsidRPr="00A32745" w:rsidRDefault="00772B0C" w:rsidP="008D55C0">
            <w:pPr>
              <w:jc w:val="left"/>
              <w:rPr>
                <w:rFonts w:eastAsia="Calibri"/>
                <w:bCs/>
                <w:sz w:val="20"/>
                <w:szCs w:val="20"/>
                <w:lang w:eastAsia="en-US"/>
              </w:rPr>
            </w:pPr>
          </w:p>
        </w:tc>
      </w:tr>
      <w:tr w:rsidR="00772B0C" w:rsidRPr="00A32745" w:rsidTr="008D55C0">
        <w:trPr>
          <w:trHeight w:val="410"/>
        </w:trPr>
        <w:tc>
          <w:tcPr>
            <w:tcW w:w="5103" w:type="dxa"/>
          </w:tcPr>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Скотоводство (1.8):</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p w:rsidR="00772B0C" w:rsidRPr="003D3DFB" w:rsidRDefault="00772B0C" w:rsidP="008D55C0">
            <w:pPr>
              <w:autoSpaceDE w:val="0"/>
              <w:autoSpaceDN w:val="0"/>
              <w:adjustRightInd w:val="0"/>
              <w:rPr>
                <w:rFonts w:eastAsia="Calibri"/>
                <w:b/>
                <w:sz w:val="20"/>
                <w:szCs w:val="20"/>
                <w:lang w:eastAsia="en-US"/>
              </w:rPr>
            </w:pPr>
          </w:p>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Птицеводство (1.10):</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разведение племенных животных, производство и использование племенной продукции (материала)</w:t>
            </w:r>
          </w:p>
          <w:p w:rsidR="00772B0C" w:rsidRPr="003D3DFB" w:rsidRDefault="00772B0C" w:rsidP="008D55C0">
            <w:pPr>
              <w:autoSpaceDE w:val="0"/>
              <w:autoSpaceDN w:val="0"/>
              <w:adjustRightInd w:val="0"/>
              <w:rPr>
                <w:rFonts w:eastAsia="Calibri"/>
                <w:b/>
                <w:sz w:val="20"/>
                <w:szCs w:val="20"/>
                <w:lang w:eastAsia="en-US"/>
              </w:rPr>
            </w:pPr>
          </w:p>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Свиноводство (1.11):</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Осуществление хозяйственной деятельности, связанной с разведением свиней;</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772B0C" w:rsidRPr="00A32745"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разведение племенных животных, производство и использование племенной продукции (материала),</w:t>
            </w:r>
          </w:p>
        </w:tc>
        <w:tc>
          <w:tcPr>
            <w:tcW w:w="4536" w:type="dxa"/>
            <w:vMerge/>
          </w:tcPr>
          <w:p w:rsidR="00772B0C" w:rsidRPr="00A32745" w:rsidRDefault="00772B0C" w:rsidP="008D55C0"/>
        </w:tc>
      </w:tr>
      <w:tr w:rsidR="00772B0C" w:rsidRPr="00A32745" w:rsidTr="008D55C0">
        <w:trPr>
          <w:trHeight w:val="1118"/>
        </w:trPr>
        <w:tc>
          <w:tcPr>
            <w:tcW w:w="5103"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Пчеловодство (1.12):</w:t>
            </w:r>
          </w:p>
          <w:p w:rsidR="00772B0C" w:rsidRPr="00A32745" w:rsidRDefault="00772B0C" w:rsidP="008D55C0">
            <w:pPr>
              <w:widowControl w:val="0"/>
              <w:autoSpaceDE w:val="0"/>
              <w:autoSpaceDN w:val="0"/>
              <w:adjustRightInd w:val="0"/>
              <w:rPr>
                <w:rFonts w:eastAsia="Calibri"/>
                <w:sz w:val="20"/>
                <w:szCs w:val="20"/>
                <w:lang w:eastAsia="en-US"/>
              </w:rPr>
            </w:pPr>
            <w:r w:rsidRPr="00A32745">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772B0C" w:rsidRPr="00A32745" w:rsidRDefault="00772B0C" w:rsidP="008D55C0">
            <w:pPr>
              <w:widowControl w:val="0"/>
              <w:autoSpaceDE w:val="0"/>
              <w:autoSpaceDN w:val="0"/>
              <w:adjustRightInd w:val="0"/>
              <w:rPr>
                <w:rFonts w:eastAsia="Calibri"/>
                <w:sz w:val="20"/>
                <w:szCs w:val="20"/>
                <w:lang w:eastAsia="en-US"/>
              </w:rPr>
            </w:pPr>
            <w:r w:rsidRPr="00A32745">
              <w:rPr>
                <w:rFonts w:eastAsia="Calibr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размещение сооружений, используемых для хранения и первичной переработки продукции пчеловодства</w:t>
            </w:r>
          </w:p>
        </w:tc>
        <w:tc>
          <w:tcPr>
            <w:tcW w:w="4536" w:type="dxa"/>
            <w:vMerge w:val="restart"/>
          </w:tcPr>
          <w:p w:rsidR="00772B0C" w:rsidRPr="00A32745" w:rsidRDefault="00772B0C" w:rsidP="00772B0C">
            <w:pPr>
              <w:numPr>
                <w:ilvl w:val="0"/>
                <w:numId w:val="75"/>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(кроме минимальной площади) – не подлежат установлению;</w:t>
            </w:r>
          </w:p>
          <w:p w:rsidR="00772B0C" w:rsidRPr="00A32745" w:rsidRDefault="00772B0C" w:rsidP="008D55C0">
            <w:pPr>
              <w:tabs>
                <w:tab w:val="left" w:pos="34"/>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 xml:space="preserve">Минимальная площадь земельного участка –500 </w:t>
            </w:r>
            <w:proofErr w:type="spellStart"/>
            <w:r w:rsidRPr="00A32745">
              <w:rPr>
                <w:rFonts w:eastAsia="Calibri"/>
                <w:sz w:val="20"/>
                <w:szCs w:val="20"/>
                <w:lang w:eastAsia="en-US"/>
              </w:rPr>
              <w:t>кв</w:t>
            </w:r>
            <w:proofErr w:type="gramStart"/>
            <w:r w:rsidRPr="00A32745">
              <w:rPr>
                <w:rFonts w:eastAsia="Calibri"/>
                <w:sz w:val="20"/>
                <w:szCs w:val="20"/>
                <w:lang w:eastAsia="en-US"/>
              </w:rPr>
              <w:t>.м</w:t>
            </w:r>
            <w:proofErr w:type="spellEnd"/>
            <w:proofErr w:type="gramEnd"/>
            <w:r w:rsidRPr="00A32745">
              <w:rPr>
                <w:rFonts w:eastAsia="Calibri"/>
                <w:sz w:val="20"/>
                <w:szCs w:val="20"/>
                <w:lang w:eastAsia="en-US"/>
              </w:rPr>
              <w:t>;</w:t>
            </w:r>
          </w:p>
          <w:p w:rsidR="00772B0C" w:rsidRPr="00A32745" w:rsidRDefault="00772B0C" w:rsidP="00772B0C">
            <w:pPr>
              <w:numPr>
                <w:ilvl w:val="0"/>
                <w:numId w:val="75"/>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Минимальный отступ от границ земельного участка – 1м;</w:t>
            </w:r>
          </w:p>
          <w:p w:rsidR="00772B0C" w:rsidRPr="00A32745" w:rsidRDefault="00772B0C" w:rsidP="00772B0C">
            <w:pPr>
              <w:numPr>
                <w:ilvl w:val="0"/>
                <w:numId w:val="75"/>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75"/>
              </w:numPr>
              <w:tabs>
                <w:tab w:val="left" w:pos="34"/>
                <w:tab w:val="left" w:pos="317"/>
              </w:tabs>
              <w:autoSpaceDE w:val="0"/>
              <w:autoSpaceDN w:val="0"/>
              <w:adjustRightInd w:val="0"/>
              <w:ind w:left="34" w:firstLine="0"/>
              <w:rPr>
                <w:rFonts w:eastAsia="Calibri"/>
                <w:sz w:val="20"/>
                <w:szCs w:val="20"/>
                <w:lang w:eastAsia="en-US"/>
              </w:rPr>
            </w:pPr>
            <w:r>
              <w:rPr>
                <w:rFonts w:eastAsia="Calibri"/>
                <w:sz w:val="20"/>
                <w:szCs w:val="20"/>
                <w:lang w:eastAsia="en-US"/>
              </w:rPr>
              <w:lastRenderedPageBreak/>
              <w:t>Максимальный процент застройки в границах земельного участк</w:t>
            </w:r>
            <w:proofErr w:type="gramStart"/>
            <w:r>
              <w:rPr>
                <w:rFonts w:eastAsia="Calibri"/>
                <w:sz w:val="20"/>
                <w:szCs w:val="20"/>
                <w:lang w:eastAsia="en-US"/>
              </w:rPr>
              <w:t>а</w:t>
            </w:r>
            <w:r w:rsidRPr="00A32745">
              <w:rPr>
                <w:rFonts w:eastAsia="Calibri"/>
                <w:sz w:val="20"/>
                <w:szCs w:val="20"/>
                <w:lang w:eastAsia="en-US"/>
              </w:rPr>
              <w:t>–</w:t>
            </w:r>
            <w:proofErr w:type="gramEnd"/>
            <w:r w:rsidRPr="00A32745">
              <w:rPr>
                <w:rFonts w:eastAsia="Calibri"/>
                <w:sz w:val="20"/>
                <w:szCs w:val="20"/>
                <w:lang w:eastAsia="en-US"/>
              </w:rPr>
              <w:t xml:space="preserve"> </w:t>
            </w:r>
            <w:r>
              <w:rPr>
                <w:rFonts w:eastAsia="Calibri"/>
                <w:sz w:val="20"/>
                <w:szCs w:val="20"/>
                <w:lang w:eastAsia="en-US"/>
              </w:rPr>
              <w:t>не подлежит установлению.</w:t>
            </w:r>
          </w:p>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274"/>
        </w:trPr>
        <w:tc>
          <w:tcPr>
            <w:tcW w:w="5103"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Рыбоводство (1.13)</w:t>
            </w:r>
          </w:p>
          <w:p w:rsidR="00772B0C" w:rsidRPr="00A32745" w:rsidRDefault="00772B0C" w:rsidP="008D55C0">
            <w:pPr>
              <w:widowControl w:val="0"/>
              <w:autoSpaceDE w:val="0"/>
              <w:autoSpaceDN w:val="0"/>
              <w:adjustRightInd w:val="0"/>
              <w:rPr>
                <w:rFonts w:eastAsia="Calibri"/>
                <w:sz w:val="20"/>
                <w:szCs w:val="20"/>
                <w:lang w:eastAsia="en-US"/>
              </w:rPr>
            </w:pPr>
            <w:r w:rsidRPr="00A32745">
              <w:rPr>
                <w:rFonts w:eastAsia="Calibri"/>
                <w:sz w:val="20"/>
                <w:szCs w:val="20"/>
                <w:lang w:eastAsia="en-US"/>
              </w:rPr>
              <w:lastRenderedPageBreak/>
              <w:t>Осуществление хозяйственной деятельности, связанной с разведением и (или) содержанием, выращиванием объектов рыбоводства (</w:t>
            </w:r>
            <w:proofErr w:type="spellStart"/>
            <w:r w:rsidRPr="00A32745">
              <w:rPr>
                <w:rFonts w:eastAsia="Calibri"/>
                <w:sz w:val="20"/>
                <w:szCs w:val="20"/>
                <w:lang w:eastAsia="en-US"/>
              </w:rPr>
              <w:t>аквакультуры</w:t>
            </w:r>
            <w:proofErr w:type="spellEnd"/>
            <w:r w:rsidRPr="00A32745">
              <w:rPr>
                <w:rFonts w:eastAsia="Calibri"/>
                <w:sz w:val="20"/>
                <w:szCs w:val="20"/>
                <w:lang w:eastAsia="en-US"/>
              </w:rPr>
              <w:t>);</w:t>
            </w:r>
          </w:p>
          <w:p w:rsidR="00772B0C" w:rsidRPr="00A32745" w:rsidRDefault="00772B0C" w:rsidP="008D55C0">
            <w:pPr>
              <w:widowControl w:val="0"/>
              <w:autoSpaceDE w:val="0"/>
              <w:autoSpaceDN w:val="0"/>
              <w:adjustRightInd w:val="0"/>
              <w:rPr>
                <w:rFonts w:eastAsia="Calibri"/>
                <w:sz w:val="20"/>
                <w:szCs w:val="20"/>
                <w:lang w:eastAsia="en-US"/>
              </w:rPr>
            </w:pPr>
            <w:r w:rsidRPr="00A32745">
              <w:rPr>
                <w:rFonts w:eastAsia="Calibri"/>
                <w:sz w:val="20"/>
                <w:szCs w:val="20"/>
                <w:lang w:eastAsia="en-US"/>
              </w:rPr>
              <w:t>размещение зданий, сооружений, оборудования, необходимых для осуществления рыбоводства (</w:t>
            </w:r>
            <w:proofErr w:type="spellStart"/>
            <w:r w:rsidRPr="00A32745">
              <w:rPr>
                <w:rFonts w:eastAsia="Calibri"/>
                <w:sz w:val="20"/>
                <w:szCs w:val="20"/>
                <w:lang w:eastAsia="en-US"/>
              </w:rPr>
              <w:t>аквакультуры</w:t>
            </w:r>
            <w:proofErr w:type="spellEnd"/>
            <w:r w:rsidRPr="00A32745">
              <w:rPr>
                <w:rFonts w:eastAsia="Calibri"/>
                <w:sz w:val="20"/>
                <w:szCs w:val="20"/>
                <w:lang w:eastAsia="en-US"/>
              </w:rPr>
              <w:t>)</w:t>
            </w:r>
          </w:p>
        </w:tc>
        <w:tc>
          <w:tcPr>
            <w:tcW w:w="4536"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1544"/>
        </w:trPr>
        <w:tc>
          <w:tcPr>
            <w:tcW w:w="5103" w:type="dxa"/>
          </w:tcPr>
          <w:p w:rsidR="00772B0C" w:rsidRPr="00A32745" w:rsidRDefault="00772B0C" w:rsidP="008D55C0">
            <w:pPr>
              <w:autoSpaceDE w:val="0"/>
              <w:autoSpaceDN w:val="0"/>
              <w:adjustRightInd w:val="0"/>
              <w:rPr>
                <w:rFonts w:ascii="Calibri" w:hAnsi="Calibri"/>
              </w:rPr>
            </w:pPr>
            <w:r w:rsidRPr="00A32745">
              <w:rPr>
                <w:rFonts w:eastAsia="Calibri"/>
                <w:b/>
                <w:sz w:val="20"/>
                <w:szCs w:val="20"/>
                <w:lang w:eastAsia="en-US"/>
              </w:rPr>
              <w:lastRenderedPageBreak/>
              <w:t>Научное обеспечение сельского хозяйства (1.14):</w:t>
            </w:r>
          </w:p>
          <w:p w:rsidR="00772B0C" w:rsidRPr="00A32745" w:rsidRDefault="00772B0C" w:rsidP="008D55C0">
            <w:pPr>
              <w:widowControl w:val="0"/>
              <w:autoSpaceDE w:val="0"/>
              <w:autoSpaceDN w:val="0"/>
              <w:adjustRightInd w:val="0"/>
              <w:rPr>
                <w:rFonts w:eastAsia="Calibri"/>
                <w:sz w:val="20"/>
                <w:szCs w:val="20"/>
                <w:lang w:eastAsia="en-US"/>
              </w:rPr>
            </w:pPr>
            <w:r w:rsidRPr="00A32745">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размещение коллекций генетических ресурсов растений</w:t>
            </w:r>
          </w:p>
          <w:p w:rsidR="00772B0C" w:rsidRPr="00A32745" w:rsidRDefault="00772B0C" w:rsidP="008D55C0">
            <w:pPr>
              <w:autoSpaceDE w:val="0"/>
              <w:autoSpaceDN w:val="0"/>
              <w:adjustRightInd w:val="0"/>
              <w:rPr>
                <w:rFonts w:eastAsia="Calibri"/>
                <w:sz w:val="20"/>
                <w:szCs w:val="20"/>
                <w:lang w:eastAsia="en-US"/>
              </w:rPr>
            </w:pPr>
          </w:p>
        </w:tc>
        <w:tc>
          <w:tcPr>
            <w:tcW w:w="4536"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1544"/>
        </w:trPr>
        <w:tc>
          <w:tcPr>
            <w:tcW w:w="5103" w:type="dxa"/>
          </w:tcPr>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Хранение и переработка сельскохозяйственной продукции (1.15)</w:t>
            </w:r>
          </w:p>
          <w:p w:rsidR="00772B0C" w:rsidRPr="00A32745"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4536"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1113"/>
        </w:trPr>
        <w:tc>
          <w:tcPr>
            <w:tcW w:w="5103"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Питомники (1.17):</w:t>
            </w:r>
          </w:p>
          <w:p w:rsidR="00772B0C" w:rsidRPr="00A32745" w:rsidRDefault="00772B0C" w:rsidP="008D55C0">
            <w:pPr>
              <w:widowControl w:val="0"/>
              <w:autoSpaceDE w:val="0"/>
              <w:autoSpaceDN w:val="0"/>
              <w:adjustRightInd w:val="0"/>
              <w:rPr>
                <w:rFonts w:eastAsia="Calibri"/>
                <w:sz w:val="20"/>
                <w:szCs w:val="20"/>
                <w:lang w:eastAsia="en-US"/>
              </w:rPr>
            </w:pPr>
            <w:r w:rsidRPr="00A32745">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размещение сооружений, необходимых для указанных видов сельскохозяйственного производства</w:t>
            </w:r>
          </w:p>
        </w:tc>
        <w:tc>
          <w:tcPr>
            <w:tcW w:w="4536"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1113"/>
        </w:trPr>
        <w:tc>
          <w:tcPr>
            <w:tcW w:w="5103"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Обеспечение сельскохозяйственного производства (1.18):</w:t>
            </w:r>
          </w:p>
          <w:p w:rsidR="00772B0C" w:rsidRPr="00A32745" w:rsidRDefault="00772B0C" w:rsidP="008D55C0">
            <w:pPr>
              <w:widowControl w:val="0"/>
              <w:autoSpaceDE w:val="0"/>
              <w:autoSpaceDN w:val="0"/>
              <w:adjustRightInd w:val="0"/>
              <w:rPr>
                <w:rFonts w:ascii="Calibri" w:hAnsi="Calibri"/>
              </w:rPr>
            </w:pPr>
            <w:r w:rsidRPr="00A32745">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4536"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1113"/>
        </w:trPr>
        <w:tc>
          <w:tcPr>
            <w:tcW w:w="5103" w:type="dxa"/>
          </w:tcPr>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Сенокошение (1.19):</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Кошение трав, сбор и заготовка сена;</w:t>
            </w:r>
          </w:p>
          <w:p w:rsidR="00772B0C" w:rsidRPr="003D3DFB" w:rsidRDefault="00772B0C" w:rsidP="008D55C0">
            <w:pPr>
              <w:autoSpaceDE w:val="0"/>
              <w:autoSpaceDN w:val="0"/>
              <w:adjustRightInd w:val="0"/>
              <w:rPr>
                <w:rFonts w:eastAsia="Calibri"/>
                <w:b/>
                <w:sz w:val="20"/>
                <w:szCs w:val="20"/>
                <w:lang w:eastAsia="en-US"/>
              </w:rPr>
            </w:pPr>
          </w:p>
          <w:p w:rsidR="00772B0C" w:rsidRPr="00A32745"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Выпас сельскохозяйственных животных (1.20)</w:t>
            </w:r>
          </w:p>
        </w:tc>
        <w:tc>
          <w:tcPr>
            <w:tcW w:w="4536"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1113"/>
        </w:trPr>
        <w:tc>
          <w:tcPr>
            <w:tcW w:w="5103" w:type="dxa"/>
          </w:tcPr>
          <w:p w:rsidR="00772B0C"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Амбулаторное ветеринарное обслуживание</w:t>
            </w:r>
            <w:r>
              <w:rPr>
                <w:rFonts w:eastAsia="Calibri"/>
                <w:b/>
                <w:sz w:val="20"/>
                <w:szCs w:val="20"/>
                <w:lang w:eastAsia="en-US"/>
              </w:rPr>
              <w:t xml:space="preserve"> (3.10.1):</w:t>
            </w:r>
          </w:p>
          <w:p w:rsidR="00772B0C"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p w:rsidR="00772B0C" w:rsidRDefault="00772B0C" w:rsidP="008D55C0">
            <w:pPr>
              <w:autoSpaceDE w:val="0"/>
              <w:autoSpaceDN w:val="0"/>
              <w:adjustRightInd w:val="0"/>
              <w:rPr>
                <w:rFonts w:eastAsia="Calibri"/>
                <w:sz w:val="20"/>
                <w:szCs w:val="20"/>
                <w:lang w:eastAsia="en-US"/>
              </w:rPr>
            </w:pPr>
          </w:p>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Приюты для животных (3.10.2):</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объектов капитального строительства, предназначенных для оказания ветеринарных услуг в стационаре;</w:t>
            </w:r>
          </w:p>
          <w:p w:rsidR="00772B0C" w:rsidRPr="003D3DFB" w:rsidRDefault="00772B0C" w:rsidP="008D55C0">
            <w:pPr>
              <w:autoSpaceDE w:val="0"/>
              <w:autoSpaceDN w:val="0"/>
              <w:adjustRightInd w:val="0"/>
              <w:rPr>
                <w:rFonts w:eastAsia="Calibri"/>
                <w:sz w:val="20"/>
                <w:szCs w:val="20"/>
                <w:lang w:eastAsia="en-US"/>
              </w:rPr>
            </w:pP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772B0C" w:rsidRPr="003D3DFB" w:rsidRDefault="00772B0C" w:rsidP="008D55C0">
            <w:pPr>
              <w:autoSpaceDE w:val="0"/>
              <w:autoSpaceDN w:val="0"/>
              <w:adjustRightInd w:val="0"/>
              <w:rPr>
                <w:rFonts w:eastAsia="Calibri"/>
                <w:sz w:val="20"/>
                <w:szCs w:val="20"/>
                <w:lang w:eastAsia="en-US"/>
              </w:rPr>
            </w:pP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объектов капитального строительства, предназначенных для организации гостиниц для животных</w:t>
            </w:r>
          </w:p>
        </w:tc>
        <w:tc>
          <w:tcPr>
            <w:tcW w:w="4536"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1113"/>
        </w:trPr>
        <w:tc>
          <w:tcPr>
            <w:tcW w:w="5103" w:type="dxa"/>
          </w:tcPr>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Предоставление</w:t>
            </w:r>
          </w:p>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коммунальных услуг (3.1.1):</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зданий и сооружений,</w:t>
            </w:r>
          </w:p>
          <w:p w:rsidR="00772B0C" w:rsidRPr="003D3DFB" w:rsidRDefault="00772B0C" w:rsidP="008D55C0">
            <w:pPr>
              <w:autoSpaceDE w:val="0"/>
              <w:autoSpaceDN w:val="0"/>
              <w:adjustRightInd w:val="0"/>
              <w:rPr>
                <w:rFonts w:eastAsia="Calibri"/>
                <w:sz w:val="20"/>
                <w:szCs w:val="20"/>
                <w:lang w:eastAsia="en-US"/>
              </w:rPr>
            </w:pPr>
            <w:proofErr w:type="gramStart"/>
            <w:r w:rsidRPr="003D3DFB">
              <w:rPr>
                <w:rFonts w:eastAsia="Calibri"/>
                <w:sz w:val="20"/>
                <w:szCs w:val="20"/>
                <w:lang w:eastAsia="en-US"/>
              </w:rPr>
              <w:t xml:space="preserve">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подстанций, </w:t>
            </w:r>
            <w:r w:rsidRPr="003D3DFB">
              <w:rPr>
                <w:rFonts w:eastAsia="Calibri"/>
                <w:sz w:val="20"/>
                <w:szCs w:val="20"/>
                <w:lang w:eastAsia="en-US"/>
              </w:rPr>
              <w:lastRenderedPageBreak/>
              <w:t>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p w:rsidR="00772B0C" w:rsidRPr="003D3DFB" w:rsidRDefault="00772B0C" w:rsidP="008D55C0">
            <w:pPr>
              <w:autoSpaceDE w:val="0"/>
              <w:autoSpaceDN w:val="0"/>
              <w:adjustRightInd w:val="0"/>
              <w:rPr>
                <w:rFonts w:eastAsia="Calibri"/>
                <w:sz w:val="20"/>
                <w:szCs w:val="20"/>
                <w:lang w:eastAsia="en-US"/>
              </w:rPr>
            </w:pPr>
          </w:p>
          <w:p w:rsidR="00772B0C" w:rsidRPr="003D3DFB" w:rsidRDefault="00772B0C" w:rsidP="008D55C0">
            <w:pPr>
              <w:autoSpaceDE w:val="0"/>
              <w:autoSpaceDN w:val="0"/>
              <w:adjustRightInd w:val="0"/>
              <w:rPr>
                <w:rFonts w:eastAsia="Calibri"/>
                <w:b/>
                <w:sz w:val="20"/>
                <w:szCs w:val="20"/>
                <w:lang w:eastAsia="en-US"/>
              </w:rPr>
            </w:pPr>
            <w:r w:rsidRPr="003D3DFB">
              <w:rPr>
                <w:rFonts w:eastAsia="Calibri"/>
                <w:b/>
                <w:sz w:val="20"/>
                <w:szCs w:val="20"/>
                <w:lang w:eastAsia="en-US"/>
              </w:rPr>
              <w:t>Административные здания организаций, обеспечивающих предоставление коммунальных услуг (3.1.2):</w:t>
            </w:r>
          </w:p>
          <w:p w:rsidR="00772B0C" w:rsidRPr="003D3DFB"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4536" w:type="dxa"/>
          </w:tcPr>
          <w:p w:rsidR="00772B0C" w:rsidRPr="00A32745" w:rsidRDefault="00772B0C" w:rsidP="00772B0C">
            <w:pPr>
              <w:numPr>
                <w:ilvl w:val="0"/>
                <w:numId w:val="73"/>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73"/>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73"/>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 2;</w:t>
            </w:r>
          </w:p>
          <w:p w:rsidR="00772B0C" w:rsidRPr="00A32745" w:rsidRDefault="00772B0C" w:rsidP="008D55C0">
            <w:pPr>
              <w:tabs>
                <w:tab w:val="left" w:pos="34"/>
                <w:tab w:val="left" w:pos="317"/>
              </w:tabs>
              <w:autoSpaceDE w:val="0"/>
              <w:autoSpaceDN w:val="0"/>
              <w:adjustRightInd w:val="0"/>
              <w:rPr>
                <w:rFonts w:eastAsia="Calibri"/>
                <w:sz w:val="20"/>
                <w:szCs w:val="20"/>
                <w:lang w:eastAsia="en-US"/>
              </w:rPr>
            </w:pPr>
            <w:r w:rsidRPr="00A32745">
              <w:rPr>
                <w:rFonts w:eastAsia="Calibri"/>
                <w:sz w:val="20"/>
                <w:szCs w:val="20"/>
                <w:lang w:eastAsia="en-US"/>
              </w:rPr>
              <w:t>Предельная высота зданий, строений, сооружений – не подлежит установлению;</w:t>
            </w:r>
          </w:p>
          <w:p w:rsidR="00772B0C" w:rsidRPr="00A32745" w:rsidRDefault="00772B0C" w:rsidP="00772B0C">
            <w:pPr>
              <w:numPr>
                <w:ilvl w:val="0"/>
                <w:numId w:val="73"/>
              </w:numPr>
              <w:tabs>
                <w:tab w:val="left" w:pos="34"/>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lastRenderedPageBreak/>
              <w:t>Максимальный процент застройки в границах земельного участка</w:t>
            </w:r>
            <w:r w:rsidRPr="00A32745">
              <w:rPr>
                <w:rFonts w:eastAsia="Calibri"/>
                <w:sz w:val="20"/>
                <w:szCs w:val="20"/>
                <w:lang w:eastAsia="en-US"/>
              </w:rPr>
              <w:t xml:space="preserve"> – 90%.</w:t>
            </w:r>
          </w:p>
        </w:tc>
      </w:tr>
    </w:tbl>
    <w:p w:rsidR="00772B0C" w:rsidRPr="00A32745" w:rsidRDefault="00772B0C" w:rsidP="00772B0C">
      <w:pPr>
        <w:rPr>
          <w:b/>
          <w:bCs/>
          <w:sz w:val="23"/>
          <w:szCs w:val="23"/>
        </w:rPr>
      </w:pPr>
    </w:p>
    <w:p w:rsidR="00772B0C" w:rsidRPr="00A32745" w:rsidRDefault="00772B0C" w:rsidP="00772B0C">
      <w:pPr>
        <w:ind w:firstLine="567"/>
        <w:rPr>
          <w:b/>
          <w:bCs/>
          <w:sz w:val="22"/>
          <w:szCs w:val="22"/>
        </w:rPr>
      </w:pPr>
      <w:r w:rsidRPr="00A32745">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установлены.</w:t>
      </w:r>
    </w:p>
    <w:p w:rsidR="00772B0C" w:rsidRPr="00A32745" w:rsidRDefault="00772B0C" w:rsidP="00772B0C">
      <w:pPr>
        <w:ind w:firstLine="567"/>
        <w:rPr>
          <w:b/>
          <w:bCs/>
          <w:sz w:val="22"/>
          <w:szCs w:val="22"/>
        </w:rPr>
      </w:pPr>
    </w:p>
    <w:p w:rsidR="00772B0C" w:rsidRDefault="00772B0C" w:rsidP="00772B0C">
      <w:pPr>
        <w:ind w:firstLine="567"/>
        <w:rPr>
          <w:b/>
          <w:bCs/>
          <w:sz w:val="22"/>
          <w:szCs w:val="22"/>
        </w:rPr>
      </w:pPr>
    </w:p>
    <w:p w:rsidR="00772B0C" w:rsidRDefault="00772B0C" w:rsidP="00772B0C">
      <w:pPr>
        <w:ind w:firstLine="567"/>
        <w:rPr>
          <w:b/>
          <w:bCs/>
          <w:sz w:val="22"/>
          <w:szCs w:val="22"/>
        </w:rPr>
      </w:pPr>
    </w:p>
    <w:p w:rsidR="00772B0C" w:rsidRDefault="00772B0C" w:rsidP="00772B0C">
      <w:pPr>
        <w:ind w:firstLine="567"/>
        <w:rPr>
          <w:b/>
          <w:bCs/>
          <w:sz w:val="22"/>
          <w:szCs w:val="22"/>
        </w:rPr>
      </w:pPr>
    </w:p>
    <w:p w:rsidR="00772B0C" w:rsidRDefault="00772B0C" w:rsidP="00772B0C">
      <w:pPr>
        <w:ind w:firstLine="567"/>
        <w:rPr>
          <w:b/>
          <w:bCs/>
          <w:sz w:val="22"/>
          <w:szCs w:val="22"/>
        </w:rPr>
      </w:pPr>
    </w:p>
    <w:p w:rsidR="00772B0C" w:rsidRDefault="00772B0C" w:rsidP="00772B0C">
      <w:pPr>
        <w:ind w:firstLine="567"/>
        <w:rPr>
          <w:b/>
          <w:bCs/>
          <w:sz w:val="22"/>
          <w:szCs w:val="22"/>
        </w:rPr>
      </w:pPr>
    </w:p>
    <w:p w:rsidR="00772B0C" w:rsidRDefault="00772B0C" w:rsidP="00772B0C">
      <w:pPr>
        <w:ind w:firstLine="567"/>
        <w:rPr>
          <w:b/>
          <w:bCs/>
          <w:sz w:val="22"/>
          <w:szCs w:val="22"/>
        </w:rPr>
      </w:pPr>
    </w:p>
    <w:p w:rsidR="00772B0C" w:rsidRDefault="00772B0C" w:rsidP="00772B0C">
      <w:pPr>
        <w:ind w:firstLine="567"/>
        <w:rPr>
          <w:b/>
          <w:bCs/>
          <w:sz w:val="22"/>
          <w:szCs w:val="22"/>
        </w:rPr>
      </w:pPr>
    </w:p>
    <w:p w:rsidR="00772B0C" w:rsidRDefault="00772B0C" w:rsidP="00772B0C">
      <w:pPr>
        <w:ind w:firstLine="567"/>
        <w:rPr>
          <w:b/>
          <w:bCs/>
          <w:sz w:val="22"/>
          <w:szCs w:val="22"/>
        </w:rPr>
      </w:pPr>
    </w:p>
    <w:p w:rsidR="00772B0C" w:rsidRPr="00A32745" w:rsidRDefault="00772B0C" w:rsidP="00772B0C">
      <w:pPr>
        <w:ind w:firstLine="567"/>
        <w:rPr>
          <w:b/>
          <w:bCs/>
          <w:sz w:val="22"/>
          <w:szCs w:val="22"/>
        </w:rPr>
      </w:pPr>
      <w:r w:rsidRPr="00A32745">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528"/>
      </w:tblGrid>
      <w:tr w:rsidR="00772B0C" w:rsidRPr="00A32745" w:rsidTr="008D55C0">
        <w:tc>
          <w:tcPr>
            <w:tcW w:w="4111" w:type="dxa"/>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55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41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5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rPr>
          <w:trHeight w:val="2828"/>
        </w:trPr>
        <w:tc>
          <w:tcPr>
            <w:tcW w:w="4111" w:type="dxa"/>
          </w:tcPr>
          <w:p w:rsidR="00772B0C" w:rsidRPr="00A32745" w:rsidRDefault="00772B0C" w:rsidP="008D55C0">
            <w:pPr>
              <w:autoSpaceDE w:val="0"/>
              <w:autoSpaceDN w:val="0"/>
              <w:adjustRightInd w:val="0"/>
              <w:jc w:val="left"/>
              <w:rPr>
                <w:rFonts w:eastAsia="Calibri"/>
                <w:b/>
                <w:sz w:val="20"/>
                <w:szCs w:val="20"/>
                <w:lang w:eastAsia="en-US"/>
              </w:rPr>
            </w:pPr>
            <w:r w:rsidRPr="00A32745">
              <w:rPr>
                <w:rFonts w:eastAsia="Calibri"/>
                <w:b/>
                <w:sz w:val="20"/>
                <w:szCs w:val="20"/>
                <w:lang w:eastAsia="en-US"/>
              </w:rPr>
              <w:t>Деловое управление (4.1):</w:t>
            </w:r>
          </w:p>
          <w:p w:rsidR="00772B0C" w:rsidRPr="00A32745" w:rsidRDefault="00772B0C" w:rsidP="008D55C0">
            <w:pPr>
              <w:ind w:left="62" w:right="62"/>
              <w:jc w:val="left"/>
              <w:rPr>
                <w:rFonts w:eastAsia="Calibri"/>
                <w:bCs/>
                <w:sz w:val="20"/>
                <w:szCs w:val="20"/>
                <w:lang w:eastAsia="en-US"/>
              </w:rPr>
            </w:pPr>
            <w:r w:rsidRPr="00A32745">
              <w:rPr>
                <w:rFonts w:eastAsia="Calibr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528" w:type="dxa"/>
          </w:tcPr>
          <w:p w:rsidR="00772B0C" w:rsidRPr="00A32745" w:rsidRDefault="00772B0C" w:rsidP="00772B0C">
            <w:pPr>
              <w:numPr>
                <w:ilvl w:val="0"/>
                <w:numId w:val="92"/>
              </w:numPr>
              <w:tabs>
                <w:tab w:val="left" w:pos="317"/>
              </w:tabs>
              <w:autoSpaceDE w:val="0"/>
              <w:autoSpaceDN w:val="0"/>
              <w:adjustRightInd w:val="0"/>
              <w:jc w:val="left"/>
              <w:rPr>
                <w:rFonts w:eastAsia="Calibri"/>
                <w:bCs/>
                <w:sz w:val="20"/>
                <w:szCs w:val="20"/>
                <w:lang w:eastAsia="en-US"/>
              </w:rPr>
            </w:pPr>
            <w:r w:rsidRPr="00A32745">
              <w:rPr>
                <w:rFonts w:eastAsia="Calibri"/>
                <w:bCs/>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A32745" w:rsidRDefault="00772B0C" w:rsidP="008D55C0">
            <w:pPr>
              <w:tabs>
                <w:tab w:val="left" w:pos="317"/>
              </w:tabs>
              <w:autoSpaceDE w:val="0"/>
              <w:autoSpaceDN w:val="0"/>
              <w:adjustRightInd w:val="0"/>
              <w:ind w:left="34"/>
              <w:rPr>
                <w:rFonts w:eastAsia="Calibri"/>
                <w:bCs/>
                <w:sz w:val="20"/>
                <w:szCs w:val="20"/>
                <w:lang w:eastAsia="en-US"/>
              </w:rPr>
            </w:pPr>
            <w:r w:rsidRPr="00A32745">
              <w:rPr>
                <w:rFonts w:eastAsia="Calibri"/>
                <w:bCs/>
                <w:sz w:val="20"/>
                <w:szCs w:val="20"/>
                <w:lang w:eastAsia="en-US"/>
              </w:rPr>
              <w:t xml:space="preserve">Минимальная площадь земельного участка – 100 </w:t>
            </w:r>
            <w:proofErr w:type="spellStart"/>
            <w:r w:rsidRPr="00A32745">
              <w:rPr>
                <w:rFonts w:eastAsia="Calibri"/>
                <w:bCs/>
                <w:sz w:val="20"/>
                <w:szCs w:val="20"/>
                <w:lang w:eastAsia="en-US"/>
              </w:rPr>
              <w:t>кв</w:t>
            </w:r>
            <w:proofErr w:type="gramStart"/>
            <w:r w:rsidRPr="00A32745">
              <w:rPr>
                <w:rFonts w:eastAsia="Calibri"/>
                <w:bCs/>
                <w:sz w:val="20"/>
                <w:szCs w:val="20"/>
                <w:lang w:eastAsia="en-US"/>
              </w:rPr>
              <w:t>.м</w:t>
            </w:r>
            <w:proofErr w:type="spellEnd"/>
            <w:proofErr w:type="gramEnd"/>
            <w:r w:rsidRPr="00A32745">
              <w:rPr>
                <w:rFonts w:eastAsia="Calibri"/>
                <w:bCs/>
                <w:sz w:val="20"/>
                <w:szCs w:val="20"/>
                <w:lang w:eastAsia="en-US"/>
              </w:rPr>
              <w:t>;</w:t>
            </w:r>
          </w:p>
          <w:p w:rsidR="00772B0C" w:rsidRPr="00A32745" w:rsidRDefault="00772B0C" w:rsidP="008D55C0">
            <w:pPr>
              <w:tabs>
                <w:tab w:val="left" w:pos="317"/>
              </w:tabs>
              <w:autoSpaceDE w:val="0"/>
              <w:autoSpaceDN w:val="0"/>
              <w:adjustRightInd w:val="0"/>
              <w:ind w:left="34"/>
              <w:rPr>
                <w:rFonts w:eastAsia="Calibri"/>
                <w:bCs/>
                <w:sz w:val="20"/>
                <w:szCs w:val="20"/>
                <w:lang w:eastAsia="en-US"/>
              </w:rPr>
            </w:pPr>
            <w:r w:rsidRPr="00A32745">
              <w:rPr>
                <w:rFonts w:eastAsia="Calibri"/>
                <w:bCs/>
                <w:sz w:val="20"/>
                <w:szCs w:val="20"/>
                <w:lang w:eastAsia="en-US"/>
              </w:rPr>
              <w:t xml:space="preserve">Максимальная площадь земельного участка – </w:t>
            </w:r>
            <w:r>
              <w:rPr>
                <w:rFonts w:eastAsia="Calibri"/>
                <w:bCs/>
                <w:sz w:val="20"/>
                <w:szCs w:val="20"/>
                <w:lang w:eastAsia="en-US"/>
              </w:rPr>
              <w:t>не подлежит установлению</w:t>
            </w:r>
            <w:r w:rsidRPr="00A32745">
              <w:rPr>
                <w:rFonts w:eastAsia="Calibri"/>
                <w:bCs/>
                <w:sz w:val="20"/>
                <w:szCs w:val="20"/>
                <w:lang w:eastAsia="en-US"/>
              </w:rPr>
              <w:t>;</w:t>
            </w:r>
          </w:p>
          <w:p w:rsidR="00772B0C" w:rsidRPr="00A32745" w:rsidRDefault="00772B0C" w:rsidP="00772B0C">
            <w:pPr>
              <w:numPr>
                <w:ilvl w:val="0"/>
                <w:numId w:val="92"/>
              </w:numPr>
              <w:tabs>
                <w:tab w:val="left" w:pos="317"/>
              </w:tabs>
              <w:autoSpaceDE w:val="0"/>
              <w:autoSpaceDN w:val="0"/>
              <w:adjustRightInd w:val="0"/>
              <w:jc w:val="left"/>
              <w:rPr>
                <w:rFonts w:eastAsia="Calibri"/>
                <w:bCs/>
                <w:sz w:val="20"/>
                <w:szCs w:val="20"/>
                <w:lang w:eastAsia="en-US"/>
              </w:rPr>
            </w:pPr>
            <w:r w:rsidRPr="00A32745">
              <w:rPr>
                <w:rFonts w:eastAsia="Calibri"/>
                <w:bCs/>
                <w:sz w:val="20"/>
                <w:szCs w:val="20"/>
                <w:lang w:eastAsia="en-US"/>
              </w:rPr>
              <w:t xml:space="preserve">Минимальные отступы от границ земельного участка – </w:t>
            </w:r>
            <w:r>
              <w:rPr>
                <w:rFonts w:eastAsia="Calibri"/>
                <w:bCs/>
                <w:sz w:val="20"/>
                <w:szCs w:val="20"/>
                <w:lang w:eastAsia="en-US"/>
              </w:rPr>
              <w:t>1</w:t>
            </w:r>
            <w:r w:rsidRPr="00A32745">
              <w:rPr>
                <w:rFonts w:eastAsia="Calibri"/>
                <w:bCs/>
                <w:sz w:val="20"/>
                <w:szCs w:val="20"/>
                <w:lang w:eastAsia="en-US"/>
              </w:rPr>
              <w:t xml:space="preserve"> м;</w:t>
            </w:r>
          </w:p>
          <w:p w:rsidR="00772B0C" w:rsidRPr="00A32745" w:rsidRDefault="00772B0C" w:rsidP="00772B0C">
            <w:pPr>
              <w:numPr>
                <w:ilvl w:val="0"/>
                <w:numId w:val="92"/>
              </w:numPr>
              <w:tabs>
                <w:tab w:val="left" w:pos="317"/>
              </w:tabs>
              <w:autoSpaceDE w:val="0"/>
              <w:autoSpaceDN w:val="0"/>
              <w:adjustRightInd w:val="0"/>
              <w:ind w:left="34" w:firstLine="0"/>
              <w:jc w:val="left"/>
              <w:rPr>
                <w:rFonts w:eastAsia="Calibri"/>
                <w:bCs/>
                <w:sz w:val="20"/>
                <w:szCs w:val="20"/>
                <w:lang w:eastAsia="en-US"/>
              </w:rPr>
            </w:pPr>
            <w:r w:rsidRPr="00A32745">
              <w:rPr>
                <w:rFonts w:eastAsia="Calibri"/>
                <w:bCs/>
                <w:sz w:val="20"/>
                <w:szCs w:val="20"/>
                <w:lang w:eastAsia="en-US"/>
              </w:rPr>
              <w:t xml:space="preserve">Предельное количество этажей – </w:t>
            </w:r>
            <w:r>
              <w:rPr>
                <w:rFonts w:eastAsia="Calibri"/>
                <w:bCs/>
                <w:sz w:val="20"/>
                <w:szCs w:val="20"/>
                <w:lang w:eastAsia="en-US"/>
              </w:rPr>
              <w:t>3</w:t>
            </w:r>
            <w:r w:rsidRPr="00A32745">
              <w:rPr>
                <w:rFonts w:eastAsia="Calibri"/>
                <w:bCs/>
                <w:sz w:val="20"/>
                <w:szCs w:val="20"/>
                <w:lang w:eastAsia="en-US"/>
              </w:rPr>
              <w:t>;</w:t>
            </w:r>
          </w:p>
          <w:p w:rsidR="00772B0C" w:rsidRPr="00A32745" w:rsidRDefault="00772B0C" w:rsidP="00772B0C">
            <w:pPr>
              <w:numPr>
                <w:ilvl w:val="0"/>
                <w:numId w:val="92"/>
              </w:numPr>
              <w:tabs>
                <w:tab w:val="left" w:pos="317"/>
              </w:tabs>
              <w:autoSpaceDE w:val="0"/>
              <w:autoSpaceDN w:val="0"/>
              <w:adjustRightInd w:val="0"/>
              <w:ind w:left="34" w:firstLine="0"/>
              <w:jc w:val="left"/>
              <w:rPr>
                <w:rFonts w:eastAsia="Calibri"/>
                <w:bCs/>
                <w:sz w:val="20"/>
                <w:szCs w:val="20"/>
                <w:lang w:eastAsia="en-US"/>
              </w:rPr>
            </w:pPr>
            <w:r>
              <w:rPr>
                <w:rFonts w:eastAsia="Calibri"/>
                <w:bCs/>
                <w:sz w:val="20"/>
                <w:szCs w:val="20"/>
                <w:lang w:eastAsia="en-US"/>
              </w:rPr>
              <w:t>Максимальный процент застройки в границах земельного участка</w:t>
            </w:r>
            <w:r w:rsidRPr="00A32745">
              <w:rPr>
                <w:rFonts w:eastAsia="Calibri"/>
                <w:bCs/>
                <w:sz w:val="20"/>
                <w:szCs w:val="20"/>
                <w:lang w:eastAsia="en-US"/>
              </w:rPr>
              <w:t xml:space="preserve"> – </w:t>
            </w:r>
            <w:r>
              <w:rPr>
                <w:rFonts w:eastAsia="Calibri"/>
                <w:bCs/>
                <w:sz w:val="20"/>
                <w:szCs w:val="20"/>
                <w:lang w:eastAsia="en-US"/>
              </w:rPr>
              <w:t>не подлежит установлению.</w:t>
            </w:r>
          </w:p>
        </w:tc>
      </w:tr>
      <w:tr w:rsidR="00772B0C" w:rsidRPr="00A32745" w:rsidTr="008D55C0">
        <w:tc>
          <w:tcPr>
            <w:tcW w:w="4111"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Магазины (4.4):</w:t>
            </w:r>
          </w:p>
          <w:p w:rsidR="00772B0C" w:rsidRPr="00A32745" w:rsidRDefault="00772B0C" w:rsidP="008D55C0">
            <w:r w:rsidRPr="00A32745">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528" w:type="dxa"/>
            <w:vMerge w:val="restart"/>
          </w:tcPr>
          <w:p w:rsidR="00772B0C" w:rsidRPr="00A32745" w:rsidRDefault="00772B0C" w:rsidP="00772B0C">
            <w:pPr>
              <w:numPr>
                <w:ilvl w:val="0"/>
                <w:numId w:val="72"/>
              </w:numPr>
              <w:tabs>
                <w:tab w:val="left" w:pos="246"/>
              </w:tabs>
              <w:autoSpaceDE w:val="0"/>
              <w:autoSpaceDN w:val="0"/>
              <w:adjustRightInd w:val="0"/>
              <w:ind w:left="0" w:firstLine="0"/>
              <w:rPr>
                <w:rFonts w:eastAsia="Calibri"/>
                <w:sz w:val="20"/>
                <w:szCs w:val="20"/>
                <w:lang w:eastAsia="en-US"/>
              </w:rPr>
            </w:pPr>
            <w:r w:rsidRPr="00A32745">
              <w:rPr>
                <w:rFonts w:eastAsia="Calibri"/>
                <w:sz w:val="20"/>
                <w:szCs w:val="20"/>
                <w:lang w:eastAsia="en-US"/>
              </w:rPr>
              <w:t xml:space="preserve">Предельные (минимальные и (или) максимальные) размеры земельного участка (кроме </w:t>
            </w:r>
            <w:r>
              <w:rPr>
                <w:rFonts w:eastAsia="Calibri"/>
                <w:sz w:val="20"/>
                <w:szCs w:val="20"/>
                <w:lang w:eastAsia="en-US"/>
              </w:rPr>
              <w:t xml:space="preserve">минимальной </w:t>
            </w:r>
            <w:r w:rsidRPr="00A32745">
              <w:rPr>
                <w:rFonts w:eastAsia="Calibri"/>
                <w:sz w:val="20"/>
                <w:szCs w:val="20"/>
                <w:lang w:eastAsia="en-US"/>
              </w:rPr>
              <w:t>площади) - не подлежат установлению;</w:t>
            </w:r>
          </w:p>
          <w:p w:rsidR="00772B0C" w:rsidRPr="00A32745" w:rsidRDefault="00772B0C" w:rsidP="008D55C0">
            <w:pPr>
              <w:tabs>
                <w:tab w:val="left" w:pos="317"/>
              </w:tabs>
              <w:autoSpaceDE w:val="0"/>
              <w:autoSpaceDN w:val="0"/>
              <w:adjustRightInd w:val="0"/>
              <w:ind w:left="34"/>
              <w:rPr>
                <w:rFonts w:eastAsia="Calibri"/>
                <w:sz w:val="13"/>
                <w:szCs w:val="13"/>
                <w:lang w:eastAsia="en-US"/>
              </w:rPr>
            </w:pPr>
            <w:r w:rsidRPr="00A32745">
              <w:rPr>
                <w:rFonts w:eastAsia="Calibri"/>
                <w:sz w:val="20"/>
                <w:szCs w:val="20"/>
                <w:lang w:eastAsia="en-US"/>
              </w:rPr>
              <w:t>Минимальная площадь земельного участка – 100кв</w:t>
            </w:r>
            <w:proofErr w:type="gramStart"/>
            <w:r w:rsidRPr="00A32745">
              <w:rPr>
                <w:rFonts w:eastAsia="Calibri"/>
                <w:sz w:val="20"/>
                <w:szCs w:val="20"/>
                <w:lang w:eastAsia="en-US"/>
              </w:rPr>
              <w:t>.м</w:t>
            </w:r>
            <w:proofErr w:type="gramEnd"/>
          </w:p>
          <w:p w:rsidR="00772B0C" w:rsidRPr="00A32745" w:rsidRDefault="00772B0C" w:rsidP="008D55C0">
            <w:pPr>
              <w:tabs>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 xml:space="preserve">Максимальная площадь земельного участка – </w:t>
            </w:r>
            <w:r>
              <w:rPr>
                <w:rFonts w:eastAsia="Calibri"/>
                <w:sz w:val="20"/>
                <w:szCs w:val="20"/>
                <w:lang w:eastAsia="en-US"/>
              </w:rPr>
              <w:t>не подлежит установлению</w:t>
            </w:r>
            <w:r w:rsidRPr="00A32745">
              <w:rPr>
                <w:rFonts w:eastAsia="Calibri"/>
                <w:sz w:val="20"/>
                <w:szCs w:val="20"/>
                <w:lang w:eastAsia="en-US"/>
              </w:rPr>
              <w:t xml:space="preserve">; </w:t>
            </w:r>
          </w:p>
          <w:p w:rsidR="00772B0C" w:rsidRPr="00A32745" w:rsidRDefault="00772B0C" w:rsidP="00772B0C">
            <w:pPr>
              <w:numPr>
                <w:ilvl w:val="0"/>
                <w:numId w:val="72"/>
              </w:numPr>
              <w:tabs>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 xml:space="preserve">Минимальный отступ от границ земельного участка – </w:t>
            </w:r>
            <w:r>
              <w:rPr>
                <w:rFonts w:eastAsia="Calibri"/>
                <w:sz w:val="20"/>
                <w:szCs w:val="20"/>
                <w:lang w:eastAsia="en-US"/>
              </w:rPr>
              <w:t>1</w:t>
            </w:r>
            <w:r w:rsidRPr="00A32745">
              <w:rPr>
                <w:rFonts w:eastAsia="Calibri"/>
                <w:sz w:val="20"/>
                <w:szCs w:val="20"/>
                <w:lang w:eastAsia="en-US"/>
              </w:rPr>
              <w:t xml:space="preserve">м. </w:t>
            </w:r>
          </w:p>
          <w:p w:rsidR="00772B0C" w:rsidRPr="00A32745" w:rsidRDefault="00772B0C" w:rsidP="008D55C0">
            <w:pPr>
              <w:tabs>
                <w:tab w:val="left" w:pos="317"/>
              </w:tabs>
              <w:autoSpaceDE w:val="0"/>
              <w:autoSpaceDN w:val="0"/>
              <w:adjustRightInd w:val="0"/>
              <w:ind w:left="34"/>
              <w:rPr>
                <w:rFonts w:eastAsia="Calibri"/>
                <w:sz w:val="20"/>
                <w:szCs w:val="20"/>
                <w:lang w:eastAsia="en-US"/>
              </w:rPr>
            </w:pPr>
            <w:r w:rsidRPr="00A32745">
              <w:rPr>
                <w:rFonts w:eastAsia="Calibri"/>
                <w:sz w:val="20"/>
                <w:szCs w:val="20"/>
                <w:lang w:eastAsia="en-US"/>
              </w:rPr>
              <w:t xml:space="preserve">Минимальный отступ от границы земельного участка </w:t>
            </w:r>
            <w:r>
              <w:rPr>
                <w:rFonts w:eastAsia="Calibri"/>
                <w:sz w:val="20"/>
                <w:szCs w:val="20"/>
                <w:lang w:eastAsia="en-US"/>
              </w:rPr>
              <w:t>со стороны красной линии</w:t>
            </w:r>
            <w:r w:rsidRPr="00A32745">
              <w:rPr>
                <w:rFonts w:eastAsia="Calibri"/>
                <w:sz w:val="20"/>
                <w:szCs w:val="20"/>
                <w:lang w:eastAsia="en-US"/>
              </w:rPr>
              <w:t xml:space="preserve"> – 5м. </w:t>
            </w:r>
          </w:p>
          <w:p w:rsidR="00772B0C" w:rsidRPr="00A32745" w:rsidRDefault="00772B0C" w:rsidP="00772B0C">
            <w:pPr>
              <w:numPr>
                <w:ilvl w:val="0"/>
                <w:numId w:val="72"/>
              </w:numPr>
              <w:tabs>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 xml:space="preserve">Предельное количество этажей – </w:t>
            </w:r>
            <w:r>
              <w:rPr>
                <w:rFonts w:eastAsia="Calibri"/>
                <w:sz w:val="20"/>
                <w:szCs w:val="20"/>
                <w:lang w:eastAsia="en-US"/>
              </w:rPr>
              <w:t>3</w:t>
            </w:r>
            <w:r w:rsidRPr="00A32745">
              <w:rPr>
                <w:rFonts w:eastAsia="Calibri"/>
                <w:sz w:val="20"/>
                <w:szCs w:val="20"/>
                <w:lang w:eastAsia="en-US"/>
              </w:rPr>
              <w:t xml:space="preserve">; </w:t>
            </w:r>
          </w:p>
          <w:p w:rsidR="00772B0C" w:rsidRPr="00A32745" w:rsidRDefault="00772B0C" w:rsidP="00772B0C">
            <w:pPr>
              <w:numPr>
                <w:ilvl w:val="0"/>
                <w:numId w:val="72"/>
              </w:numPr>
              <w:tabs>
                <w:tab w:val="left" w:pos="317"/>
              </w:tabs>
              <w:ind w:left="34" w:firstLine="0"/>
              <w:contextualSpacing/>
            </w:pPr>
            <w:r>
              <w:rPr>
                <w:sz w:val="20"/>
                <w:szCs w:val="20"/>
              </w:rPr>
              <w:t>Максимальный процент застройки в границах земельного участка</w:t>
            </w:r>
            <w:r w:rsidRPr="00A32745">
              <w:rPr>
                <w:sz w:val="20"/>
                <w:szCs w:val="20"/>
              </w:rPr>
              <w:t xml:space="preserve"> земельного участка </w:t>
            </w:r>
            <w:proofErr w:type="gramStart"/>
            <w:r>
              <w:rPr>
                <w:sz w:val="20"/>
                <w:szCs w:val="20"/>
              </w:rPr>
              <w:t>–н</w:t>
            </w:r>
            <w:proofErr w:type="gramEnd"/>
            <w:r>
              <w:rPr>
                <w:sz w:val="20"/>
                <w:szCs w:val="20"/>
              </w:rPr>
              <w:t>е подлежит установлению</w:t>
            </w:r>
          </w:p>
        </w:tc>
      </w:tr>
      <w:tr w:rsidR="00772B0C" w:rsidRPr="00A32745" w:rsidTr="008D55C0">
        <w:tc>
          <w:tcPr>
            <w:tcW w:w="4111"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Общественное питание (4.6):</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5528"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c>
          <w:tcPr>
            <w:tcW w:w="4111" w:type="dxa"/>
          </w:tcPr>
          <w:p w:rsidR="00772B0C" w:rsidRPr="00A32745" w:rsidRDefault="00772B0C" w:rsidP="008D55C0">
            <w:pPr>
              <w:autoSpaceDE w:val="0"/>
              <w:autoSpaceDN w:val="0"/>
              <w:adjustRightInd w:val="0"/>
              <w:rPr>
                <w:rFonts w:eastAsia="Calibri"/>
                <w:b/>
                <w:sz w:val="20"/>
                <w:szCs w:val="20"/>
                <w:shd w:val="clear" w:color="auto" w:fill="FFFFFF"/>
                <w:lang w:eastAsia="en-US"/>
              </w:rPr>
            </w:pPr>
            <w:r w:rsidRPr="00A32745">
              <w:rPr>
                <w:rFonts w:eastAsia="Calibri"/>
                <w:b/>
                <w:sz w:val="20"/>
                <w:szCs w:val="20"/>
                <w:shd w:val="clear" w:color="auto" w:fill="FFFFFF"/>
                <w:lang w:eastAsia="en-US"/>
              </w:rPr>
              <w:t>Служебные гаражи (4.9):</w:t>
            </w:r>
            <w:r w:rsidRPr="00A32745">
              <w:rPr>
                <w:rFonts w:eastAsia="Calibri"/>
                <w:sz w:val="20"/>
                <w:szCs w:val="20"/>
                <w:shd w:val="clear" w:color="auto" w:fill="FFFFFF"/>
                <w:lang w:eastAsia="en-US"/>
              </w:rPr>
              <w:t xml:space="preserve"> Размещение</w:t>
            </w:r>
            <w:r w:rsidRPr="00A32745">
              <w:rPr>
                <w:rFonts w:eastAsia="Calibri"/>
                <w:sz w:val="20"/>
                <w:szCs w:val="20"/>
                <w:lang w:eastAsia="en-US"/>
              </w:rPr>
              <w:t xml:space="preserve">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5528" w:type="dxa"/>
          </w:tcPr>
          <w:p w:rsidR="00772B0C" w:rsidRPr="00A32745" w:rsidRDefault="00772B0C" w:rsidP="00772B0C">
            <w:pPr>
              <w:numPr>
                <w:ilvl w:val="0"/>
                <w:numId w:val="74"/>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74"/>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74"/>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74"/>
              </w:numPr>
              <w:tabs>
                <w:tab w:val="left" w:pos="34"/>
                <w:tab w:val="left" w:pos="317"/>
              </w:tabs>
              <w:autoSpaceDE w:val="0"/>
              <w:autoSpaceDN w:val="0"/>
              <w:adjustRightInd w:val="0"/>
              <w:ind w:left="34" w:firstLine="0"/>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tc>
      </w:tr>
      <w:tr w:rsidR="00772B0C" w:rsidRPr="00A32745" w:rsidTr="008D55C0">
        <w:tc>
          <w:tcPr>
            <w:tcW w:w="4111" w:type="dxa"/>
          </w:tcPr>
          <w:p w:rsidR="00772B0C" w:rsidRPr="00A32745" w:rsidRDefault="00772B0C" w:rsidP="008D55C0">
            <w:pPr>
              <w:autoSpaceDE w:val="0"/>
              <w:autoSpaceDN w:val="0"/>
              <w:adjustRightInd w:val="0"/>
              <w:rPr>
                <w:rFonts w:eastAsia="Calibri"/>
                <w:b/>
                <w:sz w:val="20"/>
                <w:szCs w:val="20"/>
                <w:shd w:val="clear" w:color="auto" w:fill="FFFFFF"/>
                <w:lang w:eastAsia="en-US"/>
              </w:rPr>
            </w:pPr>
            <w:r w:rsidRPr="00A32745">
              <w:rPr>
                <w:rFonts w:eastAsia="Calibri"/>
                <w:b/>
                <w:sz w:val="20"/>
                <w:szCs w:val="20"/>
                <w:shd w:val="clear" w:color="auto" w:fill="FFFFFF"/>
                <w:lang w:eastAsia="en-US"/>
              </w:rPr>
              <w:lastRenderedPageBreak/>
              <w:t>Пищевая промышленность (6.4):</w:t>
            </w:r>
          </w:p>
          <w:p w:rsidR="00772B0C" w:rsidRPr="00A32745" w:rsidRDefault="00772B0C" w:rsidP="008D55C0">
            <w:pPr>
              <w:autoSpaceDE w:val="0"/>
              <w:autoSpaceDN w:val="0"/>
              <w:adjustRightInd w:val="0"/>
              <w:rPr>
                <w:rFonts w:eastAsia="Calibri"/>
                <w:bCs/>
                <w:sz w:val="20"/>
                <w:szCs w:val="20"/>
                <w:lang w:eastAsia="en-US"/>
              </w:rPr>
            </w:pPr>
            <w:r w:rsidRPr="00A32745">
              <w:rPr>
                <w:rFonts w:eastAsia="Calibri"/>
                <w:bCs/>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5528" w:type="dxa"/>
          </w:tcPr>
          <w:p w:rsidR="00772B0C" w:rsidRPr="00A32745" w:rsidRDefault="00772B0C" w:rsidP="00772B0C">
            <w:pPr>
              <w:numPr>
                <w:ilvl w:val="0"/>
                <w:numId w:val="76"/>
              </w:numPr>
              <w:tabs>
                <w:tab w:val="left" w:pos="34"/>
                <w:tab w:val="left" w:pos="317"/>
              </w:tabs>
              <w:autoSpaceDE w:val="0"/>
              <w:autoSpaceDN w:val="0"/>
              <w:adjustRightInd w:val="0"/>
              <w:spacing w:line="216" w:lineRule="auto"/>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76"/>
              </w:numPr>
              <w:tabs>
                <w:tab w:val="left" w:pos="34"/>
                <w:tab w:val="left" w:pos="317"/>
              </w:tabs>
              <w:autoSpaceDE w:val="0"/>
              <w:autoSpaceDN w:val="0"/>
              <w:adjustRightInd w:val="0"/>
              <w:spacing w:line="216" w:lineRule="auto"/>
              <w:ind w:left="34"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w:t>
            </w:r>
            <w:r>
              <w:rPr>
                <w:rFonts w:eastAsia="Calibri"/>
                <w:sz w:val="20"/>
                <w:szCs w:val="20"/>
                <w:lang w:eastAsia="en-US"/>
              </w:rPr>
              <w:t>1 м.</w:t>
            </w:r>
          </w:p>
          <w:p w:rsidR="00772B0C" w:rsidRPr="00A32745" w:rsidRDefault="00772B0C" w:rsidP="00772B0C">
            <w:pPr>
              <w:numPr>
                <w:ilvl w:val="0"/>
                <w:numId w:val="76"/>
              </w:numPr>
              <w:tabs>
                <w:tab w:val="left" w:pos="34"/>
                <w:tab w:val="left" w:pos="317"/>
              </w:tabs>
              <w:autoSpaceDE w:val="0"/>
              <w:autoSpaceDN w:val="0"/>
              <w:adjustRightInd w:val="0"/>
              <w:spacing w:line="216" w:lineRule="auto"/>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76"/>
              </w:numPr>
              <w:tabs>
                <w:tab w:val="left" w:pos="34"/>
                <w:tab w:val="left" w:pos="317"/>
              </w:tabs>
              <w:autoSpaceDE w:val="0"/>
              <w:autoSpaceDN w:val="0"/>
              <w:adjustRightInd w:val="0"/>
              <w:spacing w:line="216" w:lineRule="auto"/>
              <w:ind w:left="34" w:firstLine="0"/>
              <w:rPr>
                <w:rFonts w:eastAsia="Calibri"/>
                <w:sz w:val="20"/>
                <w:szCs w:val="20"/>
                <w:lang w:eastAsia="en-US"/>
              </w:rPr>
            </w:pPr>
            <w:r>
              <w:rPr>
                <w:rFonts w:eastAsia="Calibri"/>
                <w:sz w:val="20"/>
                <w:szCs w:val="20"/>
                <w:lang w:eastAsia="en-US"/>
              </w:rPr>
              <w:t xml:space="preserve">Максимальный процент застройки в границах </w:t>
            </w:r>
            <w:proofErr w:type="gramStart"/>
            <w:r>
              <w:rPr>
                <w:rFonts w:eastAsia="Calibri"/>
                <w:sz w:val="20"/>
                <w:szCs w:val="20"/>
                <w:lang w:eastAsia="en-US"/>
              </w:rPr>
              <w:t>земельного</w:t>
            </w:r>
            <w:proofErr w:type="gramEnd"/>
            <w:r>
              <w:rPr>
                <w:rFonts w:eastAsia="Calibri"/>
                <w:sz w:val="20"/>
                <w:szCs w:val="20"/>
                <w:lang w:eastAsia="en-US"/>
              </w:rPr>
              <w:t xml:space="preserve"> </w:t>
            </w:r>
            <w:proofErr w:type="spellStart"/>
            <w:r>
              <w:rPr>
                <w:rFonts w:eastAsia="Calibri"/>
                <w:sz w:val="20"/>
                <w:szCs w:val="20"/>
                <w:lang w:eastAsia="en-US"/>
              </w:rPr>
              <w:t>участкане</w:t>
            </w:r>
            <w:proofErr w:type="spellEnd"/>
            <w:r>
              <w:rPr>
                <w:rFonts w:eastAsia="Calibri"/>
                <w:sz w:val="20"/>
                <w:szCs w:val="20"/>
                <w:lang w:eastAsia="en-US"/>
              </w:rPr>
              <w:t xml:space="preserve"> подлежит установлению.</w:t>
            </w:r>
          </w:p>
        </w:tc>
      </w:tr>
      <w:tr w:rsidR="00772B0C" w:rsidRPr="00A32745" w:rsidTr="008D55C0">
        <w:tc>
          <w:tcPr>
            <w:tcW w:w="4111" w:type="dxa"/>
          </w:tcPr>
          <w:p w:rsidR="00772B0C" w:rsidRPr="00A32745" w:rsidRDefault="00772B0C" w:rsidP="008D55C0">
            <w:pPr>
              <w:autoSpaceDE w:val="0"/>
              <w:autoSpaceDN w:val="0"/>
              <w:adjustRightInd w:val="0"/>
              <w:rPr>
                <w:rFonts w:eastAsia="Calibri"/>
                <w:b/>
                <w:sz w:val="20"/>
                <w:szCs w:val="20"/>
                <w:shd w:val="clear" w:color="auto" w:fill="FFFFFF"/>
                <w:lang w:eastAsia="en-US"/>
              </w:rPr>
            </w:pPr>
            <w:r w:rsidRPr="00A32745">
              <w:rPr>
                <w:rFonts w:eastAsia="Calibri"/>
                <w:b/>
                <w:sz w:val="20"/>
                <w:szCs w:val="20"/>
                <w:shd w:val="clear" w:color="auto" w:fill="FFFFFF"/>
                <w:lang w:eastAsia="en-US"/>
              </w:rPr>
              <w:t>Склады (6.9):</w:t>
            </w:r>
          </w:p>
          <w:p w:rsidR="00772B0C" w:rsidRPr="00A32745" w:rsidRDefault="00772B0C" w:rsidP="008D55C0">
            <w:pPr>
              <w:autoSpaceDE w:val="0"/>
              <w:autoSpaceDN w:val="0"/>
              <w:adjustRightInd w:val="0"/>
              <w:spacing w:line="216" w:lineRule="auto"/>
              <w:rPr>
                <w:rFonts w:eastAsia="Calibri"/>
                <w:sz w:val="20"/>
                <w:szCs w:val="20"/>
                <w:lang w:eastAsia="en-US"/>
              </w:rPr>
            </w:pPr>
            <w:proofErr w:type="gramStart"/>
            <w:r w:rsidRPr="00A32745">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5528" w:type="dxa"/>
          </w:tcPr>
          <w:p w:rsidR="00772B0C" w:rsidRPr="00A32745" w:rsidRDefault="00772B0C" w:rsidP="00772B0C">
            <w:pPr>
              <w:numPr>
                <w:ilvl w:val="0"/>
                <w:numId w:val="77"/>
              </w:numPr>
              <w:tabs>
                <w:tab w:val="left" w:pos="317"/>
              </w:tabs>
              <w:autoSpaceDE w:val="0"/>
              <w:autoSpaceDN w:val="0"/>
              <w:adjustRightInd w:val="0"/>
              <w:ind w:left="0" w:firstLine="34"/>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земельных участков (кроме минимальной площади) - не подлежат установлению;</w:t>
            </w:r>
          </w:p>
          <w:p w:rsidR="00772B0C" w:rsidRPr="00A32745" w:rsidRDefault="00772B0C" w:rsidP="008D55C0">
            <w:pPr>
              <w:tabs>
                <w:tab w:val="left" w:pos="317"/>
              </w:tabs>
              <w:autoSpaceDE w:val="0"/>
              <w:autoSpaceDN w:val="0"/>
              <w:adjustRightInd w:val="0"/>
              <w:ind w:firstLine="34"/>
              <w:rPr>
                <w:rFonts w:eastAsia="Calibri"/>
                <w:sz w:val="20"/>
                <w:szCs w:val="20"/>
                <w:lang w:eastAsia="en-US"/>
              </w:rPr>
            </w:pPr>
            <w:r w:rsidRPr="00A32745">
              <w:rPr>
                <w:rFonts w:eastAsia="Calibri"/>
                <w:sz w:val="20"/>
                <w:szCs w:val="20"/>
                <w:lang w:eastAsia="en-US"/>
              </w:rPr>
              <w:t>Минимальная площадь земельного участка – 100кв</w:t>
            </w:r>
            <w:proofErr w:type="gramStart"/>
            <w:r w:rsidRPr="00A32745">
              <w:rPr>
                <w:rFonts w:eastAsia="Calibri"/>
                <w:sz w:val="20"/>
                <w:szCs w:val="20"/>
                <w:lang w:eastAsia="en-US"/>
              </w:rPr>
              <w:t>.м</w:t>
            </w:r>
            <w:proofErr w:type="gramEnd"/>
            <w:r w:rsidRPr="00A32745">
              <w:rPr>
                <w:rFonts w:eastAsia="Calibri"/>
                <w:sz w:val="20"/>
                <w:szCs w:val="20"/>
                <w:lang w:eastAsia="en-US"/>
              </w:rPr>
              <w:t>;</w:t>
            </w:r>
          </w:p>
          <w:p w:rsidR="00772B0C" w:rsidRPr="00A32745" w:rsidRDefault="00772B0C" w:rsidP="00772B0C">
            <w:pPr>
              <w:numPr>
                <w:ilvl w:val="0"/>
                <w:numId w:val="77"/>
              </w:numPr>
              <w:tabs>
                <w:tab w:val="left" w:pos="317"/>
              </w:tabs>
              <w:autoSpaceDE w:val="0"/>
              <w:autoSpaceDN w:val="0"/>
              <w:adjustRightInd w:val="0"/>
              <w:ind w:left="0" w:firstLine="34"/>
              <w:rPr>
                <w:rFonts w:eastAsia="Calibri"/>
                <w:sz w:val="20"/>
                <w:szCs w:val="20"/>
                <w:lang w:eastAsia="en-US"/>
              </w:rPr>
            </w:pPr>
            <w:r w:rsidRPr="00A32745">
              <w:rPr>
                <w:rFonts w:eastAsia="Calibri"/>
                <w:sz w:val="20"/>
                <w:szCs w:val="20"/>
                <w:lang w:eastAsia="en-US"/>
              </w:rPr>
              <w:t>Минимальные отступы от границ земельного участка – 1 метр;</w:t>
            </w:r>
          </w:p>
          <w:p w:rsidR="00772B0C" w:rsidRPr="00A32745" w:rsidRDefault="00772B0C" w:rsidP="00772B0C">
            <w:pPr>
              <w:numPr>
                <w:ilvl w:val="0"/>
                <w:numId w:val="77"/>
              </w:numPr>
              <w:tabs>
                <w:tab w:val="left" w:pos="34"/>
                <w:tab w:val="left" w:pos="317"/>
              </w:tabs>
              <w:autoSpaceDE w:val="0"/>
              <w:autoSpaceDN w:val="0"/>
              <w:adjustRightInd w:val="0"/>
              <w:ind w:left="0" w:firstLine="34"/>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77"/>
              </w:numPr>
              <w:tabs>
                <w:tab w:val="left" w:pos="317"/>
              </w:tabs>
              <w:autoSpaceDE w:val="0"/>
              <w:autoSpaceDN w:val="0"/>
              <w:adjustRightInd w:val="0"/>
              <w:ind w:left="0" w:firstLine="34"/>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земельного участка </w:t>
            </w:r>
            <w:r>
              <w:rPr>
                <w:rFonts w:eastAsia="Calibri"/>
                <w:sz w:val="20"/>
                <w:szCs w:val="20"/>
                <w:lang w:eastAsia="en-US"/>
              </w:rPr>
              <w:t>не подлежит установлению.</w:t>
            </w:r>
          </w:p>
        </w:tc>
      </w:tr>
      <w:tr w:rsidR="00772B0C" w:rsidRPr="00A32745" w:rsidTr="008D55C0">
        <w:tc>
          <w:tcPr>
            <w:tcW w:w="4111"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Запас (12.3):</w:t>
            </w:r>
          </w:p>
          <w:p w:rsidR="00772B0C" w:rsidRPr="00A32745" w:rsidRDefault="00772B0C" w:rsidP="008D55C0">
            <w:pPr>
              <w:autoSpaceDE w:val="0"/>
              <w:autoSpaceDN w:val="0"/>
              <w:adjustRightInd w:val="0"/>
            </w:pPr>
            <w:r w:rsidRPr="00A32745">
              <w:rPr>
                <w:rFonts w:eastAsia="Calibri"/>
                <w:sz w:val="20"/>
                <w:szCs w:val="20"/>
                <w:lang w:eastAsia="en-US"/>
              </w:rPr>
              <w:t>Отсутствие хозяйственной деятельности</w:t>
            </w:r>
          </w:p>
        </w:tc>
        <w:tc>
          <w:tcPr>
            <w:tcW w:w="5528" w:type="dxa"/>
          </w:tcPr>
          <w:p w:rsidR="00772B0C" w:rsidRPr="00A32745" w:rsidRDefault="00772B0C" w:rsidP="00772B0C">
            <w:pPr>
              <w:numPr>
                <w:ilvl w:val="0"/>
                <w:numId w:val="78"/>
              </w:numPr>
              <w:tabs>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78"/>
              </w:numPr>
              <w:tabs>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Минимальный отступ от границ земельного участка – не подлежит установлению;</w:t>
            </w:r>
          </w:p>
          <w:p w:rsidR="00772B0C" w:rsidRPr="00A32745" w:rsidRDefault="00772B0C" w:rsidP="00772B0C">
            <w:pPr>
              <w:numPr>
                <w:ilvl w:val="0"/>
                <w:numId w:val="78"/>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78"/>
              </w:numPr>
              <w:tabs>
                <w:tab w:val="left" w:pos="317"/>
              </w:tabs>
              <w:ind w:left="34" w:firstLine="0"/>
              <w:contextualSpacing/>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не подлежит установлению.</w:t>
            </w:r>
          </w:p>
        </w:tc>
      </w:tr>
    </w:tbl>
    <w:p w:rsidR="00772B0C" w:rsidRPr="00A32745" w:rsidRDefault="00772B0C" w:rsidP="00772B0C">
      <w:pPr>
        <w:ind w:firstLine="567"/>
        <w:rPr>
          <w:b/>
        </w:rPr>
      </w:pPr>
    </w:p>
    <w:p w:rsidR="00772B0C" w:rsidRPr="00A32745" w:rsidRDefault="00772B0C" w:rsidP="00772B0C">
      <w:pPr>
        <w:tabs>
          <w:tab w:val="left" w:pos="851"/>
        </w:tabs>
        <w:ind w:firstLine="567"/>
        <w:contextualSpacing/>
        <w:rPr>
          <w:b/>
          <w:bCs/>
          <w:sz w:val="22"/>
          <w:szCs w:val="22"/>
        </w:rPr>
      </w:pPr>
      <w:r w:rsidRPr="00A32745">
        <w:rPr>
          <w:b/>
          <w:bCs/>
          <w:sz w:val="22"/>
          <w:szCs w:val="22"/>
        </w:rPr>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ind w:firstLine="720"/>
        <w:rPr>
          <w:bCs/>
          <w:sz w:val="22"/>
          <w:szCs w:val="22"/>
        </w:rPr>
      </w:pPr>
    </w:p>
    <w:p w:rsidR="00772B0C" w:rsidRDefault="00772B0C" w:rsidP="00772B0C">
      <w:pPr>
        <w:ind w:firstLine="720"/>
      </w:pPr>
      <w:r w:rsidRPr="00A32745">
        <w:rPr>
          <w:bCs/>
          <w:sz w:val="22"/>
          <w:szCs w:val="22"/>
        </w:rPr>
        <w:t xml:space="preserve">Градостроительные регламенты в части ограничений или запрета использования земельных участков и объектов капитального строительства в зонах с особыми условиями использования территории установлены ст. </w:t>
      </w:r>
      <w:r>
        <w:rPr>
          <w:bCs/>
          <w:sz w:val="22"/>
          <w:szCs w:val="22"/>
        </w:rPr>
        <w:t>54</w:t>
      </w:r>
      <w:r w:rsidRPr="00A32745">
        <w:rPr>
          <w:bCs/>
          <w:sz w:val="22"/>
          <w:szCs w:val="22"/>
        </w:rPr>
        <w:t xml:space="preserve"> ч. </w:t>
      </w:r>
      <w:r w:rsidRPr="00A32745">
        <w:rPr>
          <w:bCs/>
          <w:sz w:val="22"/>
          <w:szCs w:val="22"/>
          <w:lang w:val="en-US"/>
        </w:rPr>
        <w:t>III</w:t>
      </w:r>
      <w:r w:rsidRPr="00A32745">
        <w:rPr>
          <w:bCs/>
          <w:sz w:val="22"/>
          <w:szCs w:val="22"/>
        </w:rPr>
        <w:t xml:space="preserve"> настоящих Правил в соответствии с законодательством Российской Федерации.</w:t>
      </w:r>
    </w:p>
    <w:p w:rsidR="00772B0C" w:rsidRPr="00C97719" w:rsidRDefault="00772B0C" w:rsidP="00772B0C"/>
    <w:p w:rsidR="00772B0C" w:rsidRPr="00C97719" w:rsidRDefault="00772B0C" w:rsidP="00772B0C"/>
    <w:p w:rsidR="00772B0C" w:rsidRPr="00C97719" w:rsidRDefault="00772B0C" w:rsidP="00772B0C"/>
    <w:p w:rsidR="00772B0C" w:rsidRPr="00C97719" w:rsidRDefault="00772B0C" w:rsidP="00772B0C"/>
    <w:p w:rsidR="00772B0C" w:rsidRPr="00C97719" w:rsidRDefault="00772B0C" w:rsidP="00772B0C"/>
    <w:p w:rsidR="00772B0C" w:rsidRPr="00C97719" w:rsidRDefault="00772B0C" w:rsidP="00772B0C"/>
    <w:p w:rsidR="00772B0C" w:rsidRPr="00C97719" w:rsidRDefault="00772B0C" w:rsidP="00772B0C"/>
    <w:p w:rsidR="00772B0C" w:rsidRPr="00C97719" w:rsidRDefault="00772B0C" w:rsidP="00772B0C"/>
    <w:p w:rsidR="00772B0C" w:rsidRPr="00C97719" w:rsidRDefault="00772B0C" w:rsidP="00772B0C"/>
    <w:p w:rsidR="00772B0C" w:rsidRPr="00A32745" w:rsidRDefault="00772B0C" w:rsidP="00772B0C">
      <w:r w:rsidRPr="00C97719">
        <w:br w:type="page"/>
      </w:r>
      <w:r>
        <w:lastRenderedPageBreak/>
        <w:t xml:space="preserve">Глава 14. </w:t>
      </w:r>
      <w:r w:rsidRPr="00A32745">
        <w:t>Зоны рекреационного назначения</w:t>
      </w:r>
      <w:bookmarkEnd w:id="146"/>
      <w:bookmarkEnd w:id="147"/>
    </w:p>
    <w:p w:rsidR="00772B0C" w:rsidRPr="00A32745" w:rsidRDefault="00772B0C" w:rsidP="00772B0C">
      <w:pPr>
        <w:pStyle w:val="30"/>
        <w:jc w:val="center"/>
      </w:pPr>
      <w:bookmarkStart w:id="154" w:name="_Toc37163758"/>
      <w:bookmarkStart w:id="155" w:name="_Toc53108089"/>
      <w:bookmarkStart w:id="156" w:name="_Toc176788477"/>
      <w:r>
        <w:t xml:space="preserve">Статья 46. </w:t>
      </w:r>
      <w:r w:rsidRPr="00A32745">
        <w:t>Территориальная зона Р</w:t>
      </w:r>
      <w:r>
        <w:t>О</w:t>
      </w:r>
      <w:r w:rsidRPr="00A32745">
        <w:t xml:space="preserve"> - Зона </w:t>
      </w:r>
      <w:bookmarkEnd w:id="154"/>
      <w:bookmarkEnd w:id="155"/>
      <w:r>
        <w:t>озелененных территорий и открытых пространств</w:t>
      </w:r>
      <w:bookmarkEnd w:id="156"/>
    </w:p>
    <w:p w:rsidR="00772B0C" w:rsidRPr="00A32745" w:rsidRDefault="00772B0C" w:rsidP="00772B0C">
      <w:pPr>
        <w:ind w:firstLine="567"/>
      </w:pPr>
    </w:p>
    <w:p w:rsidR="00772B0C" w:rsidRPr="00A32745" w:rsidRDefault="00772B0C" w:rsidP="00772B0C">
      <w:pPr>
        <w:ind w:firstLine="567"/>
        <w:rPr>
          <w:b/>
          <w:bCs/>
          <w:sz w:val="22"/>
          <w:szCs w:val="22"/>
        </w:rPr>
      </w:pPr>
      <w:r w:rsidRPr="00A32745">
        <w:rPr>
          <w:b/>
          <w:bCs/>
          <w:sz w:val="22"/>
          <w:szCs w:val="22"/>
        </w:rPr>
        <w:t>1. 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772B0C" w:rsidRPr="00A32745" w:rsidTr="008D55C0">
        <w:tc>
          <w:tcPr>
            <w:tcW w:w="4678"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4678"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ПРЕДЕЛЬНЫЕ РАЗМЕРЫ ЗЕМЕЛЬНЫХ УЧАСТКОВ И ПРЕДЕЛЬНЫЕ ПАРАМЕТРЫ РАЗРЕШЕННОГО СТРОИТЕЛЬСТВА,</w:t>
            </w:r>
          </w:p>
          <w:p w:rsidR="00772B0C" w:rsidRPr="00A32745" w:rsidRDefault="00772B0C" w:rsidP="008D55C0">
            <w:pPr>
              <w:jc w:val="center"/>
            </w:pPr>
            <w:r w:rsidRPr="00A32745">
              <w:rPr>
                <w:bCs/>
                <w:sz w:val="20"/>
                <w:szCs w:val="20"/>
              </w:rPr>
              <w:t>РЕКОНСТРУКЦИИ</w:t>
            </w:r>
          </w:p>
        </w:tc>
      </w:tr>
      <w:tr w:rsidR="00772B0C" w:rsidRPr="00A32745" w:rsidTr="008D55C0">
        <w:tc>
          <w:tcPr>
            <w:tcW w:w="467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4678"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rPr>
          <w:trHeight w:val="3096"/>
        </w:trPr>
        <w:tc>
          <w:tcPr>
            <w:tcW w:w="4678" w:type="dxa"/>
          </w:tcPr>
          <w:p w:rsidR="00772B0C" w:rsidRPr="003D3DFB" w:rsidRDefault="00772B0C" w:rsidP="008D55C0">
            <w:pPr>
              <w:autoSpaceDE w:val="0"/>
              <w:autoSpaceDN w:val="0"/>
              <w:adjustRightInd w:val="0"/>
              <w:jc w:val="left"/>
              <w:rPr>
                <w:rFonts w:eastAsia="Calibri"/>
                <w:b/>
                <w:sz w:val="20"/>
                <w:szCs w:val="20"/>
                <w:lang w:eastAsia="en-US"/>
              </w:rPr>
            </w:pPr>
            <w:r w:rsidRPr="003D3DFB">
              <w:rPr>
                <w:rFonts w:eastAsia="Calibri"/>
                <w:b/>
                <w:sz w:val="20"/>
                <w:szCs w:val="20"/>
                <w:lang w:eastAsia="en-US"/>
              </w:rPr>
              <w:t>Площадки для занятий спортом</w:t>
            </w:r>
            <w:r>
              <w:rPr>
                <w:rFonts w:eastAsia="Calibri"/>
                <w:b/>
                <w:sz w:val="20"/>
                <w:szCs w:val="20"/>
                <w:lang w:eastAsia="en-US"/>
              </w:rPr>
              <w:t xml:space="preserve"> (5.1.3):</w:t>
            </w:r>
          </w:p>
          <w:p w:rsidR="00772B0C"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r>
              <w:rPr>
                <w:rFonts w:eastAsia="Calibri"/>
                <w:sz w:val="20"/>
                <w:szCs w:val="20"/>
                <w:lang w:eastAsia="en-US"/>
              </w:rPr>
              <w:t>,</w:t>
            </w:r>
          </w:p>
          <w:p w:rsidR="00772B0C" w:rsidRDefault="00772B0C" w:rsidP="008D55C0">
            <w:pPr>
              <w:autoSpaceDE w:val="0"/>
              <w:autoSpaceDN w:val="0"/>
              <w:adjustRightInd w:val="0"/>
              <w:rPr>
                <w:rFonts w:eastAsia="Calibri"/>
                <w:sz w:val="20"/>
                <w:szCs w:val="20"/>
                <w:lang w:eastAsia="en-US"/>
              </w:rPr>
            </w:pPr>
          </w:p>
          <w:p w:rsidR="00772B0C" w:rsidRPr="003D3DFB" w:rsidRDefault="00772B0C" w:rsidP="008D55C0">
            <w:pPr>
              <w:autoSpaceDE w:val="0"/>
              <w:autoSpaceDN w:val="0"/>
              <w:adjustRightInd w:val="0"/>
              <w:rPr>
                <w:rFonts w:eastAsia="Calibri"/>
                <w:b/>
                <w:bCs/>
                <w:sz w:val="20"/>
                <w:szCs w:val="20"/>
                <w:lang w:eastAsia="en-US"/>
              </w:rPr>
            </w:pPr>
            <w:r w:rsidRPr="003D3DFB">
              <w:rPr>
                <w:rFonts w:eastAsia="Calibri"/>
                <w:b/>
                <w:bCs/>
                <w:sz w:val="20"/>
                <w:szCs w:val="20"/>
                <w:lang w:eastAsia="en-US"/>
              </w:rPr>
              <w:t>Оборудованные площадки для занятий спортом (5.1.4):</w:t>
            </w:r>
          </w:p>
          <w:p w:rsidR="00772B0C" w:rsidRDefault="00772B0C" w:rsidP="008D55C0">
            <w:pPr>
              <w:autoSpaceDE w:val="0"/>
              <w:autoSpaceDN w:val="0"/>
              <w:adjustRightInd w:val="0"/>
              <w:rPr>
                <w:rFonts w:eastAsia="Calibri"/>
                <w:bCs/>
                <w:sz w:val="20"/>
                <w:szCs w:val="20"/>
                <w:lang w:eastAsia="en-US"/>
              </w:rPr>
            </w:pPr>
            <w:r w:rsidRPr="003D3DFB">
              <w:rPr>
                <w:rFonts w:eastAsia="Calibri"/>
                <w:bCs/>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r>
              <w:rPr>
                <w:rFonts w:eastAsia="Calibri"/>
                <w:bCs/>
                <w:sz w:val="20"/>
                <w:szCs w:val="20"/>
                <w:lang w:eastAsia="en-US"/>
              </w:rPr>
              <w:t>,</w:t>
            </w:r>
          </w:p>
          <w:p w:rsidR="00772B0C" w:rsidRDefault="00772B0C" w:rsidP="008D55C0">
            <w:pPr>
              <w:autoSpaceDE w:val="0"/>
              <w:autoSpaceDN w:val="0"/>
              <w:adjustRightInd w:val="0"/>
              <w:rPr>
                <w:rFonts w:eastAsia="Calibri"/>
                <w:b/>
                <w:bCs/>
                <w:sz w:val="20"/>
                <w:szCs w:val="20"/>
                <w:lang w:eastAsia="en-US"/>
              </w:rPr>
            </w:pPr>
          </w:p>
          <w:p w:rsidR="00772B0C" w:rsidRPr="003D3DFB" w:rsidRDefault="00772B0C" w:rsidP="008D55C0">
            <w:pPr>
              <w:autoSpaceDE w:val="0"/>
              <w:autoSpaceDN w:val="0"/>
              <w:adjustRightInd w:val="0"/>
              <w:rPr>
                <w:rFonts w:eastAsia="Calibri"/>
                <w:b/>
                <w:bCs/>
                <w:sz w:val="20"/>
                <w:szCs w:val="20"/>
                <w:lang w:eastAsia="en-US"/>
              </w:rPr>
            </w:pPr>
            <w:r w:rsidRPr="003D3DFB">
              <w:rPr>
                <w:rFonts w:eastAsia="Calibri"/>
                <w:b/>
                <w:bCs/>
                <w:sz w:val="20"/>
                <w:szCs w:val="20"/>
                <w:lang w:eastAsia="en-US"/>
              </w:rPr>
              <w:t>Авиационный спорт (5.15):</w:t>
            </w:r>
          </w:p>
          <w:p w:rsidR="00772B0C" w:rsidRDefault="00772B0C" w:rsidP="008D55C0">
            <w:pPr>
              <w:autoSpaceDE w:val="0"/>
              <w:autoSpaceDN w:val="0"/>
              <w:adjustRightInd w:val="0"/>
              <w:rPr>
                <w:rFonts w:eastAsia="Calibri"/>
                <w:bCs/>
                <w:sz w:val="20"/>
                <w:szCs w:val="20"/>
                <w:lang w:eastAsia="en-US"/>
              </w:rPr>
            </w:pPr>
            <w:r w:rsidRPr="003D3DFB">
              <w:rPr>
                <w:rFonts w:eastAsia="Calibri"/>
                <w:bCs/>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r>
              <w:rPr>
                <w:rFonts w:eastAsia="Calibri"/>
                <w:bCs/>
                <w:sz w:val="20"/>
                <w:szCs w:val="20"/>
                <w:lang w:eastAsia="en-US"/>
              </w:rPr>
              <w:t>,</w:t>
            </w:r>
          </w:p>
          <w:p w:rsidR="00772B0C" w:rsidRDefault="00772B0C" w:rsidP="008D55C0">
            <w:pPr>
              <w:autoSpaceDE w:val="0"/>
              <w:autoSpaceDN w:val="0"/>
              <w:adjustRightInd w:val="0"/>
              <w:rPr>
                <w:rFonts w:eastAsia="Calibri"/>
                <w:bCs/>
                <w:sz w:val="20"/>
                <w:szCs w:val="20"/>
                <w:lang w:eastAsia="en-US"/>
              </w:rPr>
            </w:pPr>
          </w:p>
          <w:p w:rsidR="00772B0C" w:rsidRPr="003D3DFB" w:rsidRDefault="00772B0C" w:rsidP="008D55C0">
            <w:pPr>
              <w:autoSpaceDE w:val="0"/>
              <w:autoSpaceDN w:val="0"/>
              <w:adjustRightInd w:val="0"/>
              <w:rPr>
                <w:rFonts w:eastAsia="Calibri"/>
                <w:b/>
                <w:bCs/>
                <w:sz w:val="20"/>
                <w:szCs w:val="20"/>
                <w:lang w:eastAsia="en-US"/>
              </w:rPr>
            </w:pPr>
            <w:r w:rsidRPr="003D3DFB">
              <w:rPr>
                <w:rFonts w:eastAsia="Calibri"/>
                <w:b/>
                <w:bCs/>
                <w:sz w:val="20"/>
                <w:szCs w:val="20"/>
                <w:lang w:eastAsia="en-US"/>
              </w:rPr>
              <w:t>Спортивные базы (5.1.7):</w:t>
            </w:r>
          </w:p>
          <w:p w:rsidR="00772B0C" w:rsidRPr="003D3DFB" w:rsidRDefault="00772B0C" w:rsidP="008D55C0">
            <w:pPr>
              <w:autoSpaceDE w:val="0"/>
              <w:autoSpaceDN w:val="0"/>
              <w:adjustRightInd w:val="0"/>
              <w:rPr>
                <w:rFonts w:eastAsia="Calibri"/>
                <w:bCs/>
                <w:sz w:val="20"/>
                <w:szCs w:val="20"/>
                <w:lang w:eastAsia="en-US"/>
              </w:rPr>
            </w:pPr>
            <w:r w:rsidRPr="003D3DFB">
              <w:rPr>
                <w:rFonts w:eastAsia="Calibri"/>
                <w:bCs/>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c>
          <w:tcPr>
            <w:tcW w:w="4678" w:type="dxa"/>
            <w:vMerge w:val="restart"/>
          </w:tcPr>
          <w:p w:rsidR="00772B0C" w:rsidRPr="00A32745" w:rsidRDefault="00772B0C" w:rsidP="008D55C0">
            <w:pPr>
              <w:numPr>
                <w:ilvl w:val="0"/>
                <w:numId w:val="37"/>
              </w:numPr>
              <w:tabs>
                <w:tab w:val="left" w:pos="317"/>
              </w:tabs>
              <w:ind w:left="34" w:firstLine="0"/>
              <w:jc w:val="left"/>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37"/>
              </w:numPr>
              <w:tabs>
                <w:tab w:val="left" w:pos="317"/>
              </w:tabs>
              <w:ind w:left="34" w:firstLine="0"/>
              <w:jc w:val="left"/>
              <w:rPr>
                <w:rFonts w:eastAsia="Calibri"/>
                <w:sz w:val="20"/>
                <w:szCs w:val="20"/>
                <w:lang w:eastAsia="en-US"/>
              </w:rPr>
            </w:pPr>
            <w:r w:rsidRPr="00A32745">
              <w:rPr>
                <w:rFonts w:eastAsia="Calibri"/>
                <w:sz w:val="20"/>
                <w:szCs w:val="20"/>
                <w:lang w:eastAsia="en-US"/>
              </w:rPr>
              <w:t xml:space="preserve">Минимальный отступ от границы земельного участка при возведении объектов капитального строительства – 1м; </w:t>
            </w:r>
          </w:p>
          <w:p w:rsidR="00772B0C" w:rsidRPr="00A32745" w:rsidRDefault="00772B0C" w:rsidP="008D55C0">
            <w:pPr>
              <w:numPr>
                <w:ilvl w:val="0"/>
                <w:numId w:val="37"/>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37"/>
              </w:numPr>
              <w:tabs>
                <w:tab w:val="left" w:pos="317"/>
              </w:tabs>
              <w:ind w:left="34" w:firstLine="0"/>
              <w:rPr>
                <w:rFonts w:eastAsia="Calibri"/>
                <w:bCs/>
                <w:sz w:val="20"/>
                <w:szCs w:val="20"/>
                <w:lang w:eastAsia="en-US"/>
              </w:rPr>
            </w:pPr>
            <w:r w:rsidRPr="00D26927">
              <w:rPr>
                <w:color w:val="000000"/>
                <w:sz w:val="20"/>
                <w:szCs w:val="20"/>
              </w:rPr>
              <w:t xml:space="preserve">Максимальный процент застройки </w:t>
            </w:r>
            <w:r>
              <w:rPr>
                <w:color w:val="000000"/>
                <w:sz w:val="20"/>
                <w:szCs w:val="20"/>
              </w:rPr>
              <w:t>не подлежит установлению.</w:t>
            </w:r>
          </w:p>
        </w:tc>
      </w:tr>
      <w:tr w:rsidR="00772B0C" w:rsidRPr="00A32745" w:rsidTr="008D55C0">
        <w:trPr>
          <w:trHeight w:val="1049"/>
        </w:trPr>
        <w:tc>
          <w:tcPr>
            <w:tcW w:w="4678"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Курортная деятельность (9.2):</w:t>
            </w:r>
          </w:p>
          <w:p w:rsidR="00772B0C" w:rsidRPr="00A32745" w:rsidRDefault="00772B0C" w:rsidP="008D55C0">
            <w:pPr>
              <w:autoSpaceDE w:val="0"/>
              <w:autoSpaceDN w:val="0"/>
              <w:adjustRightInd w:val="0"/>
              <w:rPr>
                <w:rFonts w:eastAsia="Calibri"/>
                <w:sz w:val="20"/>
                <w:szCs w:val="20"/>
                <w:lang w:eastAsia="en-US"/>
              </w:rPr>
            </w:pPr>
            <w:proofErr w:type="gramStart"/>
            <w:r w:rsidRPr="00A32745">
              <w:rPr>
                <w:rFonts w:eastAsia="Calibri"/>
                <w:sz w:val="20"/>
                <w:szCs w:val="20"/>
                <w:lang w:eastAsia="en-US"/>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w:t>
            </w:r>
            <w:proofErr w:type="gramEnd"/>
            <w:r w:rsidRPr="00A32745">
              <w:rPr>
                <w:rFonts w:eastAsia="Calibri"/>
                <w:sz w:val="20"/>
                <w:szCs w:val="20"/>
                <w:lang w:eastAsia="en-US"/>
              </w:rPr>
              <w:t xml:space="preserve"> охраны лечебно-оздоровительных местностей и курорта</w:t>
            </w:r>
          </w:p>
        </w:tc>
        <w:tc>
          <w:tcPr>
            <w:tcW w:w="4678"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268"/>
        </w:trPr>
        <w:tc>
          <w:tcPr>
            <w:tcW w:w="4678" w:type="dxa"/>
          </w:tcPr>
          <w:p w:rsidR="00772B0C" w:rsidRPr="00A32745" w:rsidRDefault="00772B0C" w:rsidP="008D55C0">
            <w:pPr>
              <w:rPr>
                <w:rFonts w:eastAsia="Calibri"/>
                <w:b/>
                <w:sz w:val="20"/>
                <w:szCs w:val="20"/>
                <w:lang w:eastAsia="en-US"/>
              </w:rPr>
            </w:pPr>
            <w:r w:rsidRPr="00A32745">
              <w:rPr>
                <w:rFonts w:eastAsia="Calibri"/>
                <w:b/>
                <w:sz w:val="20"/>
                <w:szCs w:val="20"/>
                <w:lang w:eastAsia="en-US"/>
              </w:rPr>
              <w:t>Санаторная деятельность (9.2.1):</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обустройство лечебно-оздоровительных местностей (пляжи, бюветы, места добычи целебной грязи);</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размещение лечебно-оздоровительных лагерей</w:t>
            </w:r>
          </w:p>
        </w:tc>
        <w:tc>
          <w:tcPr>
            <w:tcW w:w="4678"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268"/>
        </w:trPr>
        <w:tc>
          <w:tcPr>
            <w:tcW w:w="4678" w:type="dxa"/>
          </w:tcPr>
          <w:p w:rsidR="00772B0C" w:rsidRPr="003D3DFB" w:rsidRDefault="00772B0C" w:rsidP="008D55C0">
            <w:pPr>
              <w:rPr>
                <w:rFonts w:eastAsia="Calibri"/>
                <w:b/>
                <w:sz w:val="20"/>
                <w:szCs w:val="20"/>
                <w:lang w:eastAsia="en-US"/>
              </w:rPr>
            </w:pPr>
            <w:r w:rsidRPr="003D3DFB">
              <w:rPr>
                <w:rFonts w:eastAsia="Calibri"/>
                <w:b/>
                <w:sz w:val="20"/>
                <w:szCs w:val="20"/>
                <w:lang w:eastAsia="en-US"/>
              </w:rPr>
              <w:t>Улично-дорожная сеть</w:t>
            </w:r>
            <w:r w:rsidRPr="003D3DFB">
              <w:rPr>
                <w:rFonts w:eastAsia="Calibri"/>
                <w:b/>
                <w:sz w:val="20"/>
                <w:szCs w:val="20"/>
                <w:lang w:eastAsia="en-US"/>
              </w:rPr>
              <w:tab/>
            </w:r>
            <w:r>
              <w:rPr>
                <w:rFonts w:eastAsia="Calibri"/>
                <w:b/>
                <w:sz w:val="20"/>
                <w:szCs w:val="20"/>
                <w:lang w:eastAsia="en-US"/>
              </w:rPr>
              <w:t>(12.0.1)</w:t>
            </w:r>
          </w:p>
          <w:p w:rsidR="00772B0C" w:rsidRPr="003D3DFB" w:rsidRDefault="00772B0C" w:rsidP="008D55C0">
            <w:pPr>
              <w:rPr>
                <w:rFonts w:eastAsia="Calibri"/>
                <w:sz w:val="20"/>
                <w:szCs w:val="20"/>
                <w:lang w:eastAsia="en-US"/>
              </w:rPr>
            </w:pPr>
            <w:r w:rsidRPr="003D3DF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3D3DFB">
              <w:rPr>
                <w:rFonts w:eastAsia="Calibri"/>
                <w:sz w:val="20"/>
                <w:szCs w:val="20"/>
                <w:lang w:eastAsia="en-US"/>
              </w:rPr>
              <w:t>велотранспортной</w:t>
            </w:r>
            <w:proofErr w:type="spellEnd"/>
            <w:r w:rsidRPr="003D3DFB">
              <w:rPr>
                <w:rFonts w:eastAsia="Calibri"/>
                <w:sz w:val="20"/>
                <w:szCs w:val="20"/>
                <w:lang w:eastAsia="en-US"/>
              </w:rPr>
              <w:t xml:space="preserve"> и инженерной инфраструктуры;</w:t>
            </w:r>
          </w:p>
          <w:p w:rsidR="00772B0C" w:rsidRPr="00A32745" w:rsidRDefault="00772B0C" w:rsidP="008D55C0">
            <w:pPr>
              <w:autoSpaceDE w:val="0"/>
              <w:autoSpaceDN w:val="0"/>
              <w:adjustRightInd w:val="0"/>
              <w:rPr>
                <w:rFonts w:eastAsia="Calibri"/>
                <w:b/>
                <w:sz w:val="20"/>
                <w:szCs w:val="20"/>
                <w:lang w:eastAsia="en-US"/>
              </w:rPr>
            </w:pPr>
            <w:r w:rsidRPr="003D3DFB">
              <w:rPr>
                <w:rFonts w:eastAsia="Calibri"/>
                <w:sz w:val="20"/>
                <w:szCs w:val="20"/>
                <w:lang w:eastAsia="en-US"/>
              </w:rPr>
              <w:lastRenderedPageBreak/>
              <w:t>размещение придорожных стоянок (парковок) транспортных сре</w:t>
            </w:r>
            <w:proofErr w:type="gramStart"/>
            <w:r w:rsidRPr="003D3DFB">
              <w:rPr>
                <w:rFonts w:eastAsia="Calibri"/>
                <w:sz w:val="20"/>
                <w:szCs w:val="20"/>
                <w:lang w:eastAsia="en-US"/>
              </w:rPr>
              <w:t>дств в гр</w:t>
            </w:r>
            <w:proofErr w:type="gramEnd"/>
            <w:r w:rsidRPr="003D3DFB">
              <w:rPr>
                <w:rFonts w:eastAsia="Calibri"/>
                <w:sz w:val="20"/>
                <w:szCs w:val="20"/>
                <w:lang w:eastAsia="en-US"/>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4678"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c>
          <w:tcPr>
            <w:tcW w:w="4678"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lastRenderedPageBreak/>
              <w:t>Предоставление коммунальных услуг (3.1.1):</w:t>
            </w:r>
          </w:p>
          <w:p w:rsidR="00772B0C" w:rsidRPr="00A32745" w:rsidRDefault="00772B0C" w:rsidP="008D55C0">
            <w:pPr>
              <w:autoSpaceDE w:val="0"/>
              <w:autoSpaceDN w:val="0"/>
              <w:adjustRightInd w:val="0"/>
              <w:rPr>
                <w:rFonts w:eastAsia="Calibri"/>
                <w:sz w:val="16"/>
                <w:szCs w:val="20"/>
                <w:lang w:eastAsia="en-US"/>
              </w:rPr>
            </w:pPr>
            <w:proofErr w:type="gramStart"/>
            <w:r w:rsidRPr="00A32745">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4678" w:type="dxa"/>
          </w:tcPr>
          <w:p w:rsidR="00772B0C" w:rsidRPr="00A32745" w:rsidRDefault="00772B0C" w:rsidP="008D55C0">
            <w:pPr>
              <w:numPr>
                <w:ilvl w:val="0"/>
                <w:numId w:val="45"/>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45"/>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8D55C0">
            <w:pPr>
              <w:numPr>
                <w:ilvl w:val="0"/>
                <w:numId w:val="45"/>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45"/>
              </w:numPr>
              <w:tabs>
                <w:tab w:val="left" w:pos="34"/>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90%.</w:t>
            </w:r>
          </w:p>
        </w:tc>
      </w:tr>
    </w:tbl>
    <w:p w:rsidR="00772B0C" w:rsidRPr="00A32745" w:rsidRDefault="00772B0C" w:rsidP="00772B0C">
      <w:pPr>
        <w:ind w:firstLine="567"/>
      </w:pPr>
    </w:p>
    <w:p w:rsidR="00772B0C" w:rsidRPr="00A32745" w:rsidRDefault="00772B0C" w:rsidP="00772B0C">
      <w:pPr>
        <w:ind w:firstLine="567"/>
        <w:rPr>
          <w:b/>
          <w:bCs/>
          <w:sz w:val="22"/>
          <w:szCs w:val="22"/>
        </w:rPr>
      </w:pPr>
      <w:r w:rsidRPr="00A32745">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подлежит установлению.</w:t>
      </w:r>
    </w:p>
    <w:p w:rsidR="00772B0C" w:rsidRPr="00A32745" w:rsidRDefault="00772B0C" w:rsidP="00772B0C">
      <w:pPr>
        <w:widowControl w:val="0"/>
        <w:autoSpaceDE w:val="0"/>
        <w:autoSpaceDN w:val="0"/>
        <w:adjustRightInd w:val="0"/>
        <w:ind w:firstLine="851"/>
        <w:rPr>
          <w:rFonts w:eastAsia="Calibri"/>
          <w:sz w:val="20"/>
          <w:szCs w:val="20"/>
          <w:lang w:eastAsia="en-US"/>
        </w:rPr>
      </w:pPr>
    </w:p>
    <w:p w:rsidR="00772B0C" w:rsidRPr="00A32745" w:rsidRDefault="00772B0C" w:rsidP="00772B0C">
      <w:pPr>
        <w:widowControl w:val="0"/>
        <w:autoSpaceDE w:val="0"/>
        <w:autoSpaceDN w:val="0"/>
        <w:adjustRightInd w:val="0"/>
        <w:ind w:firstLine="851"/>
        <w:rPr>
          <w:rFonts w:eastAsia="Calibri"/>
          <w:sz w:val="20"/>
          <w:szCs w:val="20"/>
          <w:lang w:eastAsia="en-US"/>
        </w:rPr>
      </w:pPr>
    </w:p>
    <w:p w:rsidR="00772B0C" w:rsidRPr="00A32745" w:rsidRDefault="00772B0C" w:rsidP="00772B0C">
      <w:pPr>
        <w:ind w:firstLine="567"/>
        <w:rPr>
          <w:b/>
          <w:bCs/>
          <w:sz w:val="22"/>
          <w:szCs w:val="22"/>
        </w:rPr>
      </w:pPr>
      <w:r w:rsidRPr="00A32745">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A32745" w:rsidTr="008D55C0">
        <w:tc>
          <w:tcPr>
            <w:tcW w:w="3828" w:type="dxa"/>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c>
          <w:tcPr>
            <w:tcW w:w="3828" w:type="dxa"/>
            <w:vAlign w:val="center"/>
          </w:tcPr>
          <w:p w:rsidR="00772B0C" w:rsidRPr="00C97719" w:rsidRDefault="00772B0C" w:rsidP="008D55C0">
            <w:pPr>
              <w:autoSpaceDE w:val="0"/>
              <w:autoSpaceDN w:val="0"/>
              <w:adjustRightInd w:val="0"/>
              <w:rPr>
                <w:rFonts w:eastAsia="Calibri"/>
                <w:b/>
                <w:bCs/>
                <w:sz w:val="20"/>
                <w:szCs w:val="20"/>
                <w:lang w:eastAsia="en-US"/>
              </w:rPr>
            </w:pPr>
            <w:r w:rsidRPr="00C97719">
              <w:rPr>
                <w:rFonts w:eastAsia="Calibri"/>
                <w:b/>
                <w:bCs/>
                <w:sz w:val="20"/>
                <w:szCs w:val="20"/>
                <w:lang w:eastAsia="en-US"/>
              </w:rPr>
              <w:t>Садоводство (1.5):</w:t>
            </w:r>
          </w:p>
          <w:p w:rsidR="00772B0C" w:rsidRPr="00C97719" w:rsidRDefault="00772B0C" w:rsidP="008D55C0">
            <w:pPr>
              <w:autoSpaceDE w:val="0"/>
              <w:autoSpaceDN w:val="0"/>
              <w:adjustRightInd w:val="0"/>
              <w:rPr>
                <w:rFonts w:eastAsia="Calibri"/>
                <w:b/>
                <w:bCs/>
                <w:sz w:val="20"/>
                <w:szCs w:val="20"/>
                <w:lang w:eastAsia="en-US"/>
              </w:rPr>
            </w:pPr>
            <w:r w:rsidRPr="00C97719">
              <w:rPr>
                <w:sz w:val="20"/>
                <w:szCs w:val="20"/>
                <w:shd w:val="clear" w:color="auto" w:fill="FFFFFF"/>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5811" w:type="dxa"/>
            <w:vAlign w:val="center"/>
          </w:tcPr>
          <w:p w:rsidR="00772B0C" w:rsidRPr="00C97719" w:rsidRDefault="00772B0C" w:rsidP="008D55C0">
            <w:pPr>
              <w:autoSpaceDE w:val="0"/>
              <w:autoSpaceDN w:val="0"/>
              <w:adjustRightInd w:val="0"/>
              <w:jc w:val="left"/>
              <w:rPr>
                <w:rFonts w:eastAsia="Calibri"/>
                <w:bCs/>
                <w:sz w:val="20"/>
                <w:szCs w:val="20"/>
                <w:lang w:eastAsia="en-US"/>
              </w:rPr>
            </w:pPr>
            <w:r w:rsidRPr="00C97719">
              <w:rPr>
                <w:rFonts w:eastAsia="Calibri"/>
                <w:bCs/>
                <w:sz w:val="20"/>
                <w:szCs w:val="20"/>
                <w:lang w:eastAsia="en-US"/>
              </w:rPr>
              <w:t>1.</w:t>
            </w:r>
            <w:r w:rsidRPr="00C97719">
              <w:rPr>
                <w:rFonts w:eastAsia="Calibri"/>
                <w:bCs/>
                <w:sz w:val="20"/>
                <w:szCs w:val="20"/>
                <w:lang w:eastAsia="en-US"/>
              </w:rPr>
              <w:tab/>
              <w:t>Предельные (минимальные и (или) максимальные) размеры земельных участков, в том числе площадь - не подлежат установлению;</w:t>
            </w:r>
          </w:p>
          <w:p w:rsidR="00772B0C" w:rsidRPr="00C97719" w:rsidRDefault="00772B0C" w:rsidP="008D55C0">
            <w:pPr>
              <w:autoSpaceDE w:val="0"/>
              <w:autoSpaceDN w:val="0"/>
              <w:adjustRightInd w:val="0"/>
              <w:jc w:val="left"/>
              <w:rPr>
                <w:rFonts w:eastAsia="Calibri"/>
                <w:bCs/>
                <w:sz w:val="20"/>
                <w:szCs w:val="20"/>
                <w:lang w:eastAsia="en-US"/>
              </w:rPr>
            </w:pPr>
            <w:r w:rsidRPr="00C97719">
              <w:rPr>
                <w:rFonts w:eastAsia="Calibri"/>
                <w:bCs/>
                <w:sz w:val="20"/>
                <w:szCs w:val="20"/>
                <w:lang w:eastAsia="en-US"/>
              </w:rPr>
              <w:t>2.</w:t>
            </w:r>
            <w:r w:rsidRPr="00C97719">
              <w:rPr>
                <w:rFonts w:eastAsia="Calibri"/>
                <w:bCs/>
                <w:sz w:val="20"/>
                <w:szCs w:val="20"/>
                <w:lang w:eastAsia="en-US"/>
              </w:rPr>
              <w:tab/>
              <w:t xml:space="preserve">Минимальные отступы от границ земельного участка 3 метра, </w:t>
            </w:r>
            <w:r w:rsidRPr="00C97719">
              <w:rPr>
                <w:rFonts w:eastAsia="Calibri"/>
                <w:sz w:val="20"/>
                <w:szCs w:val="20"/>
                <w:lang w:eastAsia="en-US"/>
              </w:rPr>
              <w:t>Минимальный отступ от границ земельного участка со</w:t>
            </w:r>
            <w:r w:rsidRPr="00C97719">
              <w:rPr>
                <w:rFonts w:eastAsia="Calibri"/>
                <w:bCs/>
                <w:sz w:val="20"/>
                <w:szCs w:val="20"/>
                <w:lang w:eastAsia="en-US"/>
              </w:rPr>
              <w:t xml:space="preserve"> стороны красной линии- 5 метров.</w:t>
            </w:r>
          </w:p>
          <w:p w:rsidR="00772B0C" w:rsidRPr="00C97719" w:rsidRDefault="00772B0C" w:rsidP="008D55C0">
            <w:pPr>
              <w:autoSpaceDE w:val="0"/>
              <w:autoSpaceDN w:val="0"/>
              <w:adjustRightInd w:val="0"/>
              <w:jc w:val="left"/>
              <w:rPr>
                <w:rFonts w:eastAsia="Calibri"/>
                <w:bCs/>
                <w:sz w:val="20"/>
                <w:szCs w:val="20"/>
                <w:lang w:eastAsia="en-US"/>
              </w:rPr>
            </w:pPr>
            <w:r w:rsidRPr="00C97719">
              <w:rPr>
                <w:rFonts w:eastAsia="Calibri"/>
                <w:bCs/>
                <w:sz w:val="20"/>
                <w:szCs w:val="20"/>
                <w:lang w:eastAsia="en-US"/>
              </w:rPr>
              <w:t>3.</w:t>
            </w:r>
            <w:r w:rsidRPr="00C97719">
              <w:rPr>
                <w:rFonts w:eastAsia="Calibri"/>
                <w:bCs/>
                <w:sz w:val="20"/>
                <w:szCs w:val="20"/>
                <w:lang w:eastAsia="en-US"/>
              </w:rPr>
              <w:tab/>
              <w:t>Предельное количество этажей или предельная высота зданий, строений, сооружений – 2;</w:t>
            </w:r>
          </w:p>
          <w:p w:rsidR="00772B0C" w:rsidRPr="00C97719" w:rsidRDefault="00772B0C" w:rsidP="008D55C0">
            <w:pPr>
              <w:autoSpaceDE w:val="0"/>
              <w:autoSpaceDN w:val="0"/>
              <w:adjustRightInd w:val="0"/>
              <w:jc w:val="center"/>
              <w:rPr>
                <w:rFonts w:eastAsia="Calibri"/>
                <w:bCs/>
                <w:sz w:val="20"/>
                <w:szCs w:val="20"/>
                <w:lang w:eastAsia="en-US"/>
              </w:rPr>
            </w:pPr>
            <w:r w:rsidRPr="00C97719">
              <w:rPr>
                <w:rFonts w:eastAsia="Calibri"/>
                <w:bCs/>
                <w:sz w:val="20"/>
                <w:szCs w:val="20"/>
                <w:lang w:eastAsia="en-US"/>
              </w:rPr>
              <w:t>4.</w:t>
            </w:r>
            <w:r w:rsidRPr="00C97719">
              <w:rPr>
                <w:rFonts w:eastAsia="Calibri"/>
                <w:bCs/>
                <w:sz w:val="20"/>
                <w:szCs w:val="20"/>
                <w:lang w:eastAsia="en-US"/>
              </w:rPr>
              <w:tab/>
              <w:t>Максимальный процент застройки в границах земельного участка земельного участка 20%.</w:t>
            </w:r>
          </w:p>
        </w:tc>
      </w:tr>
      <w:tr w:rsidR="00772B0C" w:rsidRPr="00A32745" w:rsidTr="008D55C0">
        <w:tc>
          <w:tcPr>
            <w:tcW w:w="3828" w:type="dxa"/>
            <w:vAlign w:val="center"/>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Пчеловодство (1.12):</w:t>
            </w:r>
          </w:p>
          <w:p w:rsidR="00772B0C" w:rsidRPr="00A32745" w:rsidRDefault="00772B0C" w:rsidP="008D55C0">
            <w:pPr>
              <w:widowControl w:val="0"/>
              <w:autoSpaceDE w:val="0"/>
              <w:autoSpaceDN w:val="0"/>
              <w:adjustRightInd w:val="0"/>
              <w:rPr>
                <w:rFonts w:eastAsia="Calibri"/>
                <w:sz w:val="20"/>
                <w:szCs w:val="20"/>
                <w:lang w:eastAsia="en-US"/>
              </w:rPr>
            </w:pPr>
            <w:r w:rsidRPr="00A32745">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772B0C" w:rsidRPr="00A32745" w:rsidRDefault="00772B0C" w:rsidP="008D55C0">
            <w:pPr>
              <w:widowControl w:val="0"/>
              <w:autoSpaceDE w:val="0"/>
              <w:autoSpaceDN w:val="0"/>
              <w:adjustRightInd w:val="0"/>
              <w:rPr>
                <w:rFonts w:eastAsia="Calibri"/>
                <w:sz w:val="20"/>
                <w:szCs w:val="20"/>
                <w:lang w:eastAsia="en-US"/>
              </w:rPr>
            </w:pPr>
            <w:r w:rsidRPr="00A32745">
              <w:rPr>
                <w:rFonts w:eastAsia="Calibr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772B0C" w:rsidRPr="00A32745" w:rsidRDefault="00772B0C" w:rsidP="008D55C0">
            <w:pPr>
              <w:autoSpaceDE w:val="0"/>
              <w:autoSpaceDN w:val="0"/>
              <w:adjustRightInd w:val="0"/>
              <w:rPr>
                <w:rFonts w:eastAsia="Calibri"/>
                <w:bCs/>
                <w:sz w:val="20"/>
                <w:szCs w:val="20"/>
                <w:lang w:eastAsia="en-US"/>
              </w:rPr>
            </w:pPr>
            <w:r w:rsidRPr="00A32745">
              <w:rPr>
                <w:rFonts w:eastAsia="Calibri"/>
                <w:sz w:val="20"/>
                <w:szCs w:val="20"/>
                <w:lang w:eastAsia="en-US"/>
              </w:rPr>
              <w:t>размещение сооружений, используемых для хранения и первичной переработки продукции пчеловодства</w:t>
            </w:r>
          </w:p>
        </w:tc>
        <w:tc>
          <w:tcPr>
            <w:tcW w:w="5811" w:type="dxa"/>
          </w:tcPr>
          <w:p w:rsidR="00772B0C" w:rsidRPr="00A32745" w:rsidRDefault="00772B0C" w:rsidP="008D55C0">
            <w:pPr>
              <w:numPr>
                <w:ilvl w:val="0"/>
                <w:numId w:val="57"/>
              </w:numPr>
              <w:tabs>
                <w:tab w:val="left" w:pos="317"/>
              </w:tabs>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57"/>
              </w:numPr>
              <w:tabs>
                <w:tab w:val="left" w:pos="317"/>
              </w:tabs>
              <w:ind w:left="34" w:firstLine="0"/>
              <w:rPr>
                <w:rFonts w:eastAsia="Calibri"/>
                <w:sz w:val="20"/>
                <w:szCs w:val="20"/>
                <w:lang w:eastAsia="en-US"/>
              </w:rPr>
            </w:pPr>
            <w:r w:rsidRPr="00A32745">
              <w:rPr>
                <w:rFonts w:eastAsia="Calibri"/>
                <w:sz w:val="20"/>
                <w:szCs w:val="20"/>
                <w:lang w:eastAsia="en-US"/>
              </w:rPr>
              <w:t xml:space="preserve">Минимальный отступ от границы земельного участка при возведении объектов капитального строительства – 1м; </w:t>
            </w:r>
          </w:p>
          <w:p w:rsidR="00772B0C" w:rsidRPr="00A32745" w:rsidRDefault="00772B0C" w:rsidP="008D55C0">
            <w:pPr>
              <w:numPr>
                <w:ilvl w:val="0"/>
                <w:numId w:val="57"/>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57"/>
              </w:numPr>
              <w:tabs>
                <w:tab w:val="left" w:pos="317"/>
              </w:tabs>
              <w:ind w:left="34" w:firstLine="0"/>
              <w:rPr>
                <w:rFonts w:eastAsia="Calibri"/>
                <w:bCs/>
                <w:sz w:val="20"/>
                <w:szCs w:val="20"/>
                <w:lang w:eastAsia="en-US"/>
              </w:rPr>
            </w:pPr>
            <w:r>
              <w:rPr>
                <w:sz w:val="20"/>
                <w:szCs w:val="20"/>
              </w:rPr>
              <w:t>Максимальный процент застройки в границах земельного участка не подлежит установлению.</w:t>
            </w:r>
          </w:p>
        </w:tc>
      </w:tr>
      <w:tr w:rsidR="00772B0C" w:rsidRPr="00A32745" w:rsidTr="008D55C0">
        <w:tc>
          <w:tcPr>
            <w:tcW w:w="3828" w:type="dxa"/>
            <w:vAlign w:val="center"/>
          </w:tcPr>
          <w:p w:rsidR="00772B0C" w:rsidRPr="00FA5E56" w:rsidRDefault="00772B0C" w:rsidP="008D55C0">
            <w:pPr>
              <w:jc w:val="left"/>
              <w:rPr>
                <w:b/>
                <w:sz w:val="20"/>
                <w:szCs w:val="20"/>
              </w:rPr>
            </w:pPr>
            <w:r w:rsidRPr="00FA5E56">
              <w:rPr>
                <w:b/>
                <w:sz w:val="20"/>
                <w:szCs w:val="20"/>
              </w:rPr>
              <w:t>Парки культуры и отдыха</w:t>
            </w:r>
            <w:r>
              <w:rPr>
                <w:b/>
                <w:sz w:val="20"/>
                <w:szCs w:val="20"/>
              </w:rPr>
              <w:t xml:space="preserve"> (3.6.2)</w:t>
            </w:r>
          </w:p>
          <w:p w:rsidR="00772B0C" w:rsidRPr="00FA5E56" w:rsidRDefault="00772B0C" w:rsidP="008D55C0">
            <w:pPr>
              <w:jc w:val="left"/>
              <w:rPr>
                <w:sz w:val="20"/>
                <w:szCs w:val="20"/>
              </w:rPr>
            </w:pPr>
            <w:r w:rsidRPr="00FA5E56">
              <w:rPr>
                <w:sz w:val="20"/>
                <w:szCs w:val="20"/>
              </w:rPr>
              <w:t>Размещение парков культуры и отдыха</w:t>
            </w:r>
          </w:p>
          <w:p w:rsidR="00772B0C" w:rsidRPr="00A32745" w:rsidRDefault="00772B0C" w:rsidP="008D55C0">
            <w:pPr>
              <w:autoSpaceDE w:val="0"/>
              <w:autoSpaceDN w:val="0"/>
              <w:adjustRightInd w:val="0"/>
              <w:rPr>
                <w:rFonts w:eastAsia="Calibri"/>
                <w:b/>
                <w:sz w:val="20"/>
                <w:szCs w:val="20"/>
                <w:lang w:eastAsia="en-US"/>
              </w:rPr>
            </w:pPr>
            <w:r w:rsidRPr="00FA5E56">
              <w:rPr>
                <w:rFonts w:ascii="Arial" w:hAnsi="Arial" w:cs="Arial"/>
                <w:b/>
                <w:bCs/>
                <w:color w:val="000000"/>
                <w:sz w:val="18"/>
                <w:szCs w:val="18"/>
              </w:rPr>
              <w:br/>
            </w:r>
            <w:r w:rsidRPr="00FA5E56">
              <w:rPr>
                <w:rFonts w:ascii="Arial" w:hAnsi="Arial" w:cs="Arial"/>
                <w:b/>
                <w:bCs/>
                <w:color w:val="000000"/>
                <w:sz w:val="18"/>
                <w:szCs w:val="18"/>
              </w:rPr>
              <w:br/>
            </w:r>
          </w:p>
        </w:tc>
        <w:tc>
          <w:tcPr>
            <w:tcW w:w="5811" w:type="dxa"/>
          </w:tcPr>
          <w:p w:rsidR="00772B0C" w:rsidRPr="00FA5E56" w:rsidRDefault="00772B0C" w:rsidP="008D55C0">
            <w:pPr>
              <w:tabs>
                <w:tab w:val="left" w:pos="317"/>
              </w:tabs>
              <w:ind w:left="34"/>
              <w:rPr>
                <w:rFonts w:eastAsia="Calibri"/>
                <w:sz w:val="20"/>
                <w:szCs w:val="20"/>
                <w:lang w:eastAsia="en-US"/>
              </w:rPr>
            </w:pPr>
            <w:r w:rsidRPr="00FA5E56">
              <w:rPr>
                <w:rFonts w:eastAsia="Calibri"/>
                <w:sz w:val="20"/>
                <w:szCs w:val="20"/>
                <w:lang w:eastAsia="en-US"/>
              </w:rPr>
              <w:t>1.</w:t>
            </w:r>
            <w:r w:rsidRPr="00FA5E56">
              <w:rPr>
                <w:rFonts w:eastAsia="Calibri"/>
                <w:sz w:val="20"/>
                <w:szCs w:val="20"/>
                <w:lang w:eastAsia="en-US"/>
              </w:rPr>
              <w:tab/>
              <w:t>Предельные (минимальные и (или) максимальные) размеры земельного участка, в том числе площадь – не подлежат установлению;</w:t>
            </w:r>
          </w:p>
          <w:p w:rsidR="00772B0C" w:rsidRPr="00FA5E56" w:rsidRDefault="00772B0C" w:rsidP="008D55C0">
            <w:pPr>
              <w:tabs>
                <w:tab w:val="left" w:pos="317"/>
              </w:tabs>
              <w:ind w:left="34"/>
              <w:rPr>
                <w:rFonts w:eastAsia="Calibri"/>
                <w:sz w:val="20"/>
                <w:szCs w:val="20"/>
                <w:lang w:eastAsia="en-US"/>
              </w:rPr>
            </w:pPr>
            <w:r w:rsidRPr="00FA5E56">
              <w:rPr>
                <w:rFonts w:eastAsia="Calibri"/>
                <w:sz w:val="20"/>
                <w:szCs w:val="20"/>
                <w:lang w:eastAsia="en-US"/>
              </w:rPr>
              <w:t>2.</w:t>
            </w:r>
            <w:r w:rsidRPr="00FA5E56">
              <w:rPr>
                <w:rFonts w:eastAsia="Calibri"/>
                <w:sz w:val="20"/>
                <w:szCs w:val="20"/>
                <w:lang w:eastAsia="en-US"/>
              </w:rPr>
              <w:tab/>
              <w:t xml:space="preserve">Минимальный отступ от границы земельного участка при возведении объектов капитального строительства – 1м; </w:t>
            </w:r>
          </w:p>
          <w:p w:rsidR="00772B0C" w:rsidRPr="00FA5E56" w:rsidRDefault="00772B0C" w:rsidP="008D55C0">
            <w:pPr>
              <w:tabs>
                <w:tab w:val="left" w:pos="317"/>
              </w:tabs>
              <w:ind w:left="34"/>
              <w:rPr>
                <w:rFonts w:eastAsia="Calibri"/>
                <w:sz w:val="20"/>
                <w:szCs w:val="20"/>
                <w:lang w:eastAsia="en-US"/>
              </w:rPr>
            </w:pPr>
            <w:r w:rsidRPr="00FA5E56">
              <w:rPr>
                <w:rFonts w:eastAsia="Calibri"/>
                <w:sz w:val="20"/>
                <w:szCs w:val="20"/>
                <w:lang w:eastAsia="en-US"/>
              </w:rPr>
              <w:t>3.</w:t>
            </w:r>
            <w:r w:rsidRPr="00FA5E56">
              <w:rPr>
                <w:rFonts w:eastAsia="Calibri"/>
                <w:sz w:val="20"/>
                <w:szCs w:val="20"/>
                <w:lang w:eastAsia="en-US"/>
              </w:rPr>
              <w:tab/>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tabs>
                <w:tab w:val="left" w:pos="317"/>
              </w:tabs>
              <w:ind w:left="34"/>
              <w:rPr>
                <w:rFonts w:eastAsia="Calibri"/>
                <w:sz w:val="20"/>
                <w:szCs w:val="20"/>
                <w:lang w:eastAsia="en-US"/>
              </w:rPr>
            </w:pPr>
            <w:r w:rsidRPr="00FA5E56">
              <w:rPr>
                <w:rFonts w:eastAsia="Calibri"/>
                <w:sz w:val="20"/>
                <w:szCs w:val="20"/>
                <w:lang w:eastAsia="en-US"/>
              </w:rPr>
              <w:t>4.</w:t>
            </w:r>
            <w:r w:rsidRPr="00FA5E56">
              <w:rPr>
                <w:rFonts w:eastAsia="Calibri"/>
                <w:sz w:val="20"/>
                <w:szCs w:val="20"/>
                <w:lang w:eastAsia="en-US"/>
              </w:rPr>
              <w:tab/>
              <w:t xml:space="preserve">Максимальный процент застройки в границах земельного </w:t>
            </w:r>
            <w:r w:rsidRPr="00FA5E56">
              <w:rPr>
                <w:rFonts w:eastAsia="Calibri"/>
                <w:sz w:val="20"/>
                <w:szCs w:val="20"/>
                <w:lang w:eastAsia="en-US"/>
              </w:rPr>
              <w:lastRenderedPageBreak/>
              <w:t>участка не подлежит установлению.</w:t>
            </w:r>
          </w:p>
        </w:tc>
      </w:tr>
      <w:tr w:rsidR="00772B0C" w:rsidRPr="00A32745" w:rsidTr="008D55C0">
        <w:trPr>
          <w:trHeight w:val="669"/>
        </w:trPr>
        <w:tc>
          <w:tcPr>
            <w:tcW w:w="3828" w:type="dxa"/>
          </w:tcPr>
          <w:p w:rsidR="00772B0C" w:rsidRPr="00A32745" w:rsidRDefault="00772B0C" w:rsidP="008D55C0">
            <w:pPr>
              <w:autoSpaceDE w:val="0"/>
              <w:autoSpaceDN w:val="0"/>
              <w:adjustRightInd w:val="0"/>
            </w:pPr>
            <w:r w:rsidRPr="00A32745">
              <w:rPr>
                <w:rFonts w:eastAsia="Calibri"/>
                <w:b/>
                <w:sz w:val="20"/>
                <w:szCs w:val="20"/>
                <w:lang w:eastAsia="en-US"/>
              </w:rPr>
              <w:lastRenderedPageBreak/>
              <w:t>Связь (6.8)</w:t>
            </w:r>
            <w:r w:rsidRPr="00A32745">
              <w:t>:</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811" w:type="dxa"/>
          </w:tcPr>
          <w:p w:rsidR="00772B0C" w:rsidRPr="00A32745" w:rsidRDefault="00772B0C" w:rsidP="008D55C0">
            <w:pPr>
              <w:numPr>
                <w:ilvl w:val="0"/>
                <w:numId w:val="29"/>
              </w:numPr>
              <w:tabs>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8D55C0">
            <w:pPr>
              <w:numPr>
                <w:ilvl w:val="0"/>
                <w:numId w:val="29"/>
              </w:numPr>
              <w:tabs>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Минимальный отступ от границ земельного участка – 1м;</w:t>
            </w:r>
          </w:p>
          <w:p w:rsidR="00772B0C" w:rsidRPr="00A32745" w:rsidRDefault="00772B0C" w:rsidP="008D55C0">
            <w:pPr>
              <w:numPr>
                <w:ilvl w:val="0"/>
                <w:numId w:val="29"/>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numPr>
                <w:ilvl w:val="0"/>
                <w:numId w:val="29"/>
              </w:numPr>
              <w:tabs>
                <w:tab w:val="left" w:pos="317"/>
              </w:tabs>
              <w:ind w:left="0" w:firstLine="0"/>
              <w:contextualSpacing/>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- 95%.</w:t>
            </w:r>
          </w:p>
        </w:tc>
      </w:tr>
      <w:tr w:rsidR="00772B0C" w:rsidRPr="00A32745" w:rsidTr="008D55C0">
        <w:trPr>
          <w:trHeight w:val="669"/>
        </w:trPr>
        <w:tc>
          <w:tcPr>
            <w:tcW w:w="3828" w:type="dxa"/>
          </w:tcPr>
          <w:p w:rsidR="00772B0C" w:rsidRPr="00B5657D" w:rsidRDefault="00772B0C" w:rsidP="008D55C0">
            <w:pPr>
              <w:autoSpaceDE w:val="0"/>
              <w:autoSpaceDN w:val="0"/>
              <w:adjustRightInd w:val="0"/>
              <w:spacing w:after="120"/>
              <w:rPr>
                <w:rFonts w:eastAsia="Calibri"/>
                <w:b/>
                <w:color w:val="000000"/>
                <w:sz w:val="20"/>
                <w:szCs w:val="20"/>
                <w:lang w:eastAsia="en-US"/>
              </w:rPr>
            </w:pPr>
            <w:r w:rsidRPr="00B5657D">
              <w:rPr>
                <w:rFonts w:eastAsia="Calibri"/>
                <w:b/>
                <w:color w:val="000000"/>
                <w:sz w:val="20"/>
                <w:szCs w:val="20"/>
                <w:lang w:eastAsia="en-US"/>
              </w:rPr>
              <w:t>Растениеводство (1.1):</w:t>
            </w:r>
          </w:p>
          <w:p w:rsidR="00772B0C" w:rsidRPr="00B5657D" w:rsidRDefault="00772B0C" w:rsidP="008D55C0">
            <w:pPr>
              <w:autoSpaceDE w:val="0"/>
              <w:autoSpaceDN w:val="0"/>
              <w:adjustRightInd w:val="0"/>
              <w:spacing w:after="120"/>
              <w:rPr>
                <w:rFonts w:eastAsia="Calibri"/>
                <w:color w:val="000000"/>
                <w:sz w:val="20"/>
                <w:szCs w:val="20"/>
                <w:lang w:eastAsia="en-US"/>
              </w:rPr>
            </w:pPr>
            <w:r w:rsidRPr="00B5657D">
              <w:rPr>
                <w:rFonts w:eastAsia="Calibri"/>
                <w:color w:val="000000"/>
                <w:sz w:val="20"/>
                <w:szCs w:val="20"/>
                <w:lang w:eastAsia="en-US"/>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1.2-1.6 </w:t>
            </w:r>
          </w:p>
        </w:tc>
        <w:tc>
          <w:tcPr>
            <w:tcW w:w="5811" w:type="dxa"/>
          </w:tcPr>
          <w:p w:rsidR="00772B0C" w:rsidRPr="00B5657D" w:rsidRDefault="00772B0C" w:rsidP="00772B0C">
            <w:pPr>
              <w:pStyle w:val="af"/>
              <w:numPr>
                <w:ilvl w:val="0"/>
                <w:numId w:val="211"/>
              </w:numPr>
              <w:autoSpaceDE w:val="0"/>
              <w:autoSpaceDN w:val="0"/>
              <w:adjustRightInd w:val="0"/>
              <w:ind w:left="-80" w:firstLine="440"/>
              <w:jc w:val="left"/>
              <w:rPr>
                <w:bCs/>
                <w:sz w:val="20"/>
                <w:szCs w:val="20"/>
              </w:rPr>
            </w:pPr>
            <w:r w:rsidRPr="00B5657D">
              <w:rPr>
                <w:bCs/>
                <w:sz w:val="20"/>
                <w:szCs w:val="20"/>
              </w:rPr>
              <w:t>Предельные (минимальные и (или) максимальные) размеры земельных участков, в том числе площадь - не подлежат установлению;</w:t>
            </w:r>
          </w:p>
          <w:p w:rsidR="00772B0C" w:rsidRPr="00B5657D" w:rsidRDefault="00772B0C" w:rsidP="00772B0C">
            <w:pPr>
              <w:pStyle w:val="af"/>
              <w:numPr>
                <w:ilvl w:val="0"/>
                <w:numId w:val="211"/>
              </w:numPr>
              <w:autoSpaceDE w:val="0"/>
              <w:autoSpaceDN w:val="0"/>
              <w:adjustRightInd w:val="0"/>
              <w:spacing w:after="0"/>
              <w:ind w:left="0" w:firstLine="440"/>
              <w:jc w:val="left"/>
              <w:rPr>
                <w:bCs/>
                <w:sz w:val="20"/>
                <w:szCs w:val="20"/>
              </w:rPr>
            </w:pPr>
            <w:r w:rsidRPr="00B5657D">
              <w:rPr>
                <w:bCs/>
                <w:sz w:val="20"/>
                <w:szCs w:val="20"/>
              </w:rPr>
              <w:t>Минимальные отступы от границ земельного участка не подлежат установлению;</w:t>
            </w:r>
          </w:p>
          <w:p w:rsidR="00772B0C" w:rsidRPr="00B5657D" w:rsidRDefault="00772B0C" w:rsidP="00772B0C">
            <w:pPr>
              <w:numPr>
                <w:ilvl w:val="0"/>
                <w:numId w:val="211"/>
              </w:numPr>
              <w:autoSpaceDE w:val="0"/>
              <w:autoSpaceDN w:val="0"/>
              <w:adjustRightInd w:val="0"/>
              <w:ind w:left="33" w:firstLine="0"/>
              <w:jc w:val="left"/>
              <w:rPr>
                <w:rFonts w:eastAsia="Calibri"/>
                <w:bCs/>
                <w:sz w:val="20"/>
                <w:szCs w:val="20"/>
                <w:lang w:eastAsia="en-US"/>
              </w:rPr>
            </w:pPr>
            <w:r w:rsidRPr="00B5657D">
              <w:rPr>
                <w:rFonts w:eastAsia="Calibri"/>
                <w:bCs/>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B5657D" w:rsidRDefault="00772B0C" w:rsidP="00772B0C">
            <w:pPr>
              <w:numPr>
                <w:ilvl w:val="0"/>
                <w:numId w:val="211"/>
              </w:numPr>
              <w:autoSpaceDE w:val="0"/>
              <w:autoSpaceDN w:val="0"/>
              <w:adjustRightInd w:val="0"/>
              <w:ind w:left="33" w:firstLine="0"/>
              <w:jc w:val="left"/>
              <w:rPr>
                <w:rFonts w:eastAsia="Calibri"/>
                <w:bCs/>
                <w:sz w:val="20"/>
                <w:szCs w:val="20"/>
                <w:lang w:eastAsia="en-US"/>
              </w:rPr>
            </w:pPr>
            <w:r w:rsidRPr="00B5657D">
              <w:rPr>
                <w:rFonts w:eastAsia="Calibri"/>
                <w:bCs/>
                <w:sz w:val="20"/>
                <w:szCs w:val="20"/>
                <w:lang w:eastAsia="en-US"/>
              </w:rPr>
              <w:t>Максимальный процент застройки в границах земельного участка земельного участка не подлежит установлению.</w:t>
            </w:r>
          </w:p>
        </w:tc>
      </w:tr>
    </w:tbl>
    <w:p w:rsidR="00772B0C" w:rsidRPr="00A32745" w:rsidRDefault="00772B0C" w:rsidP="00772B0C">
      <w:pPr>
        <w:ind w:firstLine="567"/>
      </w:pPr>
    </w:p>
    <w:p w:rsidR="00772B0C" w:rsidRPr="00A32745" w:rsidRDefault="00772B0C" w:rsidP="00772B0C">
      <w:pPr>
        <w:tabs>
          <w:tab w:val="left" w:pos="851"/>
        </w:tabs>
        <w:ind w:firstLine="567"/>
        <w:contextualSpacing/>
        <w:rPr>
          <w:b/>
          <w:bCs/>
          <w:sz w:val="22"/>
          <w:szCs w:val="22"/>
        </w:rPr>
      </w:pPr>
      <w:r w:rsidRPr="00A32745">
        <w:rPr>
          <w:b/>
          <w:bCs/>
          <w:sz w:val="22"/>
          <w:szCs w:val="22"/>
        </w:rPr>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ind w:firstLine="720"/>
        <w:rPr>
          <w:bCs/>
          <w:sz w:val="22"/>
          <w:szCs w:val="22"/>
        </w:rPr>
      </w:pPr>
    </w:p>
    <w:p w:rsidR="00772B0C" w:rsidRDefault="00772B0C" w:rsidP="00772B0C">
      <w:pPr>
        <w:tabs>
          <w:tab w:val="left" w:pos="4820"/>
        </w:tabs>
        <w:ind w:firstLine="720"/>
        <w:rPr>
          <w:bCs/>
          <w:sz w:val="22"/>
          <w:szCs w:val="22"/>
        </w:rPr>
      </w:pPr>
      <w:r w:rsidRPr="00A32745">
        <w:rPr>
          <w:bCs/>
          <w:sz w:val="22"/>
          <w:szCs w:val="22"/>
        </w:rPr>
        <w:t xml:space="preserve">Градостроительные регламенты в части ограничений или запрета использования земельных участков и объектов капитального строительства в зонах с особыми условиями использования территории установлены ст. </w:t>
      </w:r>
      <w:r>
        <w:rPr>
          <w:bCs/>
          <w:sz w:val="22"/>
          <w:szCs w:val="22"/>
        </w:rPr>
        <w:t xml:space="preserve">54 </w:t>
      </w:r>
      <w:r w:rsidRPr="00A32745">
        <w:rPr>
          <w:bCs/>
          <w:sz w:val="22"/>
          <w:szCs w:val="22"/>
        </w:rPr>
        <w:t xml:space="preserve">ч. </w:t>
      </w:r>
      <w:r w:rsidRPr="00A32745">
        <w:rPr>
          <w:bCs/>
          <w:sz w:val="22"/>
          <w:szCs w:val="22"/>
          <w:lang w:val="en-US"/>
        </w:rPr>
        <w:t>III</w:t>
      </w:r>
      <w:r w:rsidRPr="00A32745">
        <w:rPr>
          <w:bCs/>
          <w:sz w:val="22"/>
          <w:szCs w:val="22"/>
        </w:rPr>
        <w:t xml:space="preserve"> настоящих Правил в соответствии с законодательством Российской Федерации</w:t>
      </w:r>
      <w:r>
        <w:rPr>
          <w:bCs/>
          <w:sz w:val="22"/>
          <w:szCs w:val="22"/>
        </w:rPr>
        <w:t>.</w:t>
      </w:r>
    </w:p>
    <w:p w:rsidR="00772B0C" w:rsidRDefault="00772B0C" w:rsidP="00772B0C">
      <w:pPr>
        <w:ind w:firstLine="720"/>
        <w:rPr>
          <w:bCs/>
          <w:sz w:val="22"/>
          <w:szCs w:val="22"/>
        </w:rPr>
      </w:pPr>
    </w:p>
    <w:p w:rsidR="00772B0C" w:rsidRPr="00A32745" w:rsidRDefault="00772B0C" w:rsidP="00772B0C">
      <w:pPr>
        <w:pStyle w:val="30"/>
        <w:jc w:val="center"/>
      </w:pPr>
      <w:bookmarkStart w:id="157" w:name="_Toc57582889"/>
      <w:bookmarkStart w:id="158" w:name="_Toc176788478"/>
      <w:r>
        <w:t xml:space="preserve">Статья 47. </w:t>
      </w:r>
      <w:r w:rsidRPr="00A32745">
        <w:t>Территориальная зона Р</w:t>
      </w:r>
      <w:r>
        <w:t>П</w:t>
      </w:r>
      <w:r w:rsidRPr="00A32745">
        <w:t xml:space="preserve"> - Зона </w:t>
      </w:r>
      <w:r>
        <w:t>объектов отдыха и прогулок</w:t>
      </w:r>
      <w:bookmarkEnd w:id="157"/>
      <w:bookmarkEnd w:id="158"/>
    </w:p>
    <w:p w:rsidR="00772B0C" w:rsidRPr="00A32745" w:rsidRDefault="00772B0C" w:rsidP="00772B0C">
      <w:pPr>
        <w:ind w:firstLine="567"/>
      </w:pPr>
    </w:p>
    <w:p w:rsidR="00772B0C" w:rsidRPr="00A32745" w:rsidRDefault="00772B0C" w:rsidP="00772B0C">
      <w:pPr>
        <w:ind w:firstLine="567"/>
        <w:rPr>
          <w:b/>
          <w:bCs/>
          <w:sz w:val="22"/>
          <w:szCs w:val="22"/>
        </w:rPr>
      </w:pPr>
      <w:r w:rsidRPr="00A32745">
        <w:rPr>
          <w:b/>
          <w:bCs/>
          <w:sz w:val="22"/>
          <w:szCs w:val="22"/>
        </w:rPr>
        <w:t>1. 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772B0C" w:rsidRPr="00A32745" w:rsidTr="008D55C0">
        <w:tc>
          <w:tcPr>
            <w:tcW w:w="4678"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4678"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ПРЕДЕЛЬНЫЕ РАЗМЕРЫ ЗЕМЕЛЬНЫХ УЧАСТКОВ И ПРЕДЕЛЬНЫЕ ПАРАМЕТРЫ РАЗРЕШЕННОГО СТРОИТЕЛЬСТВА,</w:t>
            </w:r>
          </w:p>
          <w:p w:rsidR="00772B0C" w:rsidRPr="00A32745" w:rsidRDefault="00772B0C" w:rsidP="008D55C0">
            <w:pPr>
              <w:jc w:val="center"/>
            </w:pPr>
            <w:r w:rsidRPr="00A32745">
              <w:rPr>
                <w:bCs/>
                <w:sz w:val="20"/>
                <w:szCs w:val="20"/>
              </w:rPr>
              <w:t>РЕКОНСТРУКЦИИ</w:t>
            </w:r>
          </w:p>
        </w:tc>
      </w:tr>
      <w:tr w:rsidR="00772B0C" w:rsidRPr="00A32745" w:rsidTr="008D55C0">
        <w:tc>
          <w:tcPr>
            <w:tcW w:w="467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4678" w:type="dxa"/>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rPr>
          <w:trHeight w:val="835"/>
        </w:trPr>
        <w:tc>
          <w:tcPr>
            <w:tcW w:w="4678" w:type="dxa"/>
          </w:tcPr>
          <w:p w:rsidR="00772B0C" w:rsidRPr="00405332" w:rsidRDefault="00772B0C" w:rsidP="008D55C0">
            <w:pPr>
              <w:autoSpaceDE w:val="0"/>
              <w:autoSpaceDN w:val="0"/>
              <w:adjustRightInd w:val="0"/>
              <w:jc w:val="left"/>
              <w:rPr>
                <w:rFonts w:eastAsia="Calibri"/>
                <w:b/>
                <w:sz w:val="20"/>
                <w:szCs w:val="20"/>
                <w:lang w:eastAsia="en-US"/>
              </w:rPr>
            </w:pPr>
            <w:r w:rsidRPr="00405332">
              <w:rPr>
                <w:rFonts w:eastAsia="Calibri"/>
                <w:b/>
                <w:sz w:val="20"/>
                <w:szCs w:val="20"/>
                <w:lang w:eastAsia="en-US"/>
              </w:rPr>
              <w:t>Парки культуры и отдыха (3.6.2)</w:t>
            </w:r>
          </w:p>
          <w:p w:rsidR="00772B0C" w:rsidRDefault="00772B0C" w:rsidP="008D55C0">
            <w:pPr>
              <w:autoSpaceDE w:val="0"/>
              <w:autoSpaceDN w:val="0"/>
              <w:adjustRightInd w:val="0"/>
              <w:jc w:val="left"/>
              <w:rPr>
                <w:rFonts w:eastAsia="Calibri"/>
                <w:sz w:val="20"/>
                <w:szCs w:val="20"/>
                <w:lang w:eastAsia="en-US"/>
              </w:rPr>
            </w:pPr>
            <w:r w:rsidRPr="00405332">
              <w:rPr>
                <w:rFonts w:eastAsia="Calibri"/>
                <w:sz w:val="20"/>
                <w:szCs w:val="20"/>
                <w:lang w:eastAsia="en-US"/>
              </w:rPr>
              <w:t>Размещение парков культуры и отдыха</w:t>
            </w:r>
            <w:r>
              <w:rPr>
                <w:rFonts w:eastAsia="Calibri"/>
                <w:sz w:val="20"/>
                <w:szCs w:val="20"/>
                <w:lang w:eastAsia="en-US"/>
              </w:rPr>
              <w:t>;</w:t>
            </w:r>
          </w:p>
          <w:p w:rsidR="00772B0C" w:rsidRPr="00405332" w:rsidRDefault="00772B0C" w:rsidP="008D55C0">
            <w:pPr>
              <w:autoSpaceDE w:val="0"/>
              <w:autoSpaceDN w:val="0"/>
              <w:adjustRightInd w:val="0"/>
              <w:jc w:val="left"/>
              <w:rPr>
                <w:rFonts w:eastAsia="Calibri"/>
                <w:sz w:val="20"/>
                <w:szCs w:val="20"/>
                <w:lang w:eastAsia="en-US"/>
              </w:rPr>
            </w:pPr>
          </w:p>
          <w:p w:rsidR="00772B0C" w:rsidRPr="003D3DFB" w:rsidRDefault="00772B0C" w:rsidP="008D55C0">
            <w:pPr>
              <w:autoSpaceDE w:val="0"/>
              <w:autoSpaceDN w:val="0"/>
              <w:adjustRightInd w:val="0"/>
              <w:jc w:val="left"/>
              <w:rPr>
                <w:rFonts w:eastAsia="Calibri"/>
                <w:b/>
                <w:sz w:val="20"/>
                <w:szCs w:val="20"/>
                <w:lang w:eastAsia="en-US"/>
              </w:rPr>
            </w:pPr>
            <w:r w:rsidRPr="003D3DFB">
              <w:rPr>
                <w:rFonts w:eastAsia="Calibri"/>
                <w:b/>
                <w:sz w:val="20"/>
                <w:szCs w:val="20"/>
                <w:lang w:eastAsia="en-US"/>
              </w:rPr>
              <w:t>Площадки для занятий спортом</w:t>
            </w:r>
            <w:r>
              <w:rPr>
                <w:rFonts w:eastAsia="Calibri"/>
                <w:b/>
                <w:sz w:val="20"/>
                <w:szCs w:val="20"/>
                <w:lang w:eastAsia="en-US"/>
              </w:rPr>
              <w:t xml:space="preserve"> (5.1.3):</w:t>
            </w:r>
          </w:p>
          <w:p w:rsidR="00772B0C" w:rsidRDefault="00772B0C" w:rsidP="008D55C0">
            <w:pPr>
              <w:autoSpaceDE w:val="0"/>
              <w:autoSpaceDN w:val="0"/>
              <w:adjustRightInd w:val="0"/>
              <w:rPr>
                <w:rFonts w:eastAsia="Calibri"/>
                <w:sz w:val="20"/>
                <w:szCs w:val="20"/>
                <w:lang w:eastAsia="en-US"/>
              </w:rPr>
            </w:pPr>
            <w:r w:rsidRPr="003D3DFB">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r>
              <w:rPr>
                <w:rFonts w:eastAsia="Calibri"/>
                <w:sz w:val="20"/>
                <w:szCs w:val="20"/>
                <w:lang w:eastAsia="en-US"/>
              </w:rPr>
              <w:t>,</w:t>
            </w:r>
          </w:p>
          <w:p w:rsidR="00772B0C" w:rsidRDefault="00772B0C" w:rsidP="008D55C0">
            <w:pPr>
              <w:autoSpaceDE w:val="0"/>
              <w:autoSpaceDN w:val="0"/>
              <w:adjustRightInd w:val="0"/>
              <w:rPr>
                <w:rFonts w:eastAsia="Calibri"/>
                <w:sz w:val="20"/>
                <w:szCs w:val="20"/>
                <w:lang w:eastAsia="en-US"/>
              </w:rPr>
            </w:pPr>
          </w:p>
          <w:p w:rsidR="00772B0C" w:rsidRPr="003D3DFB" w:rsidRDefault="00772B0C" w:rsidP="008D55C0">
            <w:pPr>
              <w:autoSpaceDE w:val="0"/>
              <w:autoSpaceDN w:val="0"/>
              <w:adjustRightInd w:val="0"/>
              <w:rPr>
                <w:rFonts w:eastAsia="Calibri"/>
                <w:b/>
                <w:bCs/>
                <w:sz w:val="20"/>
                <w:szCs w:val="20"/>
                <w:lang w:eastAsia="en-US"/>
              </w:rPr>
            </w:pPr>
            <w:r w:rsidRPr="003D3DFB">
              <w:rPr>
                <w:rFonts w:eastAsia="Calibri"/>
                <w:b/>
                <w:bCs/>
                <w:sz w:val="20"/>
                <w:szCs w:val="20"/>
                <w:lang w:eastAsia="en-US"/>
              </w:rPr>
              <w:t>Оборудованные площадки для занятий спортом (5.1.4):</w:t>
            </w:r>
          </w:p>
          <w:p w:rsidR="00772B0C" w:rsidRDefault="00772B0C" w:rsidP="008D55C0">
            <w:pPr>
              <w:autoSpaceDE w:val="0"/>
              <w:autoSpaceDN w:val="0"/>
              <w:adjustRightInd w:val="0"/>
              <w:rPr>
                <w:rFonts w:eastAsia="Calibri"/>
                <w:bCs/>
                <w:sz w:val="20"/>
                <w:szCs w:val="20"/>
                <w:lang w:eastAsia="en-US"/>
              </w:rPr>
            </w:pPr>
            <w:r w:rsidRPr="003D3DFB">
              <w:rPr>
                <w:rFonts w:eastAsia="Calibri"/>
                <w:bCs/>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r>
              <w:rPr>
                <w:rFonts w:eastAsia="Calibri"/>
                <w:bCs/>
                <w:sz w:val="20"/>
                <w:szCs w:val="20"/>
                <w:lang w:eastAsia="en-US"/>
              </w:rPr>
              <w:t>,</w:t>
            </w:r>
          </w:p>
          <w:p w:rsidR="00772B0C" w:rsidRDefault="00772B0C" w:rsidP="008D55C0">
            <w:pPr>
              <w:autoSpaceDE w:val="0"/>
              <w:autoSpaceDN w:val="0"/>
              <w:adjustRightInd w:val="0"/>
              <w:rPr>
                <w:rFonts w:eastAsia="Calibri"/>
                <w:bCs/>
                <w:sz w:val="20"/>
                <w:szCs w:val="20"/>
                <w:lang w:eastAsia="en-US"/>
              </w:rPr>
            </w:pPr>
          </w:p>
          <w:p w:rsidR="00772B0C" w:rsidRPr="003D3DFB" w:rsidRDefault="00772B0C" w:rsidP="008D55C0">
            <w:pPr>
              <w:autoSpaceDE w:val="0"/>
              <w:autoSpaceDN w:val="0"/>
              <w:adjustRightInd w:val="0"/>
              <w:rPr>
                <w:rFonts w:eastAsia="Calibri"/>
                <w:b/>
                <w:bCs/>
                <w:sz w:val="20"/>
                <w:szCs w:val="20"/>
                <w:lang w:eastAsia="en-US"/>
              </w:rPr>
            </w:pPr>
            <w:r w:rsidRPr="003D3DFB">
              <w:rPr>
                <w:rFonts w:eastAsia="Calibri"/>
                <w:b/>
                <w:bCs/>
                <w:sz w:val="20"/>
                <w:szCs w:val="20"/>
                <w:lang w:eastAsia="en-US"/>
              </w:rPr>
              <w:t>Спортивные базы (5.1.7):</w:t>
            </w:r>
          </w:p>
          <w:p w:rsidR="00772B0C" w:rsidRPr="003D3DFB" w:rsidRDefault="00772B0C" w:rsidP="008D55C0">
            <w:pPr>
              <w:autoSpaceDE w:val="0"/>
              <w:autoSpaceDN w:val="0"/>
              <w:adjustRightInd w:val="0"/>
              <w:rPr>
                <w:rFonts w:eastAsia="Calibri"/>
                <w:bCs/>
                <w:sz w:val="20"/>
                <w:szCs w:val="20"/>
                <w:lang w:eastAsia="en-US"/>
              </w:rPr>
            </w:pPr>
            <w:r w:rsidRPr="003D3DFB">
              <w:rPr>
                <w:rFonts w:eastAsia="Calibri"/>
                <w:bCs/>
                <w:sz w:val="20"/>
                <w:szCs w:val="20"/>
                <w:lang w:eastAsia="en-US"/>
              </w:rPr>
              <w:t xml:space="preserve">Размещение спортивных баз и лагерей, в которых </w:t>
            </w:r>
            <w:r w:rsidRPr="003D3DFB">
              <w:rPr>
                <w:rFonts w:eastAsia="Calibri"/>
                <w:bCs/>
                <w:sz w:val="20"/>
                <w:szCs w:val="20"/>
                <w:lang w:eastAsia="en-US"/>
              </w:rPr>
              <w:lastRenderedPageBreak/>
              <w:t>осуществляется спортивная подготовка длительно проживающих в них лиц</w:t>
            </w:r>
          </w:p>
        </w:tc>
        <w:tc>
          <w:tcPr>
            <w:tcW w:w="4678" w:type="dxa"/>
            <w:vMerge w:val="restart"/>
          </w:tcPr>
          <w:p w:rsidR="00772B0C" w:rsidRPr="00A32745" w:rsidRDefault="00772B0C" w:rsidP="00772B0C">
            <w:pPr>
              <w:numPr>
                <w:ilvl w:val="0"/>
                <w:numId w:val="177"/>
              </w:numPr>
              <w:tabs>
                <w:tab w:val="left" w:pos="34"/>
              </w:tabs>
              <w:ind w:left="0" w:firstLine="34"/>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177"/>
              </w:numPr>
              <w:tabs>
                <w:tab w:val="left" w:pos="34"/>
              </w:tabs>
              <w:ind w:left="0" w:firstLine="34"/>
              <w:rPr>
                <w:rFonts w:eastAsia="Calibri"/>
                <w:sz w:val="20"/>
                <w:szCs w:val="20"/>
                <w:lang w:eastAsia="en-US"/>
              </w:rPr>
            </w:pPr>
            <w:r w:rsidRPr="00A32745">
              <w:rPr>
                <w:rFonts w:eastAsia="Calibri"/>
                <w:sz w:val="20"/>
                <w:szCs w:val="20"/>
                <w:lang w:eastAsia="en-US"/>
              </w:rPr>
              <w:t xml:space="preserve">Минимальный отступ от границы земельного участка при возведении объектов капитального строительства – 1м; </w:t>
            </w:r>
          </w:p>
          <w:p w:rsidR="00772B0C" w:rsidRPr="00A32745" w:rsidRDefault="00772B0C" w:rsidP="00772B0C">
            <w:pPr>
              <w:numPr>
                <w:ilvl w:val="0"/>
                <w:numId w:val="177"/>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177"/>
              </w:numPr>
              <w:tabs>
                <w:tab w:val="left" w:pos="317"/>
              </w:tabs>
              <w:ind w:left="34" w:firstLine="0"/>
              <w:rPr>
                <w:rFonts w:eastAsia="Calibri"/>
                <w:bCs/>
                <w:sz w:val="20"/>
                <w:szCs w:val="20"/>
                <w:lang w:eastAsia="en-US"/>
              </w:rPr>
            </w:pPr>
            <w:r w:rsidRPr="00D26927">
              <w:rPr>
                <w:color w:val="000000"/>
                <w:sz w:val="20"/>
                <w:szCs w:val="20"/>
              </w:rPr>
              <w:t xml:space="preserve">Максимальный процент застройки </w:t>
            </w:r>
            <w:r>
              <w:rPr>
                <w:color w:val="000000"/>
                <w:sz w:val="20"/>
                <w:szCs w:val="20"/>
              </w:rPr>
              <w:t>не подлежит установлению.</w:t>
            </w:r>
          </w:p>
        </w:tc>
      </w:tr>
      <w:tr w:rsidR="00772B0C" w:rsidRPr="00A32745" w:rsidTr="008D55C0">
        <w:trPr>
          <w:trHeight w:val="1049"/>
        </w:trPr>
        <w:tc>
          <w:tcPr>
            <w:tcW w:w="4678"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lastRenderedPageBreak/>
              <w:t>Курортная деятельность (9.2):</w:t>
            </w:r>
          </w:p>
          <w:p w:rsidR="00772B0C" w:rsidRPr="00A32745" w:rsidRDefault="00772B0C" w:rsidP="008D55C0">
            <w:pPr>
              <w:autoSpaceDE w:val="0"/>
              <w:autoSpaceDN w:val="0"/>
              <w:adjustRightInd w:val="0"/>
              <w:rPr>
                <w:rFonts w:eastAsia="Calibri"/>
                <w:sz w:val="20"/>
                <w:szCs w:val="20"/>
                <w:lang w:eastAsia="en-US"/>
              </w:rPr>
            </w:pPr>
            <w:proofErr w:type="gramStart"/>
            <w:r w:rsidRPr="00A32745">
              <w:rPr>
                <w:rFonts w:eastAsia="Calibri"/>
                <w:sz w:val="20"/>
                <w:szCs w:val="20"/>
                <w:lang w:eastAsia="en-US"/>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w:t>
            </w:r>
            <w:proofErr w:type="gramEnd"/>
            <w:r w:rsidRPr="00A32745">
              <w:rPr>
                <w:rFonts w:eastAsia="Calibri"/>
                <w:sz w:val="20"/>
                <w:szCs w:val="20"/>
                <w:lang w:eastAsia="en-US"/>
              </w:rPr>
              <w:t xml:space="preserve"> охраны лечебно-оздоровительных местностей и курорта</w:t>
            </w:r>
          </w:p>
        </w:tc>
        <w:tc>
          <w:tcPr>
            <w:tcW w:w="4678"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268"/>
        </w:trPr>
        <w:tc>
          <w:tcPr>
            <w:tcW w:w="4678" w:type="dxa"/>
          </w:tcPr>
          <w:p w:rsidR="00772B0C" w:rsidRPr="00A32745" w:rsidRDefault="00772B0C" w:rsidP="008D55C0">
            <w:pPr>
              <w:rPr>
                <w:rFonts w:eastAsia="Calibri"/>
                <w:b/>
                <w:sz w:val="20"/>
                <w:szCs w:val="20"/>
                <w:lang w:eastAsia="en-US"/>
              </w:rPr>
            </w:pPr>
            <w:r w:rsidRPr="00A32745">
              <w:rPr>
                <w:rFonts w:eastAsia="Calibri"/>
                <w:b/>
                <w:sz w:val="20"/>
                <w:szCs w:val="20"/>
                <w:lang w:eastAsia="en-US"/>
              </w:rPr>
              <w:t>Санаторная деятельность (9.2.1):</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772B0C" w:rsidRPr="00A32745" w:rsidRDefault="00772B0C" w:rsidP="008D55C0">
            <w:pPr>
              <w:autoSpaceDE w:val="0"/>
              <w:autoSpaceDN w:val="0"/>
              <w:adjustRightInd w:val="0"/>
              <w:rPr>
                <w:rFonts w:eastAsia="Calibri"/>
                <w:sz w:val="20"/>
                <w:szCs w:val="20"/>
                <w:lang w:eastAsia="en-US"/>
              </w:rPr>
            </w:pPr>
            <w:r w:rsidRPr="00A32745">
              <w:rPr>
                <w:rFonts w:eastAsia="Calibri"/>
                <w:sz w:val="20"/>
                <w:szCs w:val="20"/>
                <w:lang w:eastAsia="en-US"/>
              </w:rPr>
              <w:t>обустройство лечебно-оздоровительных местностей (пляжи, бюветы, места добычи целебной грязи);</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размещение лечебно-оздоровительных лагерей</w:t>
            </w:r>
          </w:p>
        </w:tc>
        <w:tc>
          <w:tcPr>
            <w:tcW w:w="4678"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268"/>
        </w:trPr>
        <w:tc>
          <w:tcPr>
            <w:tcW w:w="4678" w:type="dxa"/>
          </w:tcPr>
          <w:p w:rsidR="00772B0C" w:rsidRPr="00852C60" w:rsidRDefault="00772B0C" w:rsidP="008D55C0">
            <w:pPr>
              <w:rPr>
                <w:b/>
                <w:sz w:val="20"/>
                <w:szCs w:val="20"/>
                <w:shd w:val="clear" w:color="auto" w:fill="FFFFFF"/>
              </w:rPr>
            </w:pPr>
            <w:r w:rsidRPr="00852C60">
              <w:rPr>
                <w:b/>
                <w:sz w:val="20"/>
                <w:szCs w:val="20"/>
                <w:shd w:val="clear" w:color="auto" w:fill="FFFFFF"/>
              </w:rPr>
              <w:t>Развлекательные мероприятия (4.8.1):</w:t>
            </w:r>
          </w:p>
          <w:p w:rsidR="00772B0C" w:rsidRPr="00A32745" w:rsidRDefault="00772B0C" w:rsidP="008D55C0">
            <w:pPr>
              <w:rPr>
                <w:rFonts w:eastAsia="Calibri"/>
                <w:b/>
                <w:sz w:val="20"/>
                <w:szCs w:val="20"/>
                <w:lang w:eastAsia="en-US"/>
              </w:rPr>
            </w:pPr>
            <w:r w:rsidRPr="00852C60">
              <w:rPr>
                <w:sz w:val="20"/>
                <w:szCs w:val="20"/>
                <w:shd w:val="clear" w:color="auto" w:fill="FFFFFF"/>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w:t>
            </w:r>
            <w:r w:rsidRPr="00852C60">
              <w:rPr>
                <w:rStyle w:val="apple-converted-space"/>
                <w:sz w:val="20"/>
                <w:szCs w:val="20"/>
                <w:shd w:val="clear" w:color="auto" w:fill="FFFFFF"/>
              </w:rPr>
              <w:t> </w:t>
            </w:r>
            <w:r w:rsidRPr="00852C60">
              <w:rPr>
                <w:sz w:val="20"/>
                <w:szCs w:val="20"/>
              </w:rPr>
              <w:t>аквапарков,</w:t>
            </w:r>
            <w:r w:rsidRPr="00852C60">
              <w:rPr>
                <w:sz w:val="20"/>
                <w:szCs w:val="20"/>
                <w:shd w:val="clear" w:color="auto" w:fill="FFFFFF"/>
              </w:rPr>
              <w:t xml:space="preserve"> боулинга, аттракционов и т.п., игровых автоматов (кроме игрового оборудования, используемого для проведения азартных игр), игровых площадок</w:t>
            </w:r>
          </w:p>
        </w:tc>
        <w:tc>
          <w:tcPr>
            <w:tcW w:w="4678"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rPr>
          <w:trHeight w:val="268"/>
        </w:trPr>
        <w:tc>
          <w:tcPr>
            <w:tcW w:w="4678" w:type="dxa"/>
          </w:tcPr>
          <w:p w:rsidR="00772B0C" w:rsidRPr="003D3DFB" w:rsidRDefault="00772B0C" w:rsidP="008D55C0">
            <w:pPr>
              <w:rPr>
                <w:rFonts w:eastAsia="Calibri"/>
                <w:b/>
                <w:sz w:val="20"/>
                <w:szCs w:val="20"/>
                <w:lang w:eastAsia="en-US"/>
              </w:rPr>
            </w:pPr>
            <w:r w:rsidRPr="003D3DFB">
              <w:rPr>
                <w:rFonts w:eastAsia="Calibri"/>
                <w:b/>
                <w:sz w:val="20"/>
                <w:szCs w:val="20"/>
                <w:lang w:eastAsia="en-US"/>
              </w:rPr>
              <w:t>Улично-дорожная сеть</w:t>
            </w:r>
            <w:r w:rsidRPr="003D3DFB">
              <w:rPr>
                <w:rFonts w:eastAsia="Calibri"/>
                <w:b/>
                <w:sz w:val="20"/>
                <w:szCs w:val="20"/>
                <w:lang w:eastAsia="en-US"/>
              </w:rPr>
              <w:tab/>
            </w:r>
            <w:r>
              <w:rPr>
                <w:rFonts w:eastAsia="Calibri"/>
                <w:b/>
                <w:sz w:val="20"/>
                <w:szCs w:val="20"/>
                <w:lang w:eastAsia="en-US"/>
              </w:rPr>
              <w:t>(12.0.1)</w:t>
            </w:r>
          </w:p>
          <w:p w:rsidR="00772B0C" w:rsidRPr="003D3DFB" w:rsidRDefault="00772B0C" w:rsidP="008D55C0">
            <w:pPr>
              <w:rPr>
                <w:rFonts w:eastAsia="Calibri"/>
                <w:sz w:val="20"/>
                <w:szCs w:val="20"/>
                <w:lang w:eastAsia="en-US"/>
              </w:rPr>
            </w:pPr>
            <w:r w:rsidRPr="003D3DF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3D3DFB">
              <w:rPr>
                <w:rFonts w:eastAsia="Calibri"/>
                <w:sz w:val="20"/>
                <w:szCs w:val="20"/>
                <w:lang w:eastAsia="en-US"/>
              </w:rPr>
              <w:t>велотранспортной</w:t>
            </w:r>
            <w:proofErr w:type="spellEnd"/>
            <w:r w:rsidRPr="003D3DFB">
              <w:rPr>
                <w:rFonts w:eastAsia="Calibri"/>
                <w:sz w:val="20"/>
                <w:szCs w:val="20"/>
                <w:lang w:eastAsia="en-US"/>
              </w:rPr>
              <w:t xml:space="preserve"> и инженерной инфраструктуры;</w:t>
            </w:r>
          </w:p>
          <w:p w:rsidR="00772B0C" w:rsidRPr="00A32745" w:rsidRDefault="00772B0C" w:rsidP="008D55C0">
            <w:pPr>
              <w:autoSpaceDE w:val="0"/>
              <w:autoSpaceDN w:val="0"/>
              <w:adjustRightInd w:val="0"/>
              <w:rPr>
                <w:rFonts w:eastAsia="Calibri"/>
                <w:b/>
                <w:sz w:val="20"/>
                <w:szCs w:val="20"/>
                <w:lang w:eastAsia="en-US"/>
              </w:rPr>
            </w:pPr>
            <w:r w:rsidRPr="003D3DFB">
              <w:rPr>
                <w:rFonts w:eastAsia="Calibri"/>
                <w:sz w:val="20"/>
                <w:szCs w:val="20"/>
                <w:lang w:eastAsia="en-US"/>
              </w:rPr>
              <w:t>размещение придорожных стоянок (парковок) транспортных сре</w:t>
            </w:r>
            <w:proofErr w:type="gramStart"/>
            <w:r w:rsidRPr="003D3DFB">
              <w:rPr>
                <w:rFonts w:eastAsia="Calibri"/>
                <w:sz w:val="20"/>
                <w:szCs w:val="20"/>
                <w:lang w:eastAsia="en-US"/>
              </w:rPr>
              <w:t>дств в гр</w:t>
            </w:r>
            <w:proofErr w:type="gramEnd"/>
            <w:r w:rsidRPr="003D3DFB">
              <w:rPr>
                <w:rFonts w:eastAsia="Calibri"/>
                <w:sz w:val="20"/>
                <w:szCs w:val="20"/>
                <w:lang w:eastAsia="en-US"/>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4678" w:type="dxa"/>
            <w:vMerge/>
          </w:tcPr>
          <w:p w:rsidR="00772B0C" w:rsidRPr="00A32745" w:rsidRDefault="00772B0C" w:rsidP="008D55C0">
            <w:pPr>
              <w:autoSpaceDE w:val="0"/>
              <w:autoSpaceDN w:val="0"/>
              <w:adjustRightInd w:val="0"/>
              <w:rPr>
                <w:rFonts w:eastAsia="Calibri"/>
                <w:sz w:val="20"/>
                <w:szCs w:val="20"/>
                <w:lang w:eastAsia="en-US"/>
              </w:rPr>
            </w:pPr>
          </w:p>
        </w:tc>
      </w:tr>
      <w:tr w:rsidR="00772B0C" w:rsidRPr="00A32745" w:rsidTr="008D55C0">
        <w:tc>
          <w:tcPr>
            <w:tcW w:w="4678"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Предоставление коммунальных услуг (3.1.1):</w:t>
            </w:r>
          </w:p>
          <w:p w:rsidR="00772B0C" w:rsidRPr="00A32745" w:rsidRDefault="00772B0C" w:rsidP="008D55C0">
            <w:pPr>
              <w:autoSpaceDE w:val="0"/>
              <w:autoSpaceDN w:val="0"/>
              <w:adjustRightInd w:val="0"/>
              <w:rPr>
                <w:rFonts w:eastAsia="Calibri"/>
                <w:sz w:val="16"/>
                <w:szCs w:val="20"/>
                <w:lang w:eastAsia="en-US"/>
              </w:rPr>
            </w:pPr>
            <w:proofErr w:type="gramStart"/>
            <w:r w:rsidRPr="00A32745">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4678" w:type="dxa"/>
          </w:tcPr>
          <w:p w:rsidR="00772B0C" w:rsidRPr="00A32745" w:rsidRDefault="00772B0C" w:rsidP="00772B0C">
            <w:pPr>
              <w:numPr>
                <w:ilvl w:val="0"/>
                <w:numId w:val="196"/>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196"/>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196"/>
              </w:numPr>
              <w:tabs>
                <w:tab w:val="left" w:pos="34"/>
                <w:tab w:val="left" w:pos="317"/>
              </w:tabs>
              <w:autoSpaceDE w:val="0"/>
              <w:autoSpaceDN w:val="0"/>
              <w:adjustRightInd w:val="0"/>
              <w:ind w:left="34"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196"/>
              </w:numPr>
              <w:tabs>
                <w:tab w:val="left" w:pos="34"/>
                <w:tab w:val="left" w:pos="317"/>
              </w:tabs>
              <w:autoSpaceDE w:val="0"/>
              <w:autoSpaceDN w:val="0"/>
              <w:adjustRightInd w:val="0"/>
              <w:ind w:left="34"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90%.</w:t>
            </w:r>
          </w:p>
        </w:tc>
      </w:tr>
      <w:tr w:rsidR="00772B0C" w:rsidRPr="00A32745" w:rsidTr="008D55C0">
        <w:tc>
          <w:tcPr>
            <w:tcW w:w="4678" w:type="dxa"/>
          </w:tcPr>
          <w:p w:rsidR="00772B0C" w:rsidRDefault="00772B0C" w:rsidP="008D55C0">
            <w:pPr>
              <w:autoSpaceDE w:val="0"/>
              <w:autoSpaceDN w:val="0"/>
              <w:adjustRightInd w:val="0"/>
              <w:rPr>
                <w:rFonts w:eastAsia="Calibri"/>
                <w:b/>
                <w:sz w:val="20"/>
                <w:szCs w:val="20"/>
                <w:lang w:eastAsia="en-US"/>
              </w:rPr>
            </w:pPr>
            <w:r w:rsidRPr="006243BD">
              <w:rPr>
                <w:rFonts w:eastAsia="Calibri"/>
                <w:b/>
                <w:sz w:val="20"/>
                <w:szCs w:val="20"/>
                <w:lang w:eastAsia="en-US"/>
              </w:rPr>
              <w:t>Отдых (рекреация) (5.0)</w:t>
            </w:r>
            <w:r>
              <w:rPr>
                <w:rFonts w:eastAsia="Calibri"/>
                <w:b/>
                <w:sz w:val="20"/>
                <w:szCs w:val="20"/>
                <w:lang w:eastAsia="en-US"/>
              </w:rPr>
              <w:t>:</w:t>
            </w:r>
          </w:p>
          <w:p w:rsidR="00772B0C" w:rsidRPr="00A32745" w:rsidRDefault="00772B0C" w:rsidP="008D55C0">
            <w:pPr>
              <w:autoSpaceDE w:val="0"/>
              <w:autoSpaceDN w:val="0"/>
              <w:adjustRightInd w:val="0"/>
              <w:rPr>
                <w:rFonts w:eastAsia="Calibri"/>
                <w:b/>
                <w:sz w:val="20"/>
                <w:szCs w:val="20"/>
                <w:lang w:eastAsia="en-US"/>
              </w:rPr>
            </w:pPr>
            <w:proofErr w:type="gramStart"/>
            <w:r w:rsidRPr="006B3984">
              <w:rPr>
                <w:rFonts w:eastAsia="Calibri"/>
                <w:sz w:val="20"/>
                <w:szCs w:val="20"/>
                <w:lang w:eastAsia="en-US"/>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w:t>
            </w:r>
            <w:r w:rsidRPr="006B3984">
              <w:rPr>
                <w:rFonts w:eastAsia="Calibri"/>
                <w:sz w:val="20"/>
                <w:szCs w:val="20"/>
                <w:lang w:eastAsia="en-US"/>
              </w:rPr>
              <w:lastRenderedPageBreak/>
              <w:t>лесами, скверами, прудами, озерами, водохранилищами, пляжами, а также обустройство мест отдыха в них.</w:t>
            </w:r>
            <w:proofErr w:type="gramEnd"/>
            <w:r w:rsidRPr="006B3984">
              <w:rPr>
                <w:rFonts w:eastAsia="Calibri"/>
                <w:sz w:val="20"/>
                <w:szCs w:val="20"/>
                <w:lang w:eastAsia="en-US"/>
              </w:rPr>
              <w:t xml:space="preserve"> Содержание данного вида разрешенного использования включает в себя содержание видов разрешенного использования с кодами 5.1 - 5.5</w:t>
            </w:r>
          </w:p>
        </w:tc>
        <w:tc>
          <w:tcPr>
            <w:tcW w:w="4678" w:type="dxa"/>
          </w:tcPr>
          <w:p w:rsidR="00772B0C" w:rsidRPr="00A32745" w:rsidRDefault="00772B0C" w:rsidP="00772B0C">
            <w:pPr>
              <w:numPr>
                <w:ilvl w:val="0"/>
                <w:numId w:val="201"/>
              </w:numPr>
              <w:tabs>
                <w:tab w:val="left" w:pos="34"/>
              </w:tabs>
              <w:ind w:left="34" w:hanging="34"/>
              <w:rPr>
                <w:rFonts w:eastAsia="Calibri"/>
                <w:sz w:val="20"/>
                <w:szCs w:val="20"/>
                <w:lang w:eastAsia="en-US"/>
              </w:rPr>
            </w:pPr>
            <w:r w:rsidRPr="00A32745">
              <w:rPr>
                <w:rFonts w:eastAsia="Calibri"/>
                <w:sz w:val="20"/>
                <w:szCs w:val="20"/>
                <w:lang w:eastAsia="en-US"/>
              </w:rPr>
              <w:lastRenderedPageBreak/>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201"/>
              </w:numPr>
              <w:tabs>
                <w:tab w:val="left" w:pos="34"/>
              </w:tabs>
              <w:ind w:left="34" w:hanging="34"/>
              <w:rPr>
                <w:rFonts w:eastAsia="Calibri"/>
                <w:sz w:val="20"/>
                <w:szCs w:val="20"/>
                <w:lang w:eastAsia="en-US"/>
              </w:rPr>
            </w:pPr>
            <w:r w:rsidRPr="00A32745">
              <w:rPr>
                <w:rFonts w:eastAsia="Calibri"/>
                <w:sz w:val="20"/>
                <w:szCs w:val="20"/>
                <w:lang w:eastAsia="en-US"/>
              </w:rPr>
              <w:t xml:space="preserve">Минимальный отступ от границы земельного участка при возведении объектов капитального строительства – 1м; </w:t>
            </w:r>
          </w:p>
          <w:p w:rsidR="00772B0C" w:rsidRPr="00A32745" w:rsidRDefault="00772B0C" w:rsidP="00772B0C">
            <w:pPr>
              <w:numPr>
                <w:ilvl w:val="0"/>
                <w:numId w:val="201"/>
              </w:numPr>
              <w:tabs>
                <w:tab w:val="left" w:pos="34"/>
                <w:tab w:val="left" w:pos="317"/>
              </w:tabs>
              <w:autoSpaceDE w:val="0"/>
              <w:autoSpaceDN w:val="0"/>
              <w:adjustRightInd w:val="0"/>
              <w:ind w:left="34" w:hanging="34"/>
              <w:rPr>
                <w:rFonts w:eastAsia="Calibri"/>
                <w:sz w:val="20"/>
                <w:szCs w:val="20"/>
                <w:lang w:eastAsia="en-US"/>
              </w:rPr>
            </w:pPr>
            <w:r w:rsidRPr="00A32745">
              <w:rPr>
                <w:rFonts w:eastAsia="Calibri"/>
                <w:sz w:val="20"/>
                <w:szCs w:val="20"/>
                <w:lang w:eastAsia="en-US"/>
              </w:rPr>
              <w:lastRenderedPageBreak/>
              <w:t>Предельное количество этажей или предельная высота зданий, строений, сооружений – не подлежат установлению;</w:t>
            </w:r>
          </w:p>
          <w:p w:rsidR="00772B0C" w:rsidRPr="00A32745" w:rsidRDefault="00772B0C" w:rsidP="008D55C0">
            <w:pPr>
              <w:tabs>
                <w:tab w:val="left" w:pos="34"/>
                <w:tab w:val="left" w:pos="317"/>
              </w:tabs>
              <w:autoSpaceDE w:val="0"/>
              <w:autoSpaceDN w:val="0"/>
              <w:adjustRightInd w:val="0"/>
              <w:ind w:left="34" w:hanging="34"/>
              <w:rPr>
                <w:rFonts w:eastAsia="Calibri"/>
                <w:sz w:val="20"/>
                <w:szCs w:val="20"/>
                <w:lang w:eastAsia="en-US"/>
              </w:rPr>
            </w:pPr>
            <w:r>
              <w:rPr>
                <w:color w:val="000000"/>
                <w:sz w:val="20"/>
                <w:szCs w:val="20"/>
              </w:rPr>
              <w:t xml:space="preserve">4. </w:t>
            </w:r>
            <w:r w:rsidRPr="00D26927">
              <w:rPr>
                <w:color w:val="000000"/>
                <w:sz w:val="20"/>
                <w:szCs w:val="20"/>
              </w:rPr>
              <w:t xml:space="preserve">Максимальный процент застройки </w:t>
            </w:r>
            <w:r>
              <w:rPr>
                <w:color w:val="000000"/>
                <w:sz w:val="20"/>
                <w:szCs w:val="20"/>
              </w:rPr>
              <w:t>не подлежит установлению.</w:t>
            </w:r>
          </w:p>
        </w:tc>
      </w:tr>
    </w:tbl>
    <w:p w:rsidR="00772B0C" w:rsidRPr="00A32745" w:rsidRDefault="00772B0C" w:rsidP="00772B0C">
      <w:pPr>
        <w:ind w:firstLine="567"/>
      </w:pPr>
    </w:p>
    <w:p w:rsidR="00772B0C" w:rsidRPr="00A32745" w:rsidRDefault="00772B0C" w:rsidP="00772B0C">
      <w:pPr>
        <w:ind w:firstLine="567"/>
        <w:rPr>
          <w:b/>
          <w:bCs/>
          <w:sz w:val="22"/>
          <w:szCs w:val="22"/>
        </w:rPr>
      </w:pPr>
      <w:r w:rsidRPr="00A32745">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подлежит установлению.</w:t>
      </w:r>
    </w:p>
    <w:p w:rsidR="00772B0C" w:rsidRPr="00A32745" w:rsidRDefault="00772B0C" w:rsidP="00772B0C">
      <w:pPr>
        <w:widowControl w:val="0"/>
        <w:autoSpaceDE w:val="0"/>
        <w:autoSpaceDN w:val="0"/>
        <w:adjustRightInd w:val="0"/>
        <w:ind w:firstLine="851"/>
        <w:rPr>
          <w:rFonts w:eastAsia="Calibri"/>
          <w:sz w:val="20"/>
          <w:szCs w:val="20"/>
          <w:lang w:eastAsia="en-US"/>
        </w:rPr>
      </w:pPr>
    </w:p>
    <w:p w:rsidR="00772B0C" w:rsidRPr="00A32745" w:rsidRDefault="00772B0C" w:rsidP="00772B0C">
      <w:pPr>
        <w:widowControl w:val="0"/>
        <w:autoSpaceDE w:val="0"/>
        <w:autoSpaceDN w:val="0"/>
        <w:adjustRightInd w:val="0"/>
        <w:ind w:firstLine="851"/>
        <w:rPr>
          <w:rFonts w:eastAsia="Calibri"/>
          <w:sz w:val="20"/>
          <w:szCs w:val="20"/>
          <w:lang w:eastAsia="en-US"/>
        </w:rPr>
      </w:pPr>
    </w:p>
    <w:p w:rsidR="00772B0C" w:rsidRPr="00A32745" w:rsidRDefault="00772B0C" w:rsidP="00772B0C">
      <w:pPr>
        <w:ind w:firstLine="567"/>
        <w:rPr>
          <w:b/>
          <w:bCs/>
          <w:sz w:val="22"/>
          <w:szCs w:val="22"/>
        </w:rPr>
      </w:pPr>
      <w:r w:rsidRPr="00A32745">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A32745" w:rsidTr="008D55C0">
        <w:tc>
          <w:tcPr>
            <w:tcW w:w="3828" w:type="dxa"/>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t>ВИДЫ ИСПОЛЬЗОВАНИЯ</w:t>
            </w:r>
          </w:p>
          <w:p w:rsidR="00772B0C" w:rsidRPr="00A32745" w:rsidRDefault="00772B0C" w:rsidP="008D55C0">
            <w:pPr>
              <w:jc w:val="center"/>
            </w:pP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rPr>
          <w:trHeight w:val="669"/>
        </w:trPr>
        <w:tc>
          <w:tcPr>
            <w:tcW w:w="3828" w:type="dxa"/>
          </w:tcPr>
          <w:p w:rsidR="00772B0C" w:rsidRPr="00A32745" w:rsidRDefault="00772B0C" w:rsidP="008D55C0">
            <w:pPr>
              <w:autoSpaceDE w:val="0"/>
              <w:autoSpaceDN w:val="0"/>
              <w:adjustRightInd w:val="0"/>
            </w:pPr>
            <w:r w:rsidRPr="00A32745">
              <w:rPr>
                <w:rFonts w:eastAsia="Calibri"/>
                <w:b/>
                <w:sz w:val="20"/>
                <w:szCs w:val="20"/>
                <w:lang w:eastAsia="en-US"/>
              </w:rPr>
              <w:t>Связь (6.8)</w:t>
            </w:r>
            <w:r w:rsidRPr="00A32745">
              <w:t>:</w:t>
            </w:r>
          </w:p>
          <w:p w:rsidR="00772B0C" w:rsidRPr="00A32745" w:rsidRDefault="00772B0C" w:rsidP="008D55C0">
            <w:pPr>
              <w:autoSpaceDE w:val="0"/>
              <w:autoSpaceDN w:val="0"/>
              <w:adjustRightInd w:val="0"/>
              <w:rPr>
                <w:rFonts w:eastAsia="Calibri"/>
                <w:b/>
                <w:sz w:val="20"/>
                <w:szCs w:val="20"/>
                <w:lang w:eastAsia="en-US"/>
              </w:rPr>
            </w:pPr>
            <w:r w:rsidRPr="00A32745">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811" w:type="dxa"/>
          </w:tcPr>
          <w:p w:rsidR="00772B0C" w:rsidRPr="00A32745" w:rsidRDefault="00772B0C" w:rsidP="00772B0C">
            <w:pPr>
              <w:numPr>
                <w:ilvl w:val="0"/>
                <w:numId w:val="176"/>
              </w:numPr>
              <w:tabs>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Default="00772B0C" w:rsidP="00772B0C">
            <w:pPr>
              <w:numPr>
                <w:ilvl w:val="0"/>
                <w:numId w:val="176"/>
              </w:numPr>
              <w:tabs>
                <w:tab w:val="left" w:pos="317"/>
              </w:tabs>
              <w:autoSpaceDE w:val="0"/>
              <w:autoSpaceDN w:val="0"/>
              <w:adjustRightInd w:val="0"/>
              <w:ind w:left="33" w:hanging="33"/>
              <w:rPr>
                <w:rFonts w:eastAsia="Calibri"/>
                <w:sz w:val="20"/>
                <w:szCs w:val="20"/>
                <w:lang w:eastAsia="en-US"/>
              </w:rPr>
            </w:pPr>
            <w:r w:rsidRPr="00A32745">
              <w:rPr>
                <w:rFonts w:eastAsia="Calibri"/>
                <w:sz w:val="20"/>
                <w:szCs w:val="20"/>
                <w:lang w:eastAsia="en-US"/>
              </w:rPr>
              <w:t>Минимальный отступ от границ земельного участка – 1м;</w:t>
            </w:r>
          </w:p>
          <w:p w:rsidR="00772B0C" w:rsidRPr="00405332" w:rsidRDefault="00772B0C" w:rsidP="00772B0C">
            <w:pPr>
              <w:numPr>
                <w:ilvl w:val="0"/>
                <w:numId w:val="176"/>
              </w:numPr>
              <w:tabs>
                <w:tab w:val="left" w:pos="317"/>
              </w:tabs>
              <w:autoSpaceDE w:val="0"/>
              <w:autoSpaceDN w:val="0"/>
              <w:adjustRightInd w:val="0"/>
              <w:ind w:left="33" w:hanging="33"/>
              <w:rPr>
                <w:rFonts w:eastAsia="Calibri"/>
                <w:sz w:val="20"/>
                <w:szCs w:val="20"/>
                <w:lang w:eastAsia="en-US"/>
              </w:rPr>
            </w:pPr>
            <w:r w:rsidRPr="00405332">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176"/>
              </w:numPr>
              <w:tabs>
                <w:tab w:val="left" w:pos="317"/>
              </w:tabs>
              <w:ind w:left="33" w:hanging="33"/>
              <w:contextualSpacing/>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- 95%.</w:t>
            </w:r>
          </w:p>
        </w:tc>
      </w:tr>
      <w:tr w:rsidR="00772B0C" w:rsidRPr="00A32745" w:rsidTr="008D55C0">
        <w:trPr>
          <w:trHeight w:val="669"/>
        </w:trPr>
        <w:tc>
          <w:tcPr>
            <w:tcW w:w="3828" w:type="dxa"/>
          </w:tcPr>
          <w:p w:rsidR="00772B0C" w:rsidRPr="00E7118D" w:rsidRDefault="00772B0C" w:rsidP="008D55C0">
            <w:pPr>
              <w:autoSpaceDE w:val="0"/>
              <w:autoSpaceDN w:val="0"/>
              <w:adjustRightInd w:val="0"/>
              <w:rPr>
                <w:b/>
                <w:sz w:val="20"/>
                <w:szCs w:val="20"/>
              </w:rPr>
            </w:pPr>
            <w:r w:rsidRPr="00E7118D">
              <w:rPr>
                <w:b/>
                <w:sz w:val="20"/>
                <w:szCs w:val="20"/>
              </w:rPr>
              <w:t>Ремонт автомобилей (4.9.1.4):</w:t>
            </w:r>
          </w:p>
          <w:p w:rsidR="00772B0C" w:rsidRPr="00A32745" w:rsidRDefault="00772B0C" w:rsidP="008D55C0">
            <w:pPr>
              <w:autoSpaceDE w:val="0"/>
              <w:autoSpaceDN w:val="0"/>
              <w:adjustRightInd w:val="0"/>
              <w:rPr>
                <w:rFonts w:eastAsia="Calibri"/>
                <w:b/>
                <w:sz w:val="20"/>
                <w:szCs w:val="20"/>
                <w:lang w:eastAsia="en-US"/>
              </w:rPr>
            </w:pPr>
            <w:r w:rsidRPr="00E7118D">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5811" w:type="dxa"/>
          </w:tcPr>
          <w:p w:rsidR="00772B0C" w:rsidRPr="00E7118D" w:rsidRDefault="00772B0C" w:rsidP="00772B0C">
            <w:pPr>
              <w:numPr>
                <w:ilvl w:val="0"/>
                <w:numId w:val="198"/>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Предельные (минимальные и (или) максимальные) размеры земельного участка (кроме площади) – не подлежат установлению;</w:t>
            </w:r>
          </w:p>
          <w:p w:rsidR="00772B0C" w:rsidRPr="00E7118D" w:rsidRDefault="00772B0C" w:rsidP="008D55C0">
            <w:pPr>
              <w:tabs>
                <w:tab w:val="left" w:pos="34"/>
                <w:tab w:val="left" w:pos="317"/>
              </w:tabs>
              <w:autoSpaceDE w:val="0"/>
              <w:autoSpaceDN w:val="0"/>
              <w:adjustRightInd w:val="0"/>
              <w:ind w:left="428"/>
              <w:rPr>
                <w:rFonts w:eastAsia="Calibri"/>
                <w:sz w:val="20"/>
                <w:szCs w:val="20"/>
                <w:lang w:eastAsia="en-US"/>
              </w:rPr>
            </w:pPr>
            <w:r w:rsidRPr="00E7118D">
              <w:rPr>
                <w:rFonts w:eastAsia="Calibri"/>
                <w:sz w:val="20"/>
                <w:szCs w:val="20"/>
                <w:lang w:eastAsia="en-US"/>
              </w:rPr>
              <w:t xml:space="preserve">Минимальная площадь земельного участка – 100 </w:t>
            </w:r>
            <w:proofErr w:type="spellStart"/>
            <w:r w:rsidRPr="00E7118D">
              <w:rPr>
                <w:rFonts w:eastAsia="Calibri"/>
                <w:sz w:val="20"/>
                <w:szCs w:val="20"/>
                <w:lang w:eastAsia="en-US"/>
              </w:rPr>
              <w:t>кв</w:t>
            </w:r>
            <w:proofErr w:type="gramStart"/>
            <w:r w:rsidRPr="00E7118D">
              <w:rPr>
                <w:rFonts w:eastAsia="Calibri"/>
                <w:sz w:val="20"/>
                <w:szCs w:val="20"/>
                <w:lang w:eastAsia="en-US"/>
              </w:rPr>
              <w:t>.м</w:t>
            </w:r>
            <w:proofErr w:type="spellEnd"/>
            <w:proofErr w:type="gramEnd"/>
            <w:r w:rsidRPr="00E7118D">
              <w:rPr>
                <w:rFonts w:eastAsia="Calibri"/>
                <w:sz w:val="20"/>
                <w:szCs w:val="20"/>
                <w:lang w:eastAsia="en-US"/>
              </w:rPr>
              <w:t>;</w:t>
            </w:r>
          </w:p>
          <w:p w:rsidR="00772B0C" w:rsidRPr="00E7118D" w:rsidRDefault="00772B0C" w:rsidP="008D55C0">
            <w:pPr>
              <w:tabs>
                <w:tab w:val="left" w:pos="34"/>
                <w:tab w:val="left" w:pos="317"/>
              </w:tabs>
              <w:autoSpaceDE w:val="0"/>
              <w:autoSpaceDN w:val="0"/>
              <w:adjustRightInd w:val="0"/>
              <w:ind w:left="428"/>
              <w:rPr>
                <w:rFonts w:eastAsia="Calibri"/>
                <w:sz w:val="20"/>
                <w:szCs w:val="20"/>
                <w:lang w:eastAsia="en-US"/>
              </w:rPr>
            </w:pPr>
            <w:r w:rsidRPr="00E7118D">
              <w:rPr>
                <w:rFonts w:eastAsia="Calibri"/>
                <w:sz w:val="20"/>
                <w:szCs w:val="20"/>
                <w:lang w:eastAsia="en-US"/>
              </w:rPr>
              <w:t>Максимальная площадь земельного участка – не подлежит установлению;</w:t>
            </w:r>
          </w:p>
          <w:p w:rsidR="00772B0C" w:rsidRPr="00E7118D" w:rsidRDefault="00772B0C" w:rsidP="00772B0C">
            <w:pPr>
              <w:numPr>
                <w:ilvl w:val="0"/>
                <w:numId w:val="198"/>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Минимальные отступы от границ земельного участка – 1 м;</w:t>
            </w:r>
          </w:p>
          <w:p w:rsidR="00772B0C" w:rsidRPr="00E7118D" w:rsidRDefault="00772B0C" w:rsidP="00772B0C">
            <w:pPr>
              <w:numPr>
                <w:ilvl w:val="0"/>
                <w:numId w:val="198"/>
              </w:numPr>
              <w:tabs>
                <w:tab w:val="left" w:pos="34"/>
                <w:tab w:val="left" w:pos="317"/>
              </w:tabs>
              <w:autoSpaceDE w:val="0"/>
              <w:autoSpaceDN w:val="0"/>
              <w:adjustRightInd w:val="0"/>
              <w:rPr>
                <w:rFonts w:eastAsia="Calibri"/>
                <w:sz w:val="20"/>
                <w:szCs w:val="20"/>
                <w:lang w:eastAsia="en-US"/>
              </w:rPr>
            </w:pPr>
            <w:r w:rsidRPr="00E7118D">
              <w:rPr>
                <w:rFonts w:eastAsia="Calibri"/>
                <w:sz w:val="20"/>
                <w:szCs w:val="20"/>
                <w:lang w:eastAsia="en-US"/>
              </w:rPr>
              <w:t>Предельное количество этажей – 2;</w:t>
            </w:r>
          </w:p>
          <w:p w:rsidR="00772B0C" w:rsidRPr="00A32745" w:rsidRDefault="00772B0C" w:rsidP="008D55C0">
            <w:pPr>
              <w:tabs>
                <w:tab w:val="left" w:pos="317"/>
              </w:tabs>
              <w:autoSpaceDE w:val="0"/>
              <w:autoSpaceDN w:val="0"/>
              <w:adjustRightInd w:val="0"/>
              <w:rPr>
                <w:rFonts w:eastAsia="Calibri"/>
                <w:sz w:val="20"/>
                <w:szCs w:val="20"/>
                <w:lang w:eastAsia="en-US"/>
              </w:rPr>
            </w:pPr>
            <w:r w:rsidRPr="00E7118D">
              <w:rPr>
                <w:rFonts w:eastAsia="Calibri"/>
                <w:sz w:val="20"/>
                <w:szCs w:val="20"/>
                <w:lang w:eastAsia="en-US"/>
              </w:rPr>
              <w:t>Максимальный процент застройки в границах земельного участка 80%.</w:t>
            </w:r>
          </w:p>
        </w:tc>
      </w:tr>
    </w:tbl>
    <w:p w:rsidR="00772B0C" w:rsidRPr="00A32745" w:rsidRDefault="00772B0C" w:rsidP="00772B0C">
      <w:pPr>
        <w:ind w:firstLine="567"/>
      </w:pPr>
    </w:p>
    <w:p w:rsidR="00772B0C" w:rsidRPr="00A32745" w:rsidRDefault="00772B0C" w:rsidP="00772B0C">
      <w:pPr>
        <w:tabs>
          <w:tab w:val="left" w:pos="851"/>
        </w:tabs>
        <w:ind w:firstLine="567"/>
        <w:contextualSpacing/>
        <w:rPr>
          <w:b/>
          <w:bCs/>
          <w:sz w:val="22"/>
          <w:szCs w:val="22"/>
        </w:rPr>
      </w:pPr>
      <w:r w:rsidRPr="00A32745">
        <w:rPr>
          <w:b/>
          <w:bCs/>
          <w:sz w:val="22"/>
          <w:szCs w:val="22"/>
        </w:rPr>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ind w:firstLine="720"/>
        <w:rPr>
          <w:bCs/>
          <w:sz w:val="22"/>
          <w:szCs w:val="22"/>
        </w:rPr>
      </w:pPr>
    </w:p>
    <w:p w:rsidR="00772B0C" w:rsidRDefault="00772B0C" w:rsidP="00772B0C">
      <w:pPr>
        <w:ind w:firstLine="720"/>
        <w:rPr>
          <w:bCs/>
          <w:sz w:val="22"/>
          <w:szCs w:val="22"/>
        </w:rPr>
      </w:pPr>
      <w:r w:rsidRPr="00A32745">
        <w:rPr>
          <w:bCs/>
          <w:sz w:val="22"/>
          <w:szCs w:val="22"/>
        </w:rPr>
        <w:t xml:space="preserve">Градостроительные регламенты в части ограничений или запрета использования земельных участков и объектов капитального строительства в зонах с особыми условиями использования территории установлены ст. </w:t>
      </w:r>
      <w:r>
        <w:rPr>
          <w:bCs/>
          <w:sz w:val="22"/>
          <w:szCs w:val="22"/>
        </w:rPr>
        <w:t xml:space="preserve">54 </w:t>
      </w:r>
      <w:r w:rsidRPr="00A32745">
        <w:rPr>
          <w:bCs/>
          <w:sz w:val="22"/>
          <w:szCs w:val="22"/>
        </w:rPr>
        <w:t xml:space="preserve">ч. </w:t>
      </w:r>
      <w:r w:rsidRPr="00A32745">
        <w:rPr>
          <w:bCs/>
          <w:sz w:val="22"/>
          <w:szCs w:val="22"/>
          <w:lang w:val="en-US"/>
        </w:rPr>
        <w:t>III</w:t>
      </w:r>
      <w:r w:rsidRPr="00A32745">
        <w:rPr>
          <w:bCs/>
          <w:sz w:val="22"/>
          <w:szCs w:val="22"/>
        </w:rPr>
        <w:t xml:space="preserve"> настоящих Правил в соответствии с законодательством Российской Федерации</w:t>
      </w:r>
      <w:r>
        <w:rPr>
          <w:bCs/>
          <w:sz w:val="22"/>
          <w:szCs w:val="22"/>
        </w:rPr>
        <w:t>.</w:t>
      </w:r>
    </w:p>
    <w:p w:rsidR="00772B0C" w:rsidRDefault="00772B0C" w:rsidP="00772B0C">
      <w:pPr>
        <w:ind w:firstLine="720"/>
        <w:rPr>
          <w:bCs/>
          <w:sz w:val="22"/>
          <w:szCs w:val="22"/>
        </w:rPr>
      </w:pPr>
    </w:p>
    <w:p w:rsidR="00772B0C" w:rsidRDefault="00772B0C" w:rsidP="00772B0C">
      <w:pPr>
        <w:ind w:firstLine="720"/>
        <w:rPr>
          <w:bCs/>
          <w:sz w:val="22"/>
          <w:szCs w:val="22"/>
        </w:rPr>
      </w:pPr>
    </w:p>
    <w:p w:rsidR="00772B0C" w:rsidRPr="00A32745" w:rsidRDefault="00772B0C" w:rsidP="00772B0C">
      <w:pPr>
        <w:ind w:firstLine="720"/>
        <w:rPr>
          <w:bCs/>
          <w:sz w:val="22"/>
          <w:szCs w:val="22"/>
        </w:rPr>
      </w:pPr>
    </w:p>
    <w:p w:rsidR="00772B0C" w:rsidRPr="00A32745" w:rsidRDefault="00772B0C" w:rsidP="00772B0C">
      <w:pPr>
        <w:pStyle w:val="20"/>
      </w:pPr>
      <w:bookmarkStart w:id="159" w:name="_Toc37163760"/>
      <w:bookmarkStart w:id="160" w:name="_Toc53108090"/>
      <w:bookmarkStart w:id="161" w:name="_Toc176788479"/>
      <w:r>
        <w:t xml:space="preserve">Глава 15. </w:t>
      </w:r>
      <w:r w:rsidRPr="00A32745">
        <w:t>Зоны специального назначения</w:t>
      </w:r>
      <w:bookmarkEnd w:id="159"/>
      <w:bookmarkEnd w:id="160"/>
      <w:bookmarkEnd w:id="161"/>
    </w:p>
    <w:p w:rsidR="00772B0C" w:rsidRPr="00A32745" w:rsidRDefault="00772B0C" w:rsidP="00772B0C">
      <w:pPr>
        <w:pStyle w:val="30"/>
        <w:jc w:val="center"/>
      </w:pPr>
      <w:bookmarkStart w:id="162" w:name="_Toc37163761"/>
      <w:bookmarkStart w:id="163" w:name="_Toc53108091"/>
      <w:bookmarkStart w:id="164" w:name="_Toc176788480"/>
      <w:r>
        <w:t>Статья 48.</w:t>
      </w:r>
      <w:r w:rsidRPr="00A32745">
        <w:t xml:space="preserve">Территориальная зона </w:t>
      </w:r>
      <w:r>
        <w:t>СО</w:t>
      </w:r>
      <w:r w:rsidRPr="00A32745">
        <w:t>-</w:t>
      </w:r>
      <w:r>
        <w:t>1 -</w:t>
      </w:r>
      <w:r w:rsidRPr="00A32745">
        <w:t xml:space="preserve"> Зона кладбищ</w:t>
      </w:r>
      <w:bookmarkEnd w:id="162"/>
      <w:bookmarkEnd w:id="163"/>
      <w:bookmarkEnd w:id="164"/>
    </w:p>
    <w:p w:rsidR="00772B0C" w:rsidRPr="00A32745" w:rsidRDefault="00772B0C" w:rsidP="00772B0C">
      <w:pPr>
        <w:ind w:firstLine="567"/>
        <w:contextualSpacing/>
        <w:rPr>
          <w:sz w:val="28"/>
        </w:rPr>
      </w:pPr>
    </w:p>
    <w:p w:rsidR="00772B0C" w:rsidRPr="00A32745" w:rsidRDefault="00772B0C" w:rsidP="00772B0C">
      <w:pPr>
        <w:ind w:firstLine="567"/>
        <w:contextualSpacing/>
        <w:rPr>
          <w:b/>
          <w:bCs/>
          <w:sz w:val="22"/>
          <w:szCs w:val="22"/>
        </w:rPr>
      </w:pPr>
      <w:r w:rsidRPr="00A32745">
        <w:rPr>
          <w:b/>
          <w:bCs/>
          <w:sz w:val="22"/>
          <w:szCs w:val="22"/>
        </w:rPr>
        <w:t>1. 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sz w:val="20"/>
                <w:szCs w:val="20"/>
                <w:lang w:eastAsia="en-US"/>
              </w:rPr>
            </w:pPr>
            <w:r w:rsidRPr="00A32745">
              <w:rPr>
                <w:rFonts w:eastAsia="Calibri"/>
                <w:bCs/>
                <w:sz w:val="20"/>
                <w:szCs w:val="20"/>
                <w:lang w:eastAsia="en-US"/>
              </w:rPr>
              <w:lastRenderedPageBreak/>
              <w:t>ВИДЫ ИСПОЛЬЗОВАНИЯ</w:t>
            </w:r>
          </w:p>
          <w:p w:rsidR="00772B0C" w:rsidRPr="00A32745" w:rsidRDefault="00772B0C" w:rsidP="008D55C0">
            <w:pPr>
              <w:jc w:val="center"/>
              <w:rPr>
                <w:sz w:val="26"/>
                <w:szCs w:val="26"/>
              </w:rPr>
            </w:pP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 xml:space="preserve">ПРЕДЕЛЬНЫЕ РАЗМЕРЫ ЗЕМЕЛЬНЫХ УЧАСТКОВ И ПРЕДЕЛЬНЫЕ ПАРАМЕТРЫ РАЗРЕШЕННОГО СТРОИТЕЛЬСТВА, </w:t>
            </w:r>
            <w:r w:rsidRPr="00A32745">
              <w:rPr>
                <w:bCs/>
                <w:sz w:val="20"/>
                <w:szCs w:val="20"/>
              </w:rPr>
              <w:t>РЕКОНСТРУКЦИИ</w:t>
            </w:r>
          </w:p>
        </w:tc>
      </w:tr>
      <w:tr w:rsidR="00772B0C" w:rsidRPr="00A32745" w:rsidTr="008D55C0">
        <w:tc>
          <w:tcPr>
            <w:tcW w:w="3828"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1</w:t>
            </w:r>
          </w:p>
        </w:tc>
        <w:tc>
          <w:tcPr>
            <w:tcW w:w="5811" w:type="dxa"/>
            <w:vAlign w:val="center"/>
          </w:tcPr>
          <w:p w:rsidR="00772B0C" w:rsidRPr="00A32745" w:rsidRDefault="00772B0C" w:rsidP="008D55C0">
            <w:pPr>
              <w:autoSpaceDE w:val="0"/>
              <w:autoSpaceDN w:val="0"/>
              <w:adjustRightInd w:val="0"/>
              <w:jc w:val="center"/>
              <w:rPr>
                <w:rFonts w:eastAsia="Calibri"/>
                <w:bCs/>
                <w:sz w:val="20"/>
                <w:szCs w:val="20"/>
                <w:lang w:eastAsia="en-US"/>
              </w:rPr>
            </w:pPr>
            <w:r w:rsidRPr="00A32745">
              <w:rPr>
                <w:rFonts w:eastAsia="Calibri"/>
                <w:bCs/>
                <w:sz w:val="20"/>
                <w:szCs w:val="20"/>
                <w:lang w:eastAsia="en-US"/>
              </w:rPr>
              <w:t>2</w:t>
            </w:r>
          </w:p>
        </w:tc>
      </w:tr>
      <w:tr w:rsidR="00772B0C" w:rsidRPr="00A32745" w:rsidTr="008D55C0">
        <w:tc>
          <w:tcPr>
            <w:tcW w:w="3828" w:type="dxa"/>
          </w:tcPr>
          <w:p w:rsidR="00772B0C" w:rsidRPr="00A32745" w:rsidRDefault="00772B0C" w:rsidP="008D55C0">
            <w:pPr>
              <w:autoSpaceDE w:val="0"/>
              <w:autoSpaceDN w:val="0"/>
              <w:adjustRightInd w:val="0"/>
              <w:rPr>
                <w:rFonts w:eastAsia="Calibri"/>
                <w:b/>
                <w:sz w:val="20"/>
                <w:szCs w:val="20"/>
                <w:lang w:eastAsia="en-US"/>
              </w:rPr>
            </w:pPr>
            <w:r w:rsidRPr="00A32745">
              <w:rPr>
                <w:rFonts w:eastAsia="Calibri"/>
                <w:b/>
                <w:sz w:val="20"/>
                <w:szCs w:val="20"/>
                <w:lang w:eastAsia="en-US"/>
              </w:rPr>
              <w:t>Предоставление коммунальных услуг (3.1.1):</w:t>
            </w:r>
          </w:p>
          <w:p w:rsidR="00772B0C" w:rsidRPr="00A32745" w:rsidRDefault="00772B0C" w:rsidP="008D55C0">
            <w:pPr>
              <w:autoSpaceDE w:val="0"/>
              <w:autoSpaceDN w:val="0"/>
              <w:adjustRightInd w:val="0"/>
              <w:rPr>
                <w:rFonts w:eastAsia="Calibri"/>
                <w:sz w:val="16"/>
                <w:szCs w:val="20"/>
                <w:lang w:eastAsia="en-US"/>
              </w:rPr>
            </w:pPr>
            <w:proofErr w:type="gramStart"/>
            <w:r w:rsidRPr="00A32745">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5811" w:type="dxa"/>
          </w:tcPr>
          <w:p w:rsidR="00772B0C" w:rsidRPr="00A32745" w:rsidRDefault="00772B0C" w:rsidP="00772B0C">
            <w:pPr>
              <w:numPr>
                <w:ilvl w:val="0"/>
                <w:numId w:val="65"/>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Предельные (минимальные и (или) максимальные) размеры земельного участка, в том числе площадь – не подлежат установлению;</w:t>
            </w:r>
          </w:p>
          <w:p w:rsidR="00772B0C" w:rsidRPr="00A32745" w:rsidRDefault="00772B0C" w:rsidP="00772B0C">
            <w:pPr>
              <w:numPr>
                <w:ilvl w:val="0"/>
                <w:numId w:val="65"/>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Минимальные отступы от границ земельного участка – не подлежат установлению;</w:t>
            </w:r>
          </w:p>
          <w:p w:rsidR="00772B0C" w:rsidRPr="00A32745" w:rsidRDefault="00772B0C" w:rsidP="00772B0C">
            <w:pPr>
              <w:numPr>
                <w:ilvl w:val="0"/>
                <w:numId w:val="65"/>
              </w:numPr>
              <w:tabs>
                <w:tab w:val="left" w:pos="34"/>
                <w:tab w:val="left" w:pos="317"/>
              </w:tabs>
              <w:autoSpaceDE w:val="0"/>
              <w:autoSpaceDN w:val="0"/>
              <w:adjustRightInd w:val="0"/>
              <w:ind w:left="0" w:firstLine="0"/>
              <w:rPr>
                <w:rFonts w:eastAsia="Calibri"/>
                <w:sz w:val="20"/>
                <w:szCs w:val="20"/>
                <w:lang w:eastAsia="en-US"/>
              </w:rPr>
            </w:pPr>
            <w:r w:rsidRPr="00A32745">
              <w:rPr>
                <w:rFonts w:eastAsia="Calibri"/>
                <w:sz w:val="20"/>
                <w:szCs w:val="20"/>
                <w:lang w:eastAsia="en-US"/>
              </w:rPr>
              <w:t>Предельное количество этажей или предельная высота зданий, строений, сооружений – не подлежат установлению;</w:t>
            </w:r>
          </w:p>
          <w:p w:rsidR="00772B0C" w:rsidRPr="00A32745" w:rsidRDefault="00772B0C" w:rsidP="00772B0C">
            <w:pPr>
              <w:numPr>
                <w:ilvl w:val="0"/>
                <w:numId w:val="65"/>
              </w:numPr>
              <w:tabs>
                <w:tab w:val="left" w:pos="34"/>
                <w:tab w:val="left" w:pos="317"/>
              </w:tabs>
              <w:autoSpaceDE w:val="0"/>
              <w:autoSpaceDN w:val="0"/>
              <w:adjustRightInd w:val="0"/>
              <w:ind w:left="0" w:firstLine="0"/>
              <w:rPr>
                <w:rFonts w:eastAsia="Calibri"/>
                <w:sz w:val="20"/>
                <w:szCs w:val="20"/>
                <w:lang w:eastAsia="en-US"/>
              </w:rPr>
            </w:pPr>
            <w:r>
              <w:rPr>
                <w:rFonts w:eastAsia="Calibri"/>
                <w:sz w:val="20"/>
                <w:szCs w:val="20"/>
                <w:lang w:eastAsia="en-US"/>
              </w:rPr>
              <w:t>Максимальный процент застройки в границах земельного участка</w:t>
            </w:r>
            <w:r w:rsidRPr="00A32745">
              <w:rPr>
                <w:rFonts w:eastAsia="Calibri"/>
                <w:sz w:val="20"/>
                <w:szCs w:val="20"/>
                <w:lang w:eastAsia="en-US"/>
              </w:rPr>
              <w:t xml:space="preserve"> – 90%.</w:t>
            </w:r>
          </w:p>
        </w:tc>
      </w:tr>
      <w:tr w:rsidR="00772B0C" w:rsidRPr="00A32745" w:rsidTr="008D55C0">
        <w:trPr>
          <w:trHeight w:val="7211"/>
        </w:trPr>
        <w:tc>
          <w:tcPr>
            <w:tcW w:w="3828" w:type="dxa"/>
          </w:tcPr>
          <w:p w:rsidR="00772B0C" w:rsidRPr="003D3DFB" w:rsidRDefault="00772B0C" w:rsidP="008D55C0">
            <w:pPr>
              <w:rPr>
                <w:b/>
                <w:sz w:val="20"/>
                <w:szCs w:val="20"/>
              </w:rPr>
            </w:pPr>
            <w:r w:rsidRPr="003D3DFB">
              <w:rPr>
                <w:b/>
                <w:sz w:val="20"/>
                <w:szCs w:val="20"/>
              </w:rPr>
              <w:t>Осуществление религиозных обрядов (3.7.1):</w:t>
            </w:r>
          </w:p>
          <w:p w:rsidR="00772B0C" w:rsidRPr="003D3DFB" w:rsidRDefault="00772B0C" w:rsidP="008D55C0">
            <w:pPr>
              <w:rPr>
                <w:sz w:val="20"/>
                <w:szCs w:val="20"/>
              </w:rPr>
            </w:pPr>
            <w:r w:rsidRPr="003D3DF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p w:rsidR="00772B0C" w:rsidRPr="003D3DFB" w:rsidRDefault="00772B0C" w:rsidP="008D55C0">
            <w:pPr>
              <w:rPr>
                <w:b/>
                <w:sz w:val="20"/>
                <w:szCs w:val="20"/>
              </w:rPr>
            </w:pPr>
          </w:p>
          <w:p w:rsidR="00772B0C" w:rsidRPr="003D3DFB" w:rsidRDefault="00772B0C" w:rsidP="008D55C0">
            <w:pPr>
              <w:rPr>
                <w:b/>
                <w:sz w:val="20"/>
                <w:szCs w:val="20"/>
              </w:rPr>
            </w:pPr>
            <w:r w:rsidRPr="003D3DFB">
              <w:rPr>
                <w:b/>
                <w:sz w:val="20"/>
                <w:szCs w:val="20"/>
              </w:rPr>
              <w:t>Религиозное управление и образование</w:t>
            </w:r>
          </w:p>
          <w:p w:rsidR="00772B0C" w:rsidRPr="003D3DFB" w:rsidRDefault="00772B0C" w:rsidP="008D55C0">
            <w:pPr>
              <w:rPr>
                <w:b/>
                <w:sz w:val="20"/>
                <w:szCs w:val="20"/>
              </w:rPr>
            </w:pPr>
            <w:r w:rsidRPr="003D3DFB">
              <w:rPr>
                <w:b/>
                <w:sz w:val="20"/>
                <w:szCs w:val="20"/>
              </w:rPr>
              <w:t>(3.7.2):</w:t>
            </w:r>
          </w:p>
          <w:p w:rsidR="00772B0C" w:rsidRDefault="00772B0C" w:rsidP="008D55C0">
            <w:pPr>
              <w:autoSpaceDE w:val="0"/>
              <w:autoSpaceDN w:val="0"/>
              <w:adjustRightInd w:val="0"/>
              <w:rPr>
                <w:sz w:val="20"/>
                <w:szCs w:val="20"/>
              </w:rPr>
            </w:pPr>
            <w:r w:rsidRPr="003D3DFB">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r>
              <w:rPr>
                <w:sz w:val="20"/>
                <w:szCs w:val="20"/>
              </w:rPr>
              <w:t>,</w:t>
            </w:r>
          </w:p>
          <w:p w:rsidR="00772B0C" w:rsidRDefault="00772B0C" w:rsidP="008D55C0">
            <w:pPr>
              <w:autoSpaceDE w:val="0"/>
              <w:autoSpaceDN w:val="0"/>
              <w:adjustRightInd w:val="0"/>
              <w:rPr>
                <w:sz w:val="20"/>
                <w:szCs w:val="20"/>
              </w:rPr>
            </w:pPr>
          </w:p>
          <w:p w:rsidR="00772B0C" w:rsidRPr="003D3DFB" w:rsidRDefault="00772B0C" w:rsidP="008D55C0">
            <w:pPr>
              <w:autoSpaceDE w:val="0"/>
              <w:autoSpaceDN w:val="0"/>
              <w:adjustRightInd w:val="0"/>
              <w:rPr>
                <w:b/>
                <w:sz w:val="20"/>
                <w:szCs w:val="20"/>
              </w:rPr>
            </w:pPr>
            <w:r w:rsidRPr="003D3DFB">
              <w:rPr>
                <w:b/>
                <w:sz w:val="20"/>
                <w:szCs w:val="20"/>
              </w:rPr>
              <w:t>Ритуальная деятельность (12.1):</w:t>
            </w:r>
          </w:p>
          <w:p w:rsidR="00772B0C" w:rsidRPr="003D3DFB" w:rsidRDefault="00772B0C" w:rsidP="008D55C0">
            <w:pPr>
              <w:autoSpaceDE w:val="0"/>
              <w:autoSpaceDN w:val="0"/>
              <w:adjustRightInd w:val="0"/>
              <w:rPr>
                <w:sz w:val="20"/>
                <w:szCs w:val="20"/>
              </w:rPr>
            </w:pPr>
            <w:r w:rsidRPr="003D3DFB">
              <w:rPr>
                <w:sz w:val="20"/>
                <w:szCs w:val="20"/>
              </w:rPr>
              <w:t>Размещение кладбищ, крематориев и мест захоронения;</w:t>
            </w:r>
          </w:p>
          <w:p w:rsidR="00772B0C" w:rsidRPr="003D3DFB" w:rsidRDefault="00772B0C" w:rsidP="008D55C0">
            <w:pPr>
              <w:autoSpaceDE w:val="0"/>
              <w:autoSpaceDN w:val="0"/>
              <w:adjustRightInd w:val="0"/>
              <w:rPr>
                <w:sz w:val="20"/>
                <w:szCs w:val="20"/>
              </w:rPr>
            </w:pPr>
            <w:r w:rsidRPr="003D3DFB">
              <w:rPr>
                <w:sz w:val="20"/>
                <w:szCs w:val="20"/>
              </w:rPr>
              <w:t>размещение соответствующих культовых сооружений;</w:t>
            </w:r>
          </w:p>
          <w:p w:rsidR="00772B0C" w:rsidRDefault="00772B0C" w:rsidP="008D55C0">
            <w:pPr>
              <w:autoSpaceDE w:val="0"/>
              <w:autoSpaceDN w:val="0"/>
              <w:adjustRightInd w:val="0"/>
              <w:rPr>
                <w:sz w:val="20"/>
                <w:szCs w:val="20"/>
              </w:rPr>
            </w:pPr>
            <w:r w:rsidRPr="003D3DFB">
              <w:rPr>
                <w:sz w:val="20"/>
                <w:szCs w:val="20"/>
              </w:rPr>
              <w:t>осуществление деятельности по производству продукции ритуально-обрядового назначения</w:t>
            </w:r>
          </w:p>
          <w:p w:rsidR="00772B0C" w:rsidRPr="00A32745" w:rsidRDefault="00772B0C" w:rsidP="008D55C0">
            <w:pPr>
              <w:autoSpaceDE w:val="0"/>
              <w:autoSpaceDN w:val="0"/>
              <w:adjustRightInd w:val="0"/>
              <w:rPr>
                <w:rFonts w:eastAsia="Calibri"/>
                <w:sz w:val="20"/>
                <w:szCs w:val="20"/>
                <w:lang w:eastAsia="en-US"/>
              </w:rPr>
            </w:pPr>
          </w:p>
        </w:tc>
        <w:tc>
          <w:tcPr>
            <w:tcW w:w="5811" w:type="dxa"/>
          </w:tcPr>
          <w:p w:rsidR="00772B0C" w:rsidRPr="00A32745" w:rsidRDefault="00772B0C" w:rsidP="008D55C0">
            <w:pPr>
              <w:numPr>
                <w:ilvl w:val="0"/>
                <w:numId w:val="33"/>
              </w:numPr>
              <w:tabs>
                <w:tab w:val="left" w:pos="330"/>
              </w:tabs>
              <w:autoSpaceDE w:val="0"/>
              <w:autoSpaceDN w:val="0"/>
              <w:adjustRightInd w:val="0"/>
              <w:ind w:left="33" w:firstLine="0"/>
              <w:rPr>
                <w:rFonts w:eastAsia="Calibri"/>
                <w:sz w:val="20"/>
                <w:szCs w:val="20"/>
                <w:lang w:eastAsia="en-US"/>
              </w:rPr>
            </w:pPr>
            <w:r w:rsidRPr="00A32745">
              <w:rPr>
                <w:rFonts w:eastAsia="Calibri"/>
                <w:sz w:val="20"/>
                <w:szCs w:val="20"/>
                <w:lang w:eastAsia="en-US"/>
              </w:rPr>
              <w:t xml:space="preserve">Предельные (минимальные и (или) максимальные) размеры земельных участков, в том числе их площадь – не подлежат установлению; </w:t>
            </w:r>
          </w:p>
          <w:p w:rsidR="00772B0C" w:rsidRPr="00A32745" w:rsidRDefault="00772B0C" w:rsidP="008D55C0">
            <w:pPr>
              <w:numPr>
                <w:ilvl w:val="0"/>
                <w:numId w:val="33"/>
              </w:numPr>
              <w:tabs>
                <w:tab w:val="left" w:pos="317"/>
              </w:tabs>
              <w:autoSpaceDE w:val="0"/>
              <w:autoSpaceDN w:val="0"/>
              <w:adjustRightInd w:val="0"/>
              <w:ind w:left="33" w:firstLine="0"/>
              <w:rPr>
                <w:rFonts w:eastAsia="Calibri"/>
                <w:sz w:val="20"/>
                <w:szCs w:val="20"/>
                <w:lang w:eastAsia="en-US"/>
              </w:rPr>
            </w:pPr>
            <w:r w:rsidRPr="00A32745">
              <w:rPr>
                <w:rFonts w:eastAsia="Calibri"/>
                <w:sz w:val="20"/>
                <w:szCs w:val="20"/>
                <w:lang w:eastAsia="en-US"/>
              </w:rPr>
              <w:t xml:space="preserve">Минимальный отступ от границ земельного участка – 1м; </w:t>
            </w:r>
          </w:p>
          <w:p w:rsidR="00772B0C" w:rsidRPr="004B3AF8" w:rsidRDefault="00772B0C" w:rsidP="008D55C0">
            <w:pPr>
              <w:numPr>
                <w:ilvl w:val="0"/>
                <w:numId w:val="33"/>
              </w:numPr>
              <w:tabs>
                <w:tab w:val="left" w:pos="317"/>
              </w:tabs>
              <w:autoSpaceDE w:val="0"/>
              <w:autoSpaceDN w:val="0"/>
              <w:adjustRightInd w:val="0"/>
              <w:ind w:left="33" w:firstLine="0"/>
              <w:rPr>
                <w:rFonts w:eastAsia="Calibri"/>
                <w:sz w:val="20"/>
                <w:szCs w:val="20"/>
                <w:lang w:eastAsia="en-US"/>
              </w:rPr>
            </w:pPr>
            <w:r w:rsidRPr="004B3AF8">
              <w:rPr>
                <w:rFonts w:eastAsia="Calibri"/>
                <w:sz w:val="20"/>
                <w:szCs w:val="20"/>
                <w:lang w:eastAsia="en-US"/>
              </w:rPr>
              <w:t xml:space="preserve">Предельное количество этажей не подлежит установлению; </w:t>
            </w:r>
          </w:p>
          <w:p w:rsidR="00772B0C" w:rsidRPr="004B3AF8" w:rsidRDefault="00772B0C" w:rsidP="008D55C0">
            <w:pPr>
              <w:tabs>
                <w:tab w:val="left" w:pos="317"/>
              </w:tabs>
              <w:autoSpaceDE w:val="0"/>
              <w:autoSpaceDN w:val="0"/>
              <w:adjustRightInd w:val="0"/>
              <w:ind w:left="33"/>
              <w:rPr>
                <w:rFonts w:eastAsia="Calibri"/>
                <w:sz w:val="20"/>
                <w:szCs w:val="20"/>
                <w:lang w:eastAsia="en-US"/>
              </w:rPr>
            </w:pPr>
            <w:r w:rsidRPr="004B3AF8">
              <w:rPr>
                <w:rFonts w:eastAsia="Calibri"/>
                <w:sz w:val="20"/>
                <w:szCs w:val="20"/>
                <w:lang w:eastAsia="en-US"/>
              </w:rPr>
              <w:t>Предельная высота строений, сооружений не подлежит установлению;</w:t>
            </w:r>
          </w:p>
          <w:p w:rsidR="00772B0C" w:rsidRPr="00A32745" w:rsidRDefault="00772B0C" w:rsidP="008D55C0">
            <w:pPr>
              <w:numPr>
                <w:ilvl w:val="0"/>
                <w:numId w:val="33"/>
              </w:numPr>
              <w:tabs>
                <w:tab w:val="left" w:pos="317"/>
              </w:tabs>
              <w:autoSpaceDE w:val="0"/>
              <w:autoSpaceDN w:val="0"/>
              <w:adjustRightInd w:val="0"/>
              <w:ind w:left="33" w:firstLine="0"/>
              <w:rPr>
                <w:rFonts w:eastAsia="Calibri"/>
                <w:sz w:val="20"/>
                <w:szCs w:val="20"/>
                <w:lang w:eastAsia="en-US"/>
              </w:rPr>
            </w:pPr>
            <w:r>
              <w:rPr>
                <w:sz w:val="20"/>
                <w:szCs w:val="20"/>
              </w:rPr>
              <w:t>Максимальный процент застройки в границах земельного участка</w:t>
            </w:r>
            <w:r w:rsidRPr="00A32745">
              <w:rPr>
                <w:sz w:val="20"/>
                <w:szCs w:val="20"/>
              </w:rPr>
              <w:t xml:space="preserve"> – </w:t>
            </w:r>
            <w:r>
              <w:rPr>
                <w:sz w:val="20"/>
                <w:szCs w:val="20"/>
              </w:rPr>
              <w:t>не подлежит установлению</w:t>
            </w:r>
          </w:p>
        </w:tc>
      </w:tr>
    </w:tbl>
    <w:p w:rsidR="00772B0C" w:rsidRPr="00A32745" w:rsidRDefault="00772B0C" w:rsidP="00772B0C">
      <w:pPr>
        <w:ind w:firstLine="567"/>
        <w:rPr>
          <w:sz w:val="26"/>
          <w:szCs w:val="26"/>
        </w:rPr>
      </w:pPr>
      <w:r w:rsidRPr="00A32745">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установлены.</w:t>
      </w:r>
    </w:p>
    <w:p w:rsidR="00772B0C" w:rsidRDefault="00772B0C" w:rsidP="00772B0C">
      <w:pPr>
        <w:ind w:firstLine="567"/>
        <w:rPr>
          <w:b/>
          <w:bCs/>
          <w:sz w:val="22"/>
          <w:szCs w:val="22"/>
        </w:rPr>
      </w:pPr>
    </w:p>
    <w:p w:rsidR="00772B0C" w:rsidRDefault="00772B0C" w:rsidP="00772B0C">
      <w:pPr>
        <w:ind w:firstLine="567"/>
        <w:rPr>
          <w:b/>
          <w:bCs/>
          <w:sz w:val="22"/>
          <w:szCs w:val="22"/>
        </w:rPr>
      </w:pPr>
      <w:r w:rsidRPr="00A32745">
        <w:rPr>
          <w:b/>
          <w:bCs/>
          <w:sz w:val="22"/>
          <w:szCs w:val="22"/>
        </w:rPr>
        <w:t>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r>
        <w:rPr>
          <w:b/>
          <w:bCs/>
          <w:sz w:val="22"/>
          <w:szCs w:val="22"/>
        </w:rPr>
        <w:t xml:space="preserve"> не установлены. </w:t>
      </w:r>
      <w:r>
        <w:rPr>
          <w:b/>
          <w:bCs/>
          <w:sz w:val="22"/>
          <w:szCs w:val="22"/>
        </w:rPr>
        <w:tab/>
      </w:r>
    </w:p>
    <w:p w:rsidR="00772B0C" w:rsidRDefault="00772B0C" w:rsidP="00772B0C">
      <w:pPr>
        <w:ind w:firstLine="567"/>
        <w:rPr>
          <w:b/>
          <w:bCs/>
          <w:sz w:val="22"/>
          <w:szCs w:val="22"/>
        </w:rPr>
      </w:pPr>
    </w:p>
    <w:p w:rsidR="00772B0C" w:rsidRPr="00A32745" w:rsidRDefault="00772B0C" w:rsidP="00772B0C">
      <w:pPr>
        <w:ind w:firstLine="567"/>
        <w:rPr>
          <w:b/>
          <w:bCs/>
          <w:sz w:val="22"/>
          <w:szCs w:val="22"/>
        </w:rPr>
      </w:pPr>
      <w:r w:rsidRPr="00A32745">
        <w:rPr>
          <w:b/>
          <w:bCs/>
          <w:sz w:val="22"/>
          <w:szCs w:val="22"/>
        </w:rPr>
        <w:t>4.</w:t>
      </w:r>
      <w:r w:rsidRPr="00A32745">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A32745" w:rsidRDefault="00772B0C" w:rsidP="00772B0C">
      <w:pPr>
        <w:ind w:firstLine="567"/>
        <w:rPr>
          <w:sz w:val="26"/>
          <w:szCs w:val="26"/>
        </w:rPr>
      </w:pPr>
    </w:p>
    <w:p w:rsidR="00772B0C" w:rsidRDefault="00772B0C" w:rsidP="00772B0C">
      <w:pPr>
        <w:ind w:firstLine="709"/>
        <w:rPr>
          <w:bCs/>
          <w:sz w:val="22"/>
          <w:szCs w:val="22"/>
        </w:rPr>
      </w:pPr>
      <w:bookmarkStart w:id="165" w:name="_Toc37163762"/>
      <w:r w:rsidRPr="00B6658B">
        <w:rPr>
          <w:bCs/>
          <w:sz w:val="22"/>
          <w:szCs w:val="22"/>
        </w:rPr>
        <w:lastRenderedPageBreak/>
        <w:t xml:space="preserve">Использование земельных участков в границах зон с особыми условиями использования территорий осуществляется с учетом ограничений, установленных в ст. </w:t>
      </w:r>
      <w:r>
        <w:rPr>
          <w:bCs/>
          <w:sz w:val="22"/>
          <w:szCs w:val="22"/>
        </w:rPr>
        <w:t xml:space="preserve">54 </w:t>
      </w:r>
      <w:proofErr w:type="spellStart"/>
      <w:r w:rsidRPr="00B6658B">
        <w:rPr>
          <w:bCs/>
          <w:sz w:val="22"/>
          <w:szCs w:val="22"/>
        </w:rPr>
        <w:t>ч.III</w:t>
      </w:r>
      <w:proofErr w:type="spellEnd"/>
      <w:r w:rsidRPr="00B6658B">
        <w:rPr>
          <w:bCs/>
          <w:sz w:val="22"/>
          <w:szCs w:val="22"/>
        </w:rPr>
        <w:t xml:space="preserve"> настоящих Правил в соответствии с законодательством Российской Федерации.</w:t>
      </w:r>
    </w:p>
    <w:p w:rsidR="00772B0C" w:rsidRDefault="00772B0C" w:rsidP="00772B0C">
      <w:pPr>
        <w:ind w:firstLine="709"/>
        <w:rPr>
          <w:bCs/>
          <w:sz w:val="22"/>
          <w:szCs w:val="22"/>
        </w:rPr>
      </w:pPr>
    </w:p>
    <w:p w:rsidR="00772B0C" w:rsidRDefault="00772B0C" w:rsidP="00772B0C">
      <w:pPr>
        <w:ind w:firstLine="709"/>
        <w:rPr>
          <w:bCs/>
          <w:sz w:val="22"/>
          <w:szCs w:val="22"/>
        </w:rPr>
      </w:pPr>
    </w:p>
    <w:p w:rsidR="00772B0C" w:rsidRDefault="00772B0C" w:rsidP="00772B0C">
      <w:pPr>
        <w:ind w:firstLine="709"/>
        <w:rPr>
          <w:bCs/>
          <w:sz w:val="22"/>
          <w:szCs w:val="22"/>
        </w:rPr>
      </w:pPr>
    </w:p>
    <w:p w:rsidR="00772B0C" w:rsidRDefault="00772B0C" w:rsidP="00772B0C">
      <w:pPr>
        <w:ind w:firstLine="709"/>
        <w:rPr>
          <w:bCs/>
          <w:sz w:val="22"/>
          <w:szCs w:val="22"/>
        </w:rPr>
      </w:pPr>
    </w:p>
    <w:p w:rsidR="00772B0C" w:rsidRDefault="00772B0C" w:rsidP="00772B0C">
      <w:pPr>
        <w:ind w:firstLine="709"/>
        <w:rPr>
          <w:bCs/>
          <w:sz w:val="22"/>
          <w:szCs w:val="22"/>
        </w:rPr>
      </w:pPr>
    </w:p>
    <w:p w:rsidR="00772B0C" w:rsidRPr="007A566E" w:rsidRDefault="00772B0C" w:rsidP="00772B0C">
      <w:pPr>
        <w:pStyle w:val="30"/>
      </w:pPr>
      <w:bookmarkStart w:id="166" w:name="_Toc55894463"/>
      <w:bookmarkStart w:id="167" w:name="_Toc176788481"/>
      <w:r w:rsidRPr="00831BDD">
        <w:t>Статья 4</w:t>
      </w:r>
      <w:r>
        <w:t>9</w:t>
      </w:r>
      <w:r w:rsidRPr="00831BDD">
        <w:t xml:space="preserve">. Территориальная зона – </w:t>
      </w:r>
      <w:r>
        <w:t>СО-3–</w:t>
      </w:r>
      <w:r w:rsidRPr="00831BDD">
        <w:t xml:space="preserve"> Зона</w:t>
      </w:r>
      <w:bookmarkEnd w:id="166"/>
      <w:r>
        <w:t xml:space="preserve"> безопасности и обороны</w:t>
      </w:r>
      <w:bookmarkEnd w:id="167"/>
    </w:p>
    <w:p w:rsidR="00772B0C" w:rsidRPr="006404F6" w:rsidRDefault="00772B0C" w:rsidP="00772B0C">
      <w:pPr>
        <w:ind w:firstLine="709"/>
        <w:rPr>
          <w:b/>
        </w:rPr>
      </w:pPr>
    </w:p>
    <w:p w:rsidR="00772B0C" w:rsidRPr="00831BDD" w:rsidRDefault="00772B0C" w:rsidP="00772B0C">
      <w:pPr>
        <w:ind w:firstLine="540"/>
        <w:rPr>
          <w:b/>
          <w:bCs/>
          <w:sz w:val="22"/>
          <w:szCs w:val="22"/>
        </w:rPr>
      </w:pPr>
      <w:r w:rsidRPr="00831BDD">
        <w:rPr>
          <w:b/>
          <w:bCs/>
          <w:sz w:val="22"/>
          <w:szCs w:val="22"/>
        </w:rPr>
        <w:t>1. Основные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1"/>
      </w:tblGrid>
      <w:tr w:rsidR="00772B0C" w:rsidRPr="00831BDD" w:rsidTr="008D55C0">
        <w:tc>
          <w:tcPr>
            <w:tcW w:w="3828" w:type="dxa"/>
            <w:vAlign w:val="center"/>
          </w:tcPr>
          <w:p w:rsidR="00772B0C" w:rsidRPr="00831BDD" w:rsidRDefault="00772B0C" w:rsidP="008D55C0">
            <w:pPr>
              <w:ind w:firstLine="540"/>
            </w:pPr>
            <w:r w:rsidRPr="00831BDD">
              <w:rPr>
                <w:bCs/>
                <w:sz w:val="22"/>
                <w:szCs w:val="22"/>
              </w:rPr>
              <w:t>ВИДЫ ИСПОЛЬЗОВАНИЯ</w:t>
            </w:r>
          </w:p>
          <w:p w:rsidR="00772B0C" w:rsidRPr="00831BDD" w:rsidRDefault="00772B0C" w:rsidP="008D55C0">
            <w:pPr>
              <w:ind w:firstLine="540"/>
            </w:pPr>
          </w:p>
        </w:tc>
        <w:tc>
          <w:tcPr>
            <w:tcW w:w="5811" w:type="dxa"/>
            <w:vAlign w:val="center"/>
          </w:tcPr>
          <w:p w:rsidR="00772B0C" w:rsidRPr="00831BDD" w:rsidRDefault="00772B0C" w:rsidP="008D55C0">
            <w:pPr>
              <w:ind w:firstLine="540"/>
              <w:rPr>
                <w:bCs/>
              </w:rPr>
            </w:pPr>
            <w:r w:rsidRPr="00831BDD">
              <w:rPr>
                <w:bCs/>
                <w:sz w:val="22"/>
                <w:szCs w:val="22"/>
              </w:rPr>
              <w:t>ПРЕДЕЛЬНЫЕ РАЗМЕРЫ ЗЕМЕЛЬНЫХ УЧАСТКОВ И ПРЕДЕЛЬНЫЕ ПАРАМЕТРЫ РАЗРЕШЕННОГО СТРОИТЕЛЬСТВА, РЕКОНСТРУКЦИИ</w:t>
            </w:r>
          </w:p>
        </w:tc>
      </w:tr>
      <w:tr w:rsidR="00772B0C" w:rsidRPr="00831BDD" w:rsidTr="008D55C0">
        <w:tc>
          <w:tcPr>
            <w:tcW w:w="3828" w:type="dxa"/>
            <w:vAlign w:val="center"/>
          </w:tcPr>
          <w:p w:rsidR="00772B0C" w:rsidRPr="00831BDD" w:rsidRDefault="00772B0C" w:rsidP="008D55C0">
            <w:pPr>
              <w:ind w:firstLine="540"/>
              <w:rPr>
                <w:bCs/>
              </w:rPr>
            </w:pPr>
            <w:r w:rsidRPr="00831BDD">
              <w:rPr>
                <w:bCs/>
                <w:sz w:val="22"/>
                <w:szCs w:val="22"/>
              </w:rPr>
              <w:t>1</w:t>
            </w:r>
          </w:p>
        </w:tc>
        <w:tc>
          <w:tcPr>
            <w:tcW w:w="5811" w:type="dxa"/>
            <w:vAlign w:val="center"/>
          </w:tcPr>
          <w:p w:rsidR="00772B0C" w:rsidRPr="00831BDD" w:rsidRDefault="00772B0C" w:rsidP="008D55C0">
            <w:pPr>
              <w:ind w:firstLine="540"/>
              <w:rPr>
                <w:bCs/>
              </w:rPr>
            </w:pPr>
            <w:r w:rsidRPr="00831BDD">
              <w:rPr>
                <w:bCs/>
                <w:sz w:val="22"/>
                <w:szCs w:val="22"/>
              </w:rPr>
              <w:t>2</w:t>
            </w:r>
          </w:p>
        </w:tc>
      </w:tr>
      <w:tr w:rsidR="00772B0C" w:rsidRPr="00831BDD" w:rsidTr="008D55C0">
        <w:trPr>
          <w:trHeight w:val="3889"/>
        </w:trPr>
        <w:tc>
          <w:tcPr>
            <w:tcW w:w="3828" w:type="dxa"/>
          </w:tcPr>
          <w:p w:rsidR="00772B0C" w:rsidRPr="007A566E" w:rsidRDefault="00772B0C" w:rsidP="008D55C0">
            <w:pPr>
              <w:ind w:firstLine="540"/>
              <w:rPr>
                <w:b/>
              </w:rPr>
            </w:pPr>
            <w:r w:rsidRPr="007A566E">
              <w:rPr>
                <w:b/>
                <w:sz w:val="22"/>
                <w:szCs w:val="22"/>
              </w:rPr>
              <w:t>Обеспечение внутреннего правопорядка</w:t>
            </w:r>
            <w:r>
              <w:rPr>
                <w:b/>
                <w:sz w:val="22"/>
                <w:szCs w:val="22"/>
              </w:rPr>
              <w:t xml:space="preserve"> (8.3)</w:t>
            </w:r>
          </w:p>
          <w:p w:rsidR="00772B0C" w:rsidRPr="007A566E" w:rsidRDefault="00772B0C" w:rsidP="008D55C0">
            <w:pPr>
              <w:ind w:firstLine="540"/>
            </w:pPr>
            <w:r w:rsidRPr="007A566E">
              <w:rPr>
                <w:sz w:val="22"/>
                <w:szCs w:val="22"/>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7A566E">
              <w:rPr>
                <w:sz w:val="22"/>
                <w:szCs w:val="22"/>
              </w:rPr>
              <w:t>Росгвардии</w:t>
            </w:r>
            <w:proofErr w:type="spellEnd"/>
            <w:r w:rsidRPr="007A566E">
              <w:rPr>
                <w:sz w:val="22"/>
                <w:szCs w:val="22"/>
              </w:rPr>
              <w:t xml:space="preserve"> и спасательных служб, в которых существует военизированная служба;</w:t>
            </w:r>
          </w:p>
          <w:p w:rsidR="00772B0C" w:rsidRPr="007A566E" w:rsidRDefault="00772B0C" w:rsidP="008D55C0">
            <w:pPr>
              <w:ind w:firstLine="540"/>
            </w:pPr>
            <w:r w:rsidRPr="007A566E">
              <w:rPr>
                <w:sz w:val="22"/>
                <w:szCs w:val="22"/>
              </w:rPr>
              <w:t>размещение объектов гражданской обороны, за исключением объектов гражданской обороны, являющихся частями производственных зданий</w:t>
            </w:r>
          </w:p>
          <w:p w:rsidR="00772B0C" w:rsidRPr="00831BDD" w:rsidRDefault="00772B0C" w:rsidP="008D55C0">
            <w:pPr>
              <w:ind w:firstLine="540"/>
            </w:pPr>
          </w:p>
        </w:tc>
        <w:tc>
          <w:tcPr>
            <w:tcW w:w="5811" w:type="dxa"/>
          </w:tcPr>
          <w:p w:rsidR="00772B0C" w:rsidRPr="00831BDD" w:rsidRDefault="00772B0C" w:rsidP="00772B0C">
            <w:pPr>
              <w:numPr>
                <w:ilvl w:val="0"/>
                <w:numId w:val="178"/>
              </w:numPr>
              <w:ind w:left="33" w:hanging="33"/>
            </w:pPr>
            <w:r w:rsidRPr="00831BDD">
              <w:rPr>
                <w:sz w:val="22"/>
                <w:szCs w:val="22"/>
              </w:rPr>
              <w:t>Предельные (минимальные и (или) максимальные) размеры земельного участка, в том числе площадь – не подлежат установлению;</w:t>
            </w:r>
          </w:p>
          <w:p w:rsidR="00772B0C" w:rsidRPr="00831BDD" w:rsidRDefault="00772B0C" w:rsidP="00772B0C">
            <w:pPr>
              <w:numPr>
                <w:ilvl w:val="0"/>
                <w:numId w:val="178"/>
              </w:numPr>
              <w:ind w:left="0" w:firstLine="33"/>
            </w:pPr>
            <w:r w:rsidRPr="00831BDD">
              <w:rPr>
                <w:sz w:val="22"/>
                <w:szCs w:val="22"/>
              </w:rPr>
              <w:t>Минимальные отступы от границ земельного участка – не подлежат установлению;</w:t>
            </w:r>
          </w:p>
          <w:p w:rsidR="00772B0C" w:rsidRPr="00831BDD" w:rsidRDefault="00772B0C" w:rsidP="00772B0C">
            <w:pPr>
              <w:numPr>
                <w:ilvl w:val="0"/>
                <w:numId w:val="87"/>
              </w:numPr>
              <w:ind w:left="33" w:hanging="33"/>
            </w:pPr>
            <w:r w:rsidRPr="00831BDD">
              <w:rPr>
                <w:sz w:val="22"/>
                <w:szCs w:val="22"/>
              </w:rPr>
              <w:t>Предельное количество этажей или предельная высота зданий, строений, сооружений – не подлежат установлению;</w:t>
            </w:r>
          </w:p>
          <w:p w:rsidR="00772B0C" w:rsidRPr="00831BDD" w:rsidRDefault="00772B0C" w:rsidP="00772B0C">
            <w:pPr>
              <w:numPr>
                <w:ilvl w:val="0"/>
                <w:numId w:val="87"/>
              </w:numPr>
              <w:ind w:left="33" w:hanging="33"/>
            </w:pPr>
            <w:r w:rsidRPr="00831BDD">
              <w:rPr>
                <w:sz w:val="22"/>
                <w:szCs w:val="22"/>
              </w:rPr>
              <w:t xml:space="preserve">Максимальный процент застройки в границах земельного участка </w:t>
            </w:r>
            <w:r>
              <w:rPr>
                <w:sz w:val="22"/>
                <w:szCs w:val="22"/>
              </w:rPr>
              <w:t>не подлежит установлению.</w:t>
            </w:r>
          </w:p>
          <w:p w:rsidR="00772B0C" w:rsidRPr="00831BDD" w:rsidRDefault="00772B0C" w:rsidP="008D55C0">
            <w:pPr>
              <w:ind w:left="33"/>
            </w:pPr>
          </w:p>
        </w:tc>
      </w:tr>
    </w:tbl>
    <w:p w:rsidR="00772B0C" w:rsidRPr="00831BDD" w:rsidRDefault="00772B0C" w:rsidP="00772B0C">
      <w:pPr>
        <w:ind w:firstLine="540"/>
        <w:rPr>
          <w:sz w:val="22"/>
          <w:szCs w:val="22"/>
        </w:rPr>
      </w:pPr>
      <w:r w:rsidRPr="00831BDD">
        <w:rPr>
          <w:b/>
          <w:bCs/>
          <w:sz w:val="22"/>
          <w:szCs w:val="22"/>
        </w:rPr>
        <w:t>2. Вспомогательные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 не установлены.</w:t>
      </w:r>
    </w:p>
    <w:p w:rsidR="00772B0C" w:rsidRPr="00831BDD" w:rsidRDefault="00772B0C" w:rsidP="00772B0C">
      <w:pPr>
        <w:ind w:firstLine="540"/>
        <w:rPr>
          <w:b/>
          <w:bCs/>
          <w:sz w:val="22"/>
          <w:szCs w:val="22"/>
        </w:rPr>
      </w:pPr>
    </w:p>
    <w:p w:rsidR="00772B0C" w:rsidRPr="00831BDD" w:rsidRDefault="00772B0C" w:rsidP="00772B0C">
      <w:pPr>
        <w:ind w:firstLine="540"/>
        <w:rPr>
          <w:b/>
          <w:bCs/>
          <w:sz w:val="22"/>
          <w:szCs w:val="22"/>
        </w:rPr>
      </w:pPr>
      <w:r w:rsidRPr="00831BDD">
        <w:rPr>
          <w:b/>
          <w:bCs/>
          <w:sz w:val="22"/>
          <w:szCs w:val="22"/>
        </w:rPr>
        <w:t xml:space="preserve">3. Условно разрешённые виды разрешенного использования земельных участков, предельные размеры земельных участков и предельные параметры разрешенного строительства, реконструкции не установлены. </w:t>
      </w:r>
      <w:r w:rsidRPr="00831BDD">
        <w:rPr>
          <w:b/>
          <w:bCs/>
          <w:sz w:val="22"/>
          <w:szCs w:val="22"/>
        </w:rPr>
        <w:tab/>
      </w:r>
    </w:p>
    <w:p w:rsidR="00772B0C" w:rsidRPr="00831BDD" w:rsidRDefault="00772B0C" w:rsidP="00772B0C">
      <w:pPr>
        <w:ind w:firstLine="540"/>
        <w:rPr>
          <w:b/>
          <w:bCs/>
          <w:sz w:val="22"/>
          <w:szCs w:val="22"/>
        </w:rPr>
      </w:pPr>
    </w:p>
    <w:p w:rsidR="00772B0C" w:rsidRPr="00831BDD" w:rsidRDefault="00772B0C" w:rsidP="00772B0C">
      <w:pPr>
        <w:ind w:firstLine="540"/>
        <w:rPr>
          <w:b/>
          <w:bCs/>
          <w:sz w:val="22"/>
          <w:szCs w:val="22"/>
        </w:rPr>
      </w:pPr>
      <w:r w:rsidRPr="00831BDD">
        <w:rPr>
          <w:b/>
          <w:bCs/>
          <w:sz w:val="22"/>
          <w:szCs w:val="22"/>
        </w:rPr>
        <w:t>4.</w:t>
      </w:r>
      <w:r w:rsidRPr="00831BDD">
        <w:rPr>
          <w:b/>
          <w:bCs/>
          <w:sz w:val="22"/>
          <w:szCs w:val="22"/>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2B0C" w:rsidRPr="00831BDD" w:rsidRDefault="00772B0C" w:rsidP="00772B0C">
      <w:pPr>
        <w:ind w:firstLine="540"/>
        <w:rPr>
          <w:sz w:val="22"/>
          <w:szCs w:val="22"/>
        </w:rPr>
      </w:pPr>
    </w:p>
    <w:p w:rsidR="00772B0C" w:rsidRPr="00831BDD" w:rsidRDefault="00772B0C" w:rsidP="00772B0C">
      <w:pPr>
        <w:ind w:firstLine="540"/>
        <w:rPr>
          <w:bCs/>
          <w:sz w:val="22"/>
          <w:szCs w:val="22"/>
        </w:rPr>
      </w:pPr>
      <w:r w:rsidRPr="00831BDD">
        <w:rPr>
          <w:bCs/>
          <w:sz w:val="22"/>
          <w:szCs w:val="22"/>
        </w:rPr>
        <w:t xml:space="preserve">Использование земельных участков в границах зон с особыми условиями использования территорий осуществляется с учетом ограничений, установленных в ст. </w:t>
      </w:r>
      <w:r>
        <w:rPr>
          <w:bCs/>
          <w:sz w:val="22"/>
          <w:szCs w:val="22"/>
        </w:rPr>
        <w:t>54</w:t>
      </w:r>
      <w:r w:rsidRPr="00831BDD">
        <w:rPr>
          <w:bCs/>
          <w:sz w:val="22"/>
          <w:szCs w:val="22"/>
        </w:rPr>
        <w:t xml:space="preserve"> ч. III настоящих Правил в соответствии с законодательством Российской Федерации.</w:t>
      </w:r>
    </w:p>
    <w:p w:rsidR="00772B0C" w:rsidRPr="00831BDD" w:rsidRDefault="00772B0C" w:rsidP="00772B0C">
      <w:pPr>
        <w:ind w:firstLine="540"/>
        <w:rPr>
          <w:bCs/>
          <w:sz w:val="22"/>
          <w:szCs w:val="22"/>
        </w:rPr>
      </w:pPr>
    </w:p>
    <w:p w:rsidR="00772B0C" w:rsidRPr="00A32745" w:rsidRDefault="00772B0C" w:rsidP="00772B0C">
      <w:pPr>
        <w:ind w:firstLine="540"/>
        <w:rPr>
          <w:sz w:val="22"/>
          <w:szCs w:val="22"/>
        </w:rPr>
      </w:pPr>
    </w:p>
    <w:p w:rsidR="00772B0C" w:rsidRDefault="00772B0C" w:rsidP="00772B0C">
      <w:pPr>
        <w:ind w:firstLine="709"/>
        <w:rPr>
          <w:b/>
          <w:bCs/>
          <w:sz w:val="22"/>
          <w:szCs w:val="22"/>
        </w:rPr>
      </w:pPr>
    </w:p>
    <w:p w:rsidR="00772B0C" w:rsidRPr="00A32745" w:rsidRDefault="00772B0C" w:rsidP="00772B0C">
      <w:pPr>
        <w:pStyle w:val="20"/>
      </w:pPr>
      <w:bookmarkStart w:id="168" w:name="_Toc37163764"/>
      <w:bookmarkStart w:id="169" w:name="_Toc53108093"/>
      <w:bookmarkStart w:id="170" w:name="_Toc176788482"/>
      <w:bookmarkEnd w:id="165"/>
      <w:r>
        <w:t xml:space="preserve">Глава 16. </w:t>
      </w:r>
      <w:r w:rsidRPr="00A32745">
        <w:t>Иные зоны</w:t>
      </w:r>
      <w:bookmarkEnd w:id="168"/>
      <w:bookmarkEnd w:id="169"/>
      <w:bookmarkEnd w:id="170"/>
    </w:p>
    <w:p w:rsidR="00772B0C" w:rsidRDefault="00772B0C" w:rsidP="00772B0C">
      <w:pPr>
        <w:pStyle w:val="30"/>
      </w:pPr>
      <w:bookmarkStart w:id="171" w:name="_Toc37163766"/>
      <w:bookmarkStart w:id="172" w:name="_Toc53108095"/>
      <w:bookmarkStart w:id="173" w:name="_Toc176788483"/>
      <w:r>
        <w:t xml:space="preserve">Статья 50. </w:t>
      </w:r>
      <w:bookmarkStart w:id="174" w:name="_Toc37163767"/>
      <w:bookmarkStart w:id="175" w:name="_Toc53108096"/>
      <w:bookmarkEnd w:id="171"/>
      <w:bookmarkEnd w:id="172"/>
      <w:r>
        <w:t>Территориальная зона ЗВФ – Зона акваторий</w:t>
      </w:r>
      <w:bookmarkEnd w:id="173"/>
    </w:p>
    <w:p w:rsidR="00772B0C" w:rsidRPr="00E84DCF" w:rsidRDefault="00772B0C" w:rsidP="00772B0C">
      <w:pPr>
        <w:ind w:firstLine="709"/>
      </w:pPr>
      <w:bookmarkStart w:id="176" w:name="_Toc56174965"/>
      <w:bookmarkStart w:id="177" w:name="_Toc56639793"/>
      <w:bookmarkStart w:id="178" w:name="_Toc57388579"/>
      <w:bookmarkStart w:id="179" w:name="_Toc57582894"/>
      <w:bookmarkStart w:id="180" w:name="_Toc57635822"/>
      <w:bookmarkStart w:id="181" w:name="_Toc58538016"/>
      <w:bookmarkStart w:id="182" w:name="_Toc59489212"/>
      <w:bookmarkStart w:id="183" w:name="_Toc78902367"/>
      <w:bookmarkStart w:id="184" w:name="_Toc79155711"/>
      <w:bookmarkStart w:id="185" w:name="_Toc79155784"/>
      <w:r w:rsidRPr="00E84DCF">
        <w:t xml:space="preserve">В соответствии с частью 6 статьи 36 Градостроительного Кодекса РФ для </w:t>
      </w:r>
      <w:proofErr w:type="gramStart"/>
      <w:r w:rsidRPr="00E84DCF">
        <w:t>земель, покрытых поверхностными водами градостроительные регламенты не устанавливаются</w:t>
      </w:r>
      <w:proofErr w:type="gramEnd"/>
      <w:r w:rsidRPr="00E84DCF">
        <w:t>.</w:t>
      </w:r>
      <w:bookmarkEnd w:id="176"/>
      <w:bookmarkEnd w:id="177"/>
      <w:bookmarkEnd w:id="178"/>
      <w:bookmarkEnd w:id="179"/>
      <w:bookmarkEnd w:id="180"/>
      <w:bookmarkEnd w:id="181"/>
      <w:bookmarkEnd w:id="182"/>
      <w:bookmarkEnd w:id="183"/>
      <w:bookmarkEnd w:id="184"/>
      <w:bookmarkEnd w:id="185"/>
    </w:p>
    <w:p w:rsidR="00772B0C" w:rsidRDefault="00772B0C" w:rsidP="00772B0C">
      <w:pPr>
        <w:ind w:firstLine="709"/>
      </w:pPr>
      <w:bookmarkStart w:id="186" w:name="_Toc56174966"/>
      <w:bookmarkStart w:id="187" w:name="_Toc56639794"/>
      <w:bookmarkStart w:id="188" w:name="_Toc57388580"/>
      <w:bookmarkStart w:id="189" w:name="_Toc57582895"/>
      <w:bookmarkStart w:id="190" w:name="_Toc57635823"/>
      <w:bookmarkStart w:id="191" w:name="_Toc58538017"/>
      <w:bookmarkStart w:id="192" w:name="_Toc59489213"/>
      <w:bookmarkStart w:id="193" w:name="_Toc78902368"/>
      <w:bookmarkStart w:id="194" w:name="_Toc79155712"/>
      <w:bookmarkStart w:id="195" w:name="_Toc79155785"/>
      <w:r w:rsidRPr="00E84DCF">
        <w:lastRenderedPageBreak/>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w:t>
      </w:r>
      <w:r w:rsidRPr="005C0786">
        <w:t xml:space="preserve"> Российской Федерации или уполномоченными органами местного самоуправления в соответствии с федеральными законами</w:t>
      </w:r>
      <w:r>
        <w:t>.</w:t>
      </w:r>
      <w:bookmarkEnd w:id="186"/>
      <w:bookmarkEnd w:id="187"/>
      <w:bookmarkEnd w:id="188"/>
      <w:bookmarkEnd w:id="189"/>
      <w:bookmarkEnd w:id="190"/>
      <w:bookmarkEnd w:id="191"/>
      <w:bookmarkEnd w:id="192"/>
      <w:bookmarkEnd w:id="193"/>
      <w:bookmarkEnd w:id="194"/>
      <w:bookmarkEnd w:id="195"/>
    </w:p>
    <w:p w:rsidR="00772B0C" w:rsidRDefault="00772B0C" w:rsidP="00772B0C">
      <w:pPr>
        <w:pStyle w:val="30"/>
        <w:ind w:firstLine="709"/>
      </w:pPr>
      <w:bookmarkStart w:id="196" w:name="_Toc56639795"/>
      <w:bookmarkStart w:id="197" w:name="_Toc176788484"/>
      <w:r>
        <w:t xml:space="preserve">Статья 51. </w:t>
      </w:r>
      <w:r w:rsidRPr="00A32745">
        <w:t xml:space="preserve">Территориальная зона </w:t>
      </w:r>
      <w:bookmarkEnd w:id="174"/>
      <w:bookmarkEnd w:id="175"/>
      <w:proofErr w:type="gramStart"/>
      <w:r>
        <w:t>–З</w:t>
      </w:r>
      <w:proofErr w:type="gramEnd"/>
      <w:r>
        <w:t>ЛФ – Зона лесов</w:t>
      </w:r>
      <w:bookmarkEnd w:id="196"/>
      <w:bookmarkEnd w:id="197"/>
    </w:p>
    <w:p w:rsidR="00772B0C" w:rsidRDefault="00772B0C" w:rsidP="00772B0C">
      <w:pPr>
        <w:ind w:firstLine="709"/>
      </w:pPr>
      <w:r>
        <w:t xml:space="preserve">В соответствии с частью 6 статьи 36 Градостроительного Кодекса РФ для земель лесного фонда градостроительные регламенты не устанавливаются. </w:t>
      </w:r>
    </w:p>
    <w:p w:rsidR="00772B0C" w:rsidRDefault="00772B0C" w:rsidP="00772B0C">
      <w:pPr>
        <w:ind w:firstLine="709"/>
      </w:pPr>
      <w: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772B0C" w:rsidRPr="00280547" w:rsidRDefault="00772B0C" w:rsidP="00772B0C">
      <w:pPr>
        <w:ind w:firstLine="709"/>
        <w:rPr>
          <w:b/>
        </w:rPr>
      </w:pPr>
    </w:p>
    <w:p w:rsidR="00772B0C" w:rsidRPr="00CC6832" w:rsidRDefault="00772B0C" w:rsidP="00772B0C">
      <w:pPr>
        <w:pStyle w:val="30"/>
        <w:ind w:firstLine="709"/>
      </w:pPr>
      <w:bookmarkStart w:id="198" w:name="_Toc56956368"/>
      <w:bookmarkStart w:id="199" w:name="_Toc69728882"/>
      <w:bookmarkStart w:id="200" w:name="_Toc176788485"/>
      <w:r>
        <w:t xml:space="preserve">Статья 52. </w:t>
      </w:r>
      <w:r w:rsidRPr="00A32745">
        <w:t xml:space="preserve">Территориальная зона </w:t>
      </w:r>
      <w:r>
        <w:t>ТОП</w:t>
      </w:r>
      <w:r w:rsidRPr="00A32745">
        <w:t xml:space="preserve"> – </w:t>
      </w:r>
      <w:r>
        <w:t>Территории общего пользования</w:t>
      </w:r>
      <w:bookmarkEnd w:id="198"/>
      <w:bookmarkEnd w:id="199"/>
      <w:bookmarkEnd w:id="200"/>
    </w:p>
    <w:p w:rsidR="00772B0C" w:rsidRPr="00A32745" w:rsidRDefault="00772B0C" w:rsidP="00772B0C">
      <w:pPr>
        <w:ind w:firstLine="567"/>
        <w:rPr>
          <w:sz w:val="22"/>
          <w:szCs w:val="22"/>
        </w:rPr>
      </w:pPr>
      <w:r w:rsidRPr="00A32745">
        <w:rPr>
          <w:sz w:val="22"/>
          <w:szCs w:val="22"/>
        </w:rPr>
        <w:t xml:space="preserve">В соответствии с частью </w:t>
      </w:r>
      <w:r>
        <w:rPr>
          <w:sz w:val="22"/>
          <w:szCs w:val="22"/>
        </w:rPr>
        <w:t>4</w:t>
      </w:r>
      <w:r w:rsidRPr="00A32745">
        <w:rPr>
          <w:sz w:val="22"/>
          <w:szCs w:val="22"/>
        </w:rPr>
        <w:t xml:space="preserve"> статьи 36 Градостроительного Кодекса РФ </w:t>
      </w:r>
      <w:r>
        <w:rPr>
          <w:sz w:val="22"/>
          <w:szCs w:val="22"/>
        </w:rPr>
        <w:t>д</w:t>
      </w:r>
      <w:r w:rsidRPr="00CC6832">
        <w:rPr>
          <w:sz w:val="22"/>
          <w:szCs w:val="22"/>
        </w:rPr>
        <w:t xml:space="preserve">ействие градостроительного регламента не распространяется на земельные </w:t>
      </w:r>
      <w:proofErr w:type="spellStart"/>
      <w:r w:rsidRPr="00CC6832">
        <w:rPr>
          <w:sz w:val="22"/>
          <w:szCs w:val="22"/>
        </w:rPr>
        <w:t>участкив</w:t>
      </w:r>
      <w:proofErr w:type="spellEnd"/>
      <w:r w:rsidRPr="00CC6832">
        <w:rPr>
          <w:sz w:val="22"/>
          <w:szCs w:val="22"/>
        </w:rPr>
        <w:t xml:space="preserve"> границах территорий общего пользования</w:t>
      </w:r>
      <w:r>
        <w:rPr>
          <w:sz w:val="22"/>
          <w:szCs w:val="22"/>
        </w:rPr>
        <w:t>.</w:t>
      </w:r>
    </w:p>
    <w:p w:rsidR="00772B0C" w:rsidRPr="00280547" w:rsidRDefault="00772B0C" w:rsidP="00772B0C">
      <w:pPr>
        <w:ind w:firstLine="540"/>
        <w:rPr>
          <w:b/>
        </w:rPr>
      </w:pPr>
    </w:p>
    <w:p w:rsidR="00772B0C" w:rsidRPr="00A32745" w:rsidRDefault="00772B0C" w:rsidP="00772B0C">
      <w:pPr>
        <w:pStyle w:val="30"/>
        <w:ind w:firstLine="567"/>
      </w:pPr>
      <w:bookmarkStart w:id="201" w:name="_Toc37163769"/>
      <w:bookmarkStart w:id="202" w:name="_Ref37326231"/>
      <w:bookmarkStart w:id="203" w:name="_Ref37326244"/>
      <w:bookmarkStart w:id="204" w:name="_Ref37326457"/>
      <w:bookmarkStart w:id="205" w:name="_Ref37328284"/>
      <w:bookmarkStart w:id="206" w:name="_Ref37328400"/>
      <w:bookmarkStart w:id="207" w:name="_Ref37328513"/>
      <w:bookmarkStart w:id="208" w:name="_Ref37328725"/>
      <w:bookmarkStart w:id="209" w:name="_Ref37328817"/>
      <w:bookmarkStart w:id="210" w:name="_Ref37328912"/>
      <w:bookmarkStart w:id="211" w:name="_Ref37328997"/>
      <w:bookmarkStart w:id="212" w:name="_Ref37329094"/>
      <w:bookmarkStart w:id="213" w:name="_Ref37329173"/>
      <w:bookmarkStart w:id="214" w:name="_Ref37329466"/>
      <w:bookmarkStart w:id="215" w:name="_Toc53108097"/>
      <w:bookmarkStart w:id="216" w:name="_Toc56639796"/>
      <w:bookmarkStart w:id="217" w:name="_Toc176788486"/>
      <w:r>
        <w:t xml:space="preserve">Статья 53. </w:t>
      </w:r>
      <w:r w:rsidRPr="00A32745">
        <w:t xml:space="preserve">Ограничения </w:t>
      </w:r>
      <w:proofErr w:type="spellStart"/>
      <w:r w:rsidRPr="00A32745">
        <w:t>оборотоспособности</w:t>
      </w:r>
      <w:proofErr w:type="spellEnd"/>
      <w:r w:rsidRPr="00A32745">
        <w:t xml:space="preserve"> земельных участков</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rsidR="00772B0C" w:rsidRPr="00A32745" w:rsidRDefault="00772B0C" w:rsidP="00772B0C">
      <w:pPr>
        <w:ind w:firstLine="720"/>
        <w:rPr>
          <w:bCs/>
          <w:sz w:val="22"/>
          <w:szCs w:val="22"/>
        </w:rPr>
      </w:pPr>
      <w:r w:rsidRPr="00A32745">
        <w:rPr>
          <w:sz w:val="22"/>
          <w:szCs w:val="22"/>
        </w:rPr>
        <w:t xml:space="preserve">1. </w:t>
      </w:r>
      <w:r w:rsidRPr="00A32745">
        <w:rPr>
          <w:bCs/>
          <w:sz w:val="22"/>
          <w:szCs w:val="22"/>
        </w:rPr>
        <w:t xml:space="preserve">Градостроительные регламенты в части ограничений или изъятия из оборота установлены настоящей статьей в соответствии с гражданским законодательством и ст. 27 Земельного </w:t>
      </w:r>
      <w:r>
        <w:rPr>
          <w:bCs/>
          <w:sz w:val="22"/>
          <w:szCs w:val="22"/>
        </w:rPr>
        <w:t>к</w:t>
      </w:r>
      <w:r w:rsidRPr="00A32745">
        <w:rPr>
          <w:bCs/>
          <w:sz w:val="22"/>
          <w:szCs w:val="22"/>
        </w:rPr>
        <w:t>одекса Российской Федерации.</w:t>
      </w:r>
    </w:p>
    <w:p w:rsidR="00772B0C" w:rsidRPr="00A32745" w:rsidRDefault="00772B0C" w:rsidP="00772B0C">
      <w:pPr>
        <w:ind w:firstLine="709"/>
        <w:rPr>
          <w:sz w:val="22"/>
          <w:szCs w:val="22"/>
        </w:rPr>
      </w:pPr>
      <w:bookmarkStart w:id="218" w:name="dst100222"/>
      <w:bookmarkEnd w:id="218"/>
      <w:r w:rsidRPr="00A32745">
        <w:rPr>
          <w:rStyle w:val="blk"/>
          <w:sz w:val="22"/>
          <w:szCs w:val="22"/>
        </w:rPr>
        <w:t>2. Земельные участки, отнесенные к землям, изъятым из оборота, не могут предоставляться в частную собственность, а также быть объектами сделок, предусмотренных гражданским законодательством.</w:t>
      </w:r>
    </w:p>
    <w:p w:rsidR="00772B0C" w:rsidRPr="00A32745" w:rsidRDefault="00772B0C" w:rsidP="00772B0C">
      <w:pPr>
        <w:ind w:firstLine="540"/>
        <w:rPr>
          <w:sz w:val="22"/>
          <w:szCs w:val="22"/>
        </w:rPr>
      </w:pPr>
      <w:bookmarkStart w:id="219" w:name="dst100223"/>
      <w:bookmarkEnd w:id="219"/>
      <w:r w:rsidRPr="00A32745">
        <w:rPr>
          <w:rStyle w:val="blk"/>
          <w:sz w:val="22"/>
          <w:szCs w:val="22"/>
        </w:rP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w:t>
      </w:r>
    </w:p>
    <w:p w:rsidR="00772B0C" w:rsidRPr="00A32745" w:rsidRDefault="00772B0C" w:rsidP="00772B0C">
      <w:pPr>
        <w:ind w:firstLine="709"/>
        <w:rPr>
          <w:sz w:val="22"/>
          <w:szCs w:val="22"/>
        </w:rPr>
      </w:pPr>
      <w:r w:rsidRPr="00A32745">
        <w:rPr>
          <w:sz w:val="22"/>
          <w:szCs w:val="22"/>
        </w:rPr>
        <w:t>3. Из оборота изъяты земельные участки, занятые находящимися в федеральной собственности следующими объектами:</w:t>
      </w:r>
    </w:p>
    <w:p w:rsidR="00772B0C" w:rsidRPr="00A32745" w:rsidRDefault="00772B0C" w:rsidP="00772B0C">
      <w:pPr>
        <w:ind w:firstLine="709"/>
        <w:rPr>
          <w:sz w:val="22"/>
          <w:szCs w:val="22"/>
        </w:rPr>
      </w:pPr>
      <w:r w:rsidRPr="00A32745">
        <w:rPr>
          <w:sz w:val="22"/>
          <w:szCs w:val="22"/>
        </w:rPr>
        <w:t>1) государственными природными заповедниками;</w:t>
      </w:r>
    </w:p>
    <w:p w:rsidR="00772B0C" w:rsidRPr="00A32745" w:rsidRDefault="00772B0C" w:rsidP="00772B0C">
      <w:pPr>
        <w:ind w:firstLine="709"/>
        <w:rPr>
          <w:sz w:val="22"/>
          <w:szCs w:val="22"/>
        </w:rPr>
      </w:pPr>
      <w:r w:rsidRPr="00A32745">
        <w:rPr>
          <w:sz w:val="22"/>
          <w:szCs w:val="22"/>
        </w:rPr>
        <w:t>2) зданиями, сооружениями, в которых размещены для постоянной деятельности Вооруженные Силы Российской Федерации, другие войска, воинские формирования и органы (за исключением случаев, установленных федеральными законами);</w:t>
      </w:r>
    </w:p>
    <w:p w:rsidR="00772B0C" w:rsidRPr="00A32745" w:rsidRDefault="00772B0C" w:rsidP="00772B0C">
      <w:pPr>
        <w:ind w:firstLine="709"/>
        <w:rPr>
          <w:sz w:val="22"/>
          <w:szCs w:val="22"/>
        </w:rPr>
      </w:pPr>
      <w:r w:rsidRPr="00A32745">
        <w:rPr>
          <w:sz w:val="22"/>
          <w:szCs w:val="22"/>
        </w:rPr>
        <w:t>3) зданиями, сооружениями, в которых размещены военные суды;</w:t>
      </w:r>
    </w:p>
    <w:p w:rsidR="00772B0C" w:rsidRPr="00A32745" w:rsidRDefault="00772B0C" w:rsidP="00772B0C">
      <w:pPr>
        <w:ind w:firstLine="709"/>
        <w:rPr>
          <w:sz w:val="22"/>
          <w:szCs w:val="22"/>
        </w:rPr>
      </w:pPr>
      <w:r w:rsidRPr="00A32745">
        <w:rPr>
          <w:sz w:val="22"/>
          <w:szCs w:val="22"/>
        </w:rPr>
        <w:t>4) объектами организаций федеральной службы безопасности;</w:t>
      </w:r>
    </w:p>
    <w:p w:rsidR="00772B0C" w:rsidRPr="00A32745" w:rsidRDefault="00772B0C" w:rsidP="00772B0C">
      <w:pPr>
        <w:ind w:firstLine="709"/>
        <w:rPr>
          <w:sz w:val="22"/>
          <w:szCs w:val="22"/>
        </w:rPr>
      </w:pPr>
      <w:r w:rsidRPr="00A32745">
        <w:rPr>
          <w:sz w:val="22"/>
          <w:szCs w:val="22"/>
        </w:rPr>
        <w:t>5) объектами организаций органов государственной охраны;</w:t>
      </w:r>
    </w:p>
    <w:p w:rsidR="00772B0C" w:rsidRPr="00A32745" w:rsidRDefault="00772B0C" w:rsidP="00772B0C">
      <w:pPr>
        <w:ind w:firstLine="709"/>
        <w:rPr>
          <w:sz w:val="22"/>
          <w:szCs w:val="22"/>
        </w:rPr>
      </w:pPr>
      <w:r w:rsidRPr="00A32745">
        <w:rPr>
          <w:sz w:val="22"/>
          <w:szCs w:val="22"/>
        </w:rPr>
        <w:t>6) пунктами хранения радиоактивных веществ;</w:t>
      </w:r>
    </w:p>
    <w:p w:rsidR="00772B0C" w:rsidRPr="00A32745" w:rsidRDefault="00772B0C" w:rsidP="00772B0C">
      <w:pPr>
        <w:ind w:firstLine="709"/>
        <w:rPr>
          <w:sz w:val="22"/>
          <w:szCs w:val="22"/>
        </w:rPr>
      </w:pPr>
      <w:r w:rsidRPr="00A32745">
        <w:rPr>
          <w:sz w:val="22"/>
          <w:szCs w:val="22"/>
        </w:rPr>
        <w:t>7) объектами учреждений и органов Федеральной службы исполнения наказаний;</w:t>
      </w:r>
    </w:p>
    <w:p w:rsidR="00772B0C" w:rsidRPr="00A32745" w:rsidRDefault="00772B0C" w:rsidP="00772B0C">
      <w:pPr>
        <w:ind w:firstLine="709"/>
        <w:rPr>
          <w:sz w:val="22"/>
          <w:szCs w:val="22"/>
        </w:rPr>
      </w:pPr>
      <w:r w:rsidRPr="00A32745">
        <w:rPr>
          <w:sz w:val="22"/>
          <w:szCs w:val="22"/>
        </w:rPr>
        <w:t>8) воинскими и гражданскими захоронениями;</w:t>
      </w:r>
    </w:p>
    <w:p w:rsidR="00772B0C" w:rsidRPr="00A32745" w:rsidRDefault="00772B0C" w:rsidP="00772B0C">
      <w:pPr>
        <w:ind w:firstLine="709"/>
        <w:rPr>
          <w:sz w:val="22"/>
          <w:szCs w:val="22"/>
        </w:rPr>
      </w:pPr>
      <w:r w:rsidRPr="00A32745">
        <w:rPr>
          <w:sz w:val="22"/>
          <w:szCs w:val="22"/>
        </w:rPr>
        <w:t>9) инженерно-техническими сооружениями, линиями связи и коммуникациями, возведенными в интересах защиты и охраны Государственной границы Российской Федерации.</w:t>
      </w:r>
    </w:p>
    <w:p w:rsidR="00772B0C" w:rsidRPr="00A32745" w:rsidRDefault="00772B0C" w:rsidP="00772B0C">
      <w:pPr>
        <w:ind w:firstLine="709"/>
        <w:rPr>
          <w:sz w:val="22"/>
          <w:szCs w:val="22"/>
        </w:rPr>
      </w:pPr>
      <w:r w:rsidRPr="00A32745">
        <w:rPr>
          <w:sz w:val="22"/>
          <w:szCs w:val="22"/>
        </w:rPr>
        <w:t xml:space="preserve">4. Ограничиваются в обороте находящиеся в государственной или муниципальной </w:t>
      </w:r>
      <w:proofErr w:type="gramStart"/>
      <w:r w:rsidRPr="00A32745">
        <w:rPr>
          <w:sz w:val="22"/>
          <w:szCs w:val="22"/>
        </w:rPr>
        <w:t>собственности</w:t>
      </w:r>
      <w:proofErr w:type="gramEnd"/>
      <w:r w:rsidRPr="00A32745">
        <w:rPr>
          <w:sz w:val="22"/>
          <w:szCs w:val="22"/>
        </w:rPr>
        <w:t xml:space="preserve"> следующие земельные участки:</w:t>
      </w:r>
    </w:p>
    <w:p w:rsidR="00772B0C" w:rsidRPr="00A32745" w:rsidRDefault="00772B0C" w:rsidP="00772B0C">
      <w:pPr>
        <w:ind w:firstLine="709"/>
        <w:rPr>
          <w:sz w:val="22"/>
          <w:szCs w:val="22"/>
        </w:rPr>
      </w:pPr>
      <w:proofErr w:type="gramStart"/>
      <w:r w:rsidRPr="00A32745">
        <w:rPr>
          <w:sz w:val="22"/>
          <w:szCs w:val="22"/>
        </w:rPr>
        <w:t>1) в пределах особо охраняемых природных территорий, не указанные в пункте 3 настоящей статьи;</w:t>
      </w:r>
      <w:proofErr w:type="gramEnd"/>
    </w:p>
    <w:p w:rsidR="00772B0C" w:rsidRPr="00A32745" w:rsidRDefault="00772B0C" w:rsidP="00772B0C">
      <w:pPr>
        <w:ind w:firstLine="709"/>
        <w:rPr>
          <w:sz w:val="22"/>
          <w:szCs w:val="22"/>
        </w:rPr>
      </w:pPr>
      <w:r w:rsidRPr="00A32745">
        <w:rPr>
          <w:sz w:val="22"/>
          <w:szCs w:val="22"/>
        </w:rPr>
        <w:t>2) из состава земель лесного фонда;</w:t>
      </w:r>
    </w:p>
    <w:p w:rsidR="00772B0C" w:rsidRPr="00A32745" w:rsidRDefault="00772B0C" w:rsidP="00772B0C">
      <w:pPr>
        <w:ind w:firstLine="709"/>
        <w:rPr>
          <w:sz w:val="22"/>
          <w:szCs w:val="22"/>
        </w:rPr>
      </w:pPr>
      <w:r w:rsidRPr="00A32745">
        <w:rPr>
          <w:sz w:val="22"/>
          <w:szCs w:val="22"/>
        </w:rPr>
        <w:t xml:space="preserve">3) в </w:t>
      </w:r>
      <w:proofErr w:type="gramStart"/>
      <w:r w:rsidRPr="00A32745">
        <w:rPr>
          <w:sz w:val="22"/>
          <w:szCs w:val="22"/>
        </w:rPr>
        <w:t>пределах</w:t>
      </w:r>
      <w:proofErr w:type="gramEnd"/>
      <w:r w:rsidRPr="00A32745">
        <w:rPr>
          <w:sz w:val="22"/>
          <w:szCs w:val="22"/>
        </w:rPr>
        <w:t xml:space="preserve"> которых расположены водные объекты, находящиеся в государственной или муниципальной собственности;</w:t>
      </w:r>
    </w:p>
    <w:p w:rsidR="00772B0C" w:rsidRPr="00A32745" w:rsidRDefault="00772B0C" w:rsidP="00772B0C">
      <w:pPr>
        <w:ind w:firstLine="709"/>
        <w:rPr>
          <w:sz w:val="22"/>
          <w:szCs w:val="22"/>
        </w:rPr>
      </w:pPr>
      <w:r w:rsidRPr="00A32745">
        <w:rPr>
          <w:sz w:val="22"/>
          <w:szCs w:val="22"/>
        </w:rPr>
        <w:t>4) занятые особо ценными объектами культурного наследия народов Российской Федерации, историко-культурными заповедниками, объектами археологического наследия, музеями-заповедниками;</w:t>
      </w:r>
    </w:p>
    <w:p w:rsidR="00772B0C" w:rsidRPr="00A32745" w:rsidRDefault="00772B0C" w:rsidP="00772B0C">
      <w:pPr>
        <w:ind w:firstLine="709"/>
        <w:rPr>
          <w:sz w:val="22"/>
          <w:szCs w:val="22"/>
        </w:rPr>
      </w:pPr>
      <w:r w:rsidRPr="00A32745">
        <w:rPr>
          <w:sz w:val="22"/>
          <w:szCs w:val="22"/>
        </w:rPr>
        <w:lastRenderedPageBreak/>
        <w:t>5) предоставленные для обеспечения обороны и безопасности, оборонной промышленности, таможенных нужд и не указанные в пункте 3 настоящей статьи;</w:t>
      </w:r>
    </w:p>
    <w:p w:rsidR="00772B0C" w:rsidRPr="00A32745" w:rsidRDefault="00772B0C" w:rsidP="00772B0C">
      <w:pPr>
        <w:ind w:firstLine="709"/>
        <w:rPr>
          <w:sz w:val="22"/>
          <w:szCs w:val="22"/>
        </w:rPr>
      </w:pPr>
      <w:r w:rsidRPr="00A32745">
        <w:rPr>
          <w:sz w:val="22"/>
          <w:szCs w:val="22"/>
        </w:rPr>
        <w:t>6) предназначенные для строительства, реконструкции и (или) эксплуатации объектов инфраструктуры железнодорожного транспорта общего пользования, а также автомобильных дорог федерального значения, регионального значения, межмуниципального значения или местного значения;</w:t>
      </w:r>
    </w:p>
    <w:p w:rsidR="00772B0C" w:rsidRPr="00A32745" w:rsidRDefault="00772B0C" w:rsidP="00772B0C">
      <w:pPr>
        <w:ind w:firstLine="709"/>
        <w:rPr>
          <w:sz w:val="22"/>
          <w:szCs w:val="22"/>
        </w:rPr>
      </w:pPr>
      <w:r w:rsidRPr="00A32745">
        <w:rPr>
          <w:sz w:val="22"/>
          <w:szCs w:val="22"/>
        </w:rPr>
        <w:t xml:space="preserve">7) </w:t>
      </w:r>
      <w:proofErr w:type="gramStart"/>
      <w:r w:rsidRPr="00A32745">
        <w:rPr>
          <w:sz w:val="22"/>
          <w:szCs w:val="22"/>
        </w:rPr>
        <w:t>расположенные</w:t>
      </w:r>
      <w:proofErr w:type="gramEnd"/>
      <w:r w:rsidRPr="00A32745">
        <w:rPr>
          <w:sz w:val="22"/>
          <w:szCs w:val="22"/>
        </w:rPr>
        <w:t xml:space="preserve"> под объектами гидротехнических сооружений;</w:t>
      </w:r>
    </w:p>
    <w:p w:rsidR="00772B0C" w:rsidRPr="00A32745" w:rsidRDefault="00772B0C" w:rsidP="00772B0C">
      <w:pPr>
        <w:ind w:firstLine="709"/>
        <w:rPr>
          <w:sz w:val="22"/>
          <w:szCs w:val="22"/>
        </w:rPr>
      </w:pPr>
      <w:r w:rsidRPr="00A32745">
        <w:rPr>
          <w:sz w:val="22"/>
          <w:szCs w:val="22"/>
        </w:rPr>
        <w:t>8) загрязненные опасными отходами, радиоактивными веществами, подвергшиеся биогенному загрязнению, иные подвергшиеся деградации земли;</w:t>
      </w:r>
    </w:p>
    <w:p w:rsidR="00772B0C" w:rsidRPr="00A32745" w:rsidRDefault="00772B0C" w:rsidP="00772B0C">
      <w:pPr>
        <w:ind w:firstLine="709"/>
        <w:rPr>
          <w:sz w:val="22"/>
          <w:szCs w:val="22"/>
        </w:rPr>
      </w:pPr>
      <w:r w:rsidRPr="00A32745">
        <w:rPr>
          <w:sz w:val="22"/>
          <w:szCs w:val="22"/>
        </w:rPr>
        <w:t xml:space="preserve">9) </w:t>
      </w:r>
      <w:proofErr w:type="gramStart"/>
      <w:r w:rsidRPr="00A32745">
        <w:rPr>
          <w:sz w:val="22"/>
          <w:szCs w:val="22"/>
        </w:rPr>
        <w:t>расположенные</w:t>
      </w:r>
      <w:proofErr w:type="gramEnd"/>
      <w:r w:rsidRPr="00A32745">
        <w:rPr>
          <w:sz w:val="22"/>
          <w:szCs w:val="22"/>
        </w:rPr>
        <w:t xml:space="preserve"> в границах земель, зарезервированных для государственных или муниципальных нужд;</w:t>
      </w:r>
    </w:p>
    <w:p w:rsidR="00772B0C" w:rsidRPr="00A32745" w:rsidRDefault="00772B0C" w:rsidP="00772B0C">
      <w:pPr>
        <w:ind w:firstLine="709"/>
        <w:rPr>
          <w:sz w:val="22"/>
          <w:szCs w:val="22"/>
        </w:rPr>
      </w:pPr>
      <w:r w:rsidRPr="00A32745">
        <w:rPr>
          <w:sz w:val="22"/>
          <w:szCs w:val="22"/>
        </w:rPr>
        <w:t>10) в первом и втором поясах зон санитарной охраны источников питьевого и хозяйственно-бытового водоснабжения.</w:t>
      </w:r>
    </w:p>
    <w:p w:rsidR="00772B0C" w:rsidRPr="00A32745" w:rsidRDefault="00772B0C" w:rsidP="00772B0C">
      <w:pPr>
        <w:ind w:firstLine="709"/>
        <w:rPr>
          <w:rStyle w:val="blk"/>
          <w:sz w:val="22"/>
          <w:szCs w:val="22"/>
        </w:rPr>
      </w:pPr>
      <w:r w:rsidRPr="00A32745">
        <w:rPr>
          <w:rStyle w:val="blk"/>
          <w:sz w:val="22"/>
          <w:szCs w:val="22"/>
        </w:rPr>
        <w:t xml:space="preserve">5. Оборот земель сельскохозяйственного назначения регулируется Федеральным </w:t>
      </w:r>
      <w:hyperlink r:id="rId17" w:anchor="dst0" w:history="1">
        <w:r w:rsidRPr="00A32745">
          <w:rPr>
            <w:rStyle w:val="blk"/>
            <w:sz w:val="22"/>
            <w:szCs w:val="22"/>
          </w:rPr>
          <w:t>законом</w:t>
        </w:r>
      </w:hyperlink>
      <w:r w:rsidRPr="00A32745">
        <w:rPr>
          <w:rStyle w:val="blk"/>
          <w:sz w:val="22"/>
          <w:szCs w:val="22"/>
        </w:rPr>
        <w:t xml:space="preserve"> "Об обороте земель сельскохозяйственного назначения". Образование земельных участков из земель сельскохозяйственного назначения регулируется Земельным Кодексом Российской Федерации и Федеральным </w:t>
      </w:r>
      <w:hyperlink r:id="rId18" w:anchor="dst0" w:history="1">
        <w:r w:rsidRPr="00A32745">
          <w:rPr>
            <w:rStyle w:val="blk"/>
            <w:sz w:val="22"/>
            <w:szCs w:val="22"/>
          </w:rPr>
          <w:t>законом</w:t>
        </w:r>
      </w:hyperlink>
      <w:r w:rsidRPr="00A32745">
        <w:rPr>
          <w:rStyle w:val="blk"/>
          <w:sz w:val="22"/>
          <w:szCs w:val="22"/>
        </w:rPr>
        <w:t xml:space="preserve"> "Об обороте земель сельскохозяйственного назначения".</w:t>
      </w:r>
    </w:p>
    <w:p w:rsidR="00772B0C" w:rsidRPr="00A32745" w:rsidRDefault="00772B0C" w:rsidP="00772B0C">
      <w:pPr>
        <w:ind w:firstLine="709"/>
        <w:rPr>
          <w:rStyle w:val="blk"/>
          <w:sz w:val="22"/>
          <w:szCs w:val="22"/>
        </w:rPr>
      </w:pPr>
      <w:r w:rsidRPr="00A32745">
        <w:rPr>
          <w:rStyle w:val="blk"/>
          <w:sz w:val="22"/>
          <w:szCs w:val="22"/>
        </w:rPr>
        <w:t xml:space="preserve">6. Запрещается приватизация земельных участков в пределах береговой полосы, установленной в соответствии с Водным </w:t>
      </w:r>
      <w:hyperlink r:id="rId19" w:anchor="dst100084" w:history="1">
        <w:r w:rsidRPr="00A32745">
          <w:rPr>
            <w:rStyle w:val="blk"/>
            <w:sz w:val="22"/>
            <w:szCs w:val="22"/>
          </w:rPr>
          <w:t>кодексом</w:t>
        </w:r>
      </w:hyperlink>
      <w:r w:rsidRPr="00A32745">
        <w:rPr>
          <w:rStyle w:val="blk"/>
          <w:sz w:val="22"/>
          <w:szCs w:val="22"/>
        </w:rPr>
        <w:t xml:space="preserve"> Российской Федерации, а также земельных участков, на которых находятся пруды, обводненные карьеры, в границах территорий общего пользования.</w:t>
      </w:r>
    </w:p>
    <w:p w:rsidR="00772B0C" w:rsidRPr="00A32745" w:rsidRDefault="00772B0C" w:rsidP="00772B0C">
      <w:pPr>
        <w:pStyle w:val="30"/>
        <w:ind w:firstLine="993"/>
      </w:pPr>
      <w:bookmarkStart w:id="220" w:name="_Ограничения_использования_земельных"/>
      <w:bookmarkStart w:id="221" w:name="_Toc37163770"/>
      <w:bookmarkStart w:id="222" w:name="_Ref37326599"/>
      <w:bookmarkStart w:id="223" w:name="_Ref37326744"/>
      <w:bookmarkStart w:id="224" w:name="_Ref37326893"/>
      <w:bookmarkStart w:id="225" w:name="_Ref37327004"/>
      <w:bookmarkStart w:id="226" w:name="_Ref37327141"/>
      <w:bookmarkStart w:id="227" w:name="_Ref37327210"/>
      <w:bookmarkStart w:id="228" w:name="_Ref37327427"/>
      <w:bookmarkStart w:id="229" w:name="_Ref37327712"/>
      <w:bookmarkStart w:id="230" w:name="_Ref37327914"/>
      <w:bookmarkStart w:id="231" w:name="_Ref37327992"/>
      <w:bookmarkStart w:id="232" w:name="_Ref37328063"/>
      <w:bookmarkStart w:id="233" w:name="_Ref37328127"/>
      <w:bookmarkStart w:id="234" w:name="_Ref37328207"/>
      <w:bookmarkStart w:id="235" w:name="_Ref37328316"/>
      <w:bookmarkStart w:id="236" w:name="_Ref37328423"/>
      <w:bookmarkStart w:id="237" w:name="_Ref37328544"/>
      <w:bookmarkStart w:id="238" w:name="_Ref37328631"/>
      <w:bookmarkStart w:id="239" w:name="_Ref37328676"/>
      <w:bookmarkStart w:id="240" w:name="_Ref37328844"/>
      <w:bookmarkStart w:id="241" w:name="_Ref37328931"/>
      <w:bookmarkStart w:id="242" w:name="_Ref37329018"/>
      <w:bookmarkStart w:id="243" w:name="_Ref37329119"/>
      <w:bookmarkStart w:id="244" w:name="_Ref37329196"/>
      <w:bookmarkStart w:id="245" w:name="_Ref37329488"/>
      <w:bookmarkStart w:id="246" w:name="_Toc53108098"/>
      <w:bookmarkStart w:id="247" w:name="_Toc56639797"/>
      <w:bookmarkStart w:id="248" w:name="_Toc176788487"/>
      <w:bookmarkEnd w:id="220"/>
      <w:r>
        <w:t xml:space="preserve">Статья 54. </w:t>
      </w:r>
      <w:r w:rsidRPr="00A32745">
        <w:t>Ограничения использования земельных участков и объектов капитального строительства, устанавливаемые зонами с особыми условиями использования территории</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rsidR="00772B0C" w:rsidRPr="00A32745" w:rsidRDefault="00772B0C" w:rsidP="00772B0C"/>
    <w:p w:rsidR="00772B0C" w:rsidRPr="00A32745" w:rsidRDefault="00772B0C" w:rsidP="00772B0C">
      <w:pPr>
        <w:numPr>
          <w:ilvl w:val="1"/>
          <w:numId w:val="13"/>
        </w:numPr>
        <w:autoSpaceDE w:val="0"/>
        <w:autoSpaceDN w:val="0"/>
        <w:adjustRightInd w:val="0"/>
        <w:ind w:hanging="219"/>
        <w:rPr>
          <w:rFonts w:eastAsia="Calibri"/>
          <w:b/>
          <w:bCs/>
          <w:lang w:eastAsia="en-US"/>
        </w:rPr>
      </w:pPr>
      <w:r w:rsidRPr="00A32745">
        <w:rPr>
          <w:rFonts w:eastAsia="Calibri"/>
          <w:b/>
          <w:bCs/>
          <w:lang w:eastAsia="en-US"/>
        </w:rPr>
        <w:t>Охранные зоны электрических сетей.</w:t>
      </w:r>
    </w:p>
    <w:p w:rsidR="00772B0C" w:rsidRPr="00A32745" w:rsidRDefault="00772B0C" w:rsidP="00772B0C">
      <w:pPr>
        <w:autoSpaceDE w:val="0"/>
        <w:autoSpaceDN w:val="0"/>
        <w:adjustRightInd w:val="0"/>
        <w:ind w:left="2291"/>
        <w:rPr>
          <w:rFonts w:eastAsia="Calibri"/>
          <w:b/>
          <w:bCs/>
          <w:lang w:eastAsia="en-US"/>
        </w:rPr>
      </w:pPr>
    </w:p>
    <w:p w:rsidR="00772B0C" w:rsidRPr="00A32745" w:rsidRDefault="00772B0C" w:rsidP="00772B0C">
      <w:pPr>
        <w:autoSpaceDE w:val="0"/>
        <w:autoSpaceDN w:val="0"/>
        <w:adjustRightInd w:val="0"/>
        <w:ind w:firstLine="851"/>
        <w:rPr>
          <w:rFonts w:eastAsia="Calibri"/>
          <w:sz w:val="22"/>
          <w:szCs w:val="22"/>
          <w:lang w:eastAsia="en-US"/>
        </w:rPr>
      </w:pPr>
      <w:r w:rsidRPr="00A32745">
        <w:rPr>
          <w:rFonts w:eastAsia="Calibri"/>
          <w:sz w:val="22"/>
          <w:szCs w:val="22"/>
          <w:lang w:eastAsia="en-US"/>
        </w:rPr>
        <w:t xml:space="preserve">Охранные зоны электрических сетей – зоны с особыми условиями использования земельных участков, расположенных в пределах охранных зон (далее - земельные участки), обеспечивающие безопасное функционирование и эксплуатацию указанных объектов. </w:t>
      </w:r>
    </w:p>
    <w:p w:rsidR="00772B0C" w:rsidRPr="00A32745" w:rsidRDefault="00772B0C" w:rsidP="00772B0C">
      <w:pPr>
        <w:autoSpaceDE w:val="0"/>
        <w:autoSpaceDN w:val="0"/>
        <w:adjustRightInd w:val="0"/>
        <w:ind w:firstLine="851"/>
        <w:rPr>
          <w:rFonts w:eastAsia="Calibri"/>
          <w:sz w:val="22"/>
          <w:szCs w:val="22"/>
          <w:lang w:eastAsia="en-US"/>
        </w:rPr>
      </w:pPr>
      <w:r w:rsidRPr="00A32745">
        <w:rPr>
          <w:rFonts w:eastAsia="Calibri"/>
          <w:sz w:val="22"/>
          <w:szCs w:val="22"/>
          <w:lang w:eastAsia="en-US"/>
        </w:rPr>
        <w:t>Правовой режим охранных зон объектов электросетевого хозяйства</w:t>
      </w:r>
      <w:r w:rsidRPr="00A32745">
        <w:rPr>
          <w:rFonts w:eastAsia="Calibri"/>
          <w:b/>
          <w:bCs/>
          <w:sz w:val="22"/>
          <w:szCs w:val="22"/>
          <w:lang w:eastAsia="en-US"/>
        </w:rPr>
        <w:t xml:space="preserve">. </w:t>
      </w:r>
    </w:p>
    <w:p w:rsidR="00772B0C" w:rsidRPr="00A32745" w:rsidRDefault="00772B0C" w:rsidP="00772B0C">
      <w:pPr>
        <w:autoSpaceDE w:val="0"/>
        <w:autoSpaceDN w:val="0"/>
        <w:adjustRightInd w:val="0"/>
        <w:ind w:firstLine="851"/>
        <w:rPr>
          <w:rFonts w:eastAsia="Calibri"/>
          <w:b/>
          <w:bCs/>
          <w:sz w:val="23"/>
          <w:szCs w:val="23"/>
          <w:lang w:eastAsia="en-US"/>
        </w:rPr>
      </w:pPr>
      <w:r w:rsidRPr="00A32745">
        <w:rPr>
          <w:rFonts w:eastAsia="Calibri"/>
          <w:b/>
          <w:bCs/>
          <w:sz w:val="23"/>
          <w:szCs w:val="23"/>
          <w:lang w:eastAsia="en-US"/>
        </w:rPr>
        <w:t>В охранных зонах запрещается:</w:t>
      </w:r>
    </w:p>
    <w:p w:rsidR="00772B0C" w:rsidRPr="00A32745" w:rsidRDefault="00772B0C" w:rsidP="00772B0C">
      <w:pPr>
        <w:autoSpaceDE w:val="0"/>
        <w:autoSpaceDN w:val="0"/>
        <w:adjustRightInd w:val="0"/>
        <w:ind w:firstLine="851"/>
        <w:rPr>
          <w:rFonts w:eastAsia="Calibri"/>
          <w:sz w:val="22"/>
          <w:szCs w:val="22"/>
          <w:lang w:eastAsia="en-US"/>
        </w:rPr>
      </w:pPr>
      <w:r w:rsidRPr="00A32745">
        <w:rPr>
          <w:rFonts w:eastAsia="Calibri"/>
          <w:sz w:val="22"/>
          <w:szCs w:val="22"/>
          <w:lang w:eastAsia="en-US"/>
        </w:rPr>
        <w:t xml:space="preserve">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набрасывать на провода и опоры воздушных линий электропередачи посторонние предметы, а также подниматься на опоры воздушных линий электропередачи;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размещать любые объекты и предметы (материалы) в </w:t>
      </w:r>
      <w:proofErr w:type="gramStart"/>
      <w:r w:rsidRPr="00A32745">
        <w:rPr>
          <w:rFonts w:eastAsia="Calibri"/>
          <w:sz w:val="22"/>
          <w:szCs w:val="22"/>
          <w:lang w:eastAsia="en-US"/>
        </w:rPr>
        <w:t>пределах</w:t>
      </w:r>
      <w:proofErr w:type="gramEnd"/>
      <w:r w:rsidRPr="00A32745">
        <w:rPr>
          <w:rFonts w:eastAsia="Calibri"/>
          <w:sz w:val="22"/>
          <w:szCs w:val="22"/>
          <w:lang w:eastAsia="en-US"/>
        </w:rPr>
        <w:t xml:space="preserve">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proofErr w:type="gramStart"/>
      <w:r w:rsidRPr="00A32745">
        <w:rPr>
          <w:rFonts w:eastAsia="Calibri"/>
          <w:sz w:val="22"/>
          <w:szCs w:val="22"/>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w:t>
      </w:r>
      <w:proofErr w:type="gramEnd"/>
      <w:r w:rsidRPr="00A32745">
        <w:rPr>
          <w:rFonts w:eastAsia="Calibri"/>
          <w:sz w:val="22"/>
          <w:szCs w:val="22"/>
          <w:lang w:eastAsia="en-US"/>
        </w:rPr>
        <w:t xml:space="preserve"> электропередачи;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размещать свалки; </w:t>
      </w:r>
    </w:p>
    <w:p w:rsidR="00772B0C" w:rsidRPr="00A32745" w:rsidRDefault="00772B0C" w:rsidP="00772B0C">
      <w:pPr>
        <w:numPr>
          <w:ilvl w:val="0"/>
          <w:numId w:val="19"/>
        </w:numPr>
        <w:tabs>
          <w:tab w:val="left" w:pos="993"/>
        </w:tabs>
        <w:autoSpaceDE w:val="0"/>
        <w:autoSpaceDN w:val="0"/>
        <w:adjustRightInd w:val="0"/>
        <w:ind w:left="0" w:firstLine="709"/>
        <w:rPr>
          <w:rFonts w:ascii="Calibri" w:eastAsia="Calibri" w:hAnsi="Calibri" w:cs="Calibri"/>
          <w:sz w:val="22"/>
          <w:szCs w:val="22"/>
          <w:lang w:eastAsia="en-US"/>
        </w:rPr>
      </w:pPr>
      <w:r w:rsidRPr="00A32745">
        <w:rPr>
          <w:rFonts w:eastAsia="Calibri"/>
          <w:sz w:val="22"/>
          <w:szCs w:val="22"/>
          <w:lang w:eastAsia="en-US"/>
        </w:rPr>
        <w:t xml:space="preserve">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w:t>
      </w:r>
    </w:p>
    <w:p w:rsidR="00772B0C" w:rsidRPr="00A32745" w:rsidRDefault="00772B0C" w:rsidP="00772B0C">
      <w:pPr>
        <w:autoSpaceDE w:val="0"/>
        <w:autoSpaceDN w:val="0"/>
        <w:adjustRightInd w:val="0"/>
        <w:ind w:firstLine="851"/>
        <w:rPr>
          <w:rFonts w:eastAsia="Calibri"/>
          <w:sz w:val="23"/>
          <w:szCs w:val="23"/>
          <w:lang w:eastAsia="en-US"/>
        </w:rPr>
      </w:pPr>
      <w:r w:rsidRPr="00A32745">
        <w:rPr>
          <w:rFonts w:eastAsia="Calibri"/>
          <w:b/>
          <w:bCs/>
          <w:sz w:val="23"/>
          <w:szCs w:val="23"/>
          <w:lang w:eastAsia="en-US"/>
        </w:rPr>
        <w:t xml:space="preserve">В охранных зонах, установленных для объектов электросетевого хозяйства напряжением свыше 1000 вольт, помимо вышеназванных действий, запрещается: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складировать или размещать хранилища любых, в том числе горюче-смазочных, материалов;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lastRenderedPageBreak/>
        <w:t xml:space="preserve">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осуществлять проход судов с поднятыми стрелами кранов и других механизмов (в охранных зонах воздушных линий электропередачи). </w:t>
      </w:r>
    </w:p>
    <w:p w:rsidR="00772B0C" w:rsidRPr="00A32745" w:rsidRDefault="00772B0C" w:rsidP="00772B0C">
      <w:pPr>
        <w:autoSpaceDE w:val="0"/>
        <w:autoSpaceDN w:val="0"/>
        <w:adjustRightInd w:val="0"/>
        <w:ind w:firstLine="851"/>
        <w:rPr>
          <w:rFonts w:eastAsia="Calibri"/>
          <w:lang w:eastAsia="en-US"/>
        </w:rPr>
      </w:pPr>
      <w:r w:rsidRPr="00A32745">
        <w:rPr>
          <w:rFonts w:eastAsia="Calibri"/>
          <w:b/>
          <w:bCs/>
          <w:lang w:eastAsia="en-US"/>
        </w:rPr>
        <w:t>В пределах охранных зон без письменного решения о согласовании сетевых организаций юридическим и физическим лицам запрещаются</w:t>
      </w:r>
      <w:r w:rsidRPr="00A32745">
        <w:rPr>
          <w:rFonts w:eastAsia="Calibri"/>
          <w:lang w:eastAsia="en-US"/>
        </w:rPr>
        <w:t xml:space="preserve">: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строительство, капитальный ремонт, реконструкция или снос зданий и сооружений;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горные, взрывные, мелиоративные работы, в том числе связанные с временным затоплением земель;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посадка и вырубка деревьев и кустарников;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проход судов, у которых расстояние по вертикали от верхнего крайнего габарита с грузом или без груза до нижней точки </w:t>
      </w:r>
      <w:proofErr w:type="gramStart"/>
      <w:r w:rsidRPr="00A32745">
        <w:rPr>
          <w:rFonts w:eastAsia="Calibri"/>
          <w:sz w:val="22"/>
          <w:szCs w:val="22"/>
          <w:lang w:eastAsia="en-US"/>
        </w:rPr>
        <w:t>провеса проводов переходов воздушных линий электропередачи</w:t>
      </w:r>
      <w:proofErr w:type="gramEnd"/>
      <w:r w:rsidRPr="00A32745">
        <w:rPr>
          <w:rFonts w:eastAsia="Calibri"/>
          <w:sz w:val="22"/>
          <w:szCs w:val="22"/>
          <w:lang w:eastAsia="en-US"/>
        </w:rPr>
        <w:t xml:space="preserve"> через водоемы менее минимально допустимого расстояния, в том числе с учетом максимального уровня подъема воды при паводке;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полив сельскохозяйственных культур в случае, если высота струи воды может составить свыше 3 метров (в охранных зонах воздушных линий электропередачи); </w:t>
      </w:r>
    </w:p>
    <w:p w:rsidR="00772B0C" w:rsidRPr="00A32745" w:rsidRDefault="00772B0C" w:rsidP="00772B0C">
      <w:pPr>
        <w:numPr>
          <w:ilvl w:val="0"/>
          <w:numId w:val="19"/>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 </w:t>
      </w:r>
    </w:p>
    <w:p w:rsidR="00772B0C" w:rsidRPr="00A32745" w:rsidRDefault="00772B0C" w:rsidP="00772B0C">
      <w:pPr>
        <w:autoSpaceDE w:val="0"/>
        <w:autoSpaceDN w:val="0"/>
        <w:adjustRightInd w:val="0"/>
        <w:ind w:firstLine="709"/>
        <w:rPr>
          <w:rFonts w:eastAsia="Calibri"/>
          <w:lang w:eastAsia="en-US"/>
        </w:rPr>
      </w:pPr>
      <w:r w:rsidRPr="00A32745">
        <w:rPr>
          <w:rFonts w:eastAsia="Calibri"/>
          <w:b/>
          <w:bCs/>
          <w:lang w:eastAsia="en-US"/>
        </w:rPr>
        <w:t xml:space="preserve">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 </w:t>
      </w:r>
    </w:p>
    <w:p w:rsidR="00772B0C" w:rsidRPr="00A32745" w:rsidRDefault="00772B0C" w:rsidP="00772B0C">
      <w:pPr>
        <w:numPr>
          <w:ilvl w:val="0"/>
          <w:numId w:val="18"/>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 </w:t>
      </w:r>
    </w:p>
    <w:p w:rsidR="00772B0C" w:rsidRPr="00A32745" w:rsidRDefault="00772B0C" w:rsidP="00772B0C">
      <w:pPr>
        <w:numPr>
          <w:ilvl w:val="0"/>
          <w:numId w:val="18"/>
        </w:numPr>
        <w:tabs>
          <w:tab w:val="left" w:pos="993"/>
        </w:tabs>
        <w:autoSpaceDE w:val="0"/>
        <w:autoSpaceDN w:val="0"/>
        <w:adjustRightInd w:val="0"/>
        <w:ind w:left="0" w:firstLine="709"/>
        <w:rPr>
          <w:rFonts w:ascii="Calibri" w:eastAsia="Calibri" w:hAnsi="Calibri" w:cs="Calibri"/>
          <w:sz w:val="22"/>
          <w:szCs w:val="22"/>
          <w:lang w:eastAsia="en-US"/>
        </w:rPr>
      </w:pPr>
      <w:r w:rsidRPr="00A32745">
        <w:rPr>
          <w:rFonts w:eastAsia="Calibri"/>
          <w:sz w:val="22"/>
          <w:szCs w:val="22"/>
          <w:lang w:eastAsia="en-US"/>
        </w:rPr>
        <w:t xml:space="preserve">складировать или размещать хранилища любых, в том числе горюче-смазочных, материалов; </w:t>
      </w:r>
    </w:p>
    <w:p w:rsidR="00772B0C" w:rsidRPr="00AE3B3A" w:rsidRDefault="00772B0C" w:rsidP="00772B0C">
      <w:pPr>
        <w:numPr>
          <w:ilvl w:val="0"/>
          <w:numId w:val="18"/>
        </w:numPr>
        <w:tabs>
          <w:tab w:val="left" w:pos="993"/>
        </w:tabs>
        <w:ind w:left="0" w:firstLine="709"/>
        <w:contextualSpacing/>
        <w:rPr>
          <w:bCs/>
          <w:sz w:val="22"/>
          <w:szCs w:val="22"/>
        </w:rPr>
      </w:pPr>
      <w:r w:rsidRPr="00A32745">
        <w:rPr>
          <w:sz w:val="22"/>
          <w:szCs w:val="22"/>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772B0C" w:rsidRPr="00A32745" w:rsidRDefault="00772B0C" w:rsidP="00772B0C">
      <w:pPr>
        <w:tabs>
          <w:tab w:val="left" w:pos="993"/>
        </w:tabs>
        <w:ind w:left="709"/>
        <w:contextualSpacing/>
        <w:rPr>
          <w:bCs/>
          <w:sz w:val="22"/>
          <w:szCs w:val="22"/>
        </w:rPr>
      </w:pPr>
    </w:p>
    <w:p w:rsidR="00772B0C" w:rsidRPr="00A32745" w:rsidRDefault="00772B0C" w:rsidP="00772B0C">
      <w:pPr>
        <w:numPr>
          <w:ilvl w:val="1"/>
          <w:numId w:val="13"/>
        </w:numPr>
        <w:autoSpaceDE w:val="0"/>
        <w:autoSpaceDN w:val="0"/>
        <w:adjustRightInd w:val="0"/>
        <w:ind w:hanging="361"/>
        <w:rPr>
          <w:rFonts w:eastAsia="Calibri"/>
          <w:b/>
          <w:bCs/>
          <w:lang w:eastAsia="en-US"/>
        </w:rPr>
      </w:pPr>
      <w:r w:rsidRPr="00A32745">
        <w:rPr>
          <w:rFonts w:eastAsia="Calibri"/>
          <w:b/>
          <w:bCs/>
          <w:lang w:eastAsia="en-US"/>
        </w:rPr>
        <w:t>О</w:t>
      </w:r>
      <w:r>
        <w:rPr>
          <w:rFonts w:eastAsia="Calibri"/>
          <w:b/>
          <w:bCs/>
          <w:lang w:eastAsia="en-US"/>
        </w:rPr>
        <w:t>хранная зона газопроводов и систем газоснабжения</w:t>
      </w:r>
      <w:r w:rsidRPr="00A32745">
        <w:rPr>
          <w:rFonts w:eastAsia="Calibri"/>
          <w:b/>
          <w:bCs/>
          <w:lang w:eastAsia="en-US"/>
        </w:rPr>
        <w:t xml:space="preserve">. </w:t>
      </w:r>
    </w:p>
    <w:p w:rsidR="00772B0C" w:rsidRPr="00A32745" w:rsidRDefault="00772B0C" w:rsidP="00772B0C">
      <w:pPr>
        <w:autoSpaceDE w:val="0"/>
        <w:autoSpaceDN w:val="0"/>
        <w:adjustRightInd w:val="0"/>
        <w:ind w:left="2291"/>
        <w:rPr>
          <w:rFonts w:eastAsia="Calibri"/>
          <w:b/>
          <w:bCs/>
          <w:lang w:eastAsia="en-US"/>
        </w:rPr>
      </w:pPr>
    </w:p>
    <w:p w:rsidR="00772B0C" w:rsidRPr="00A32745" w:rsidRDefault="00772B0C" w:rsidP="00772B0C">
      <w:pPr>
        <w:autoSpaceDE w:val="0"/>
        <w:autoSpaceDN w:val="0"/>
        <w:adjustRightInd w:val="0"/>
        <w:ind w:firstLine="709"/>
        <w:rPr>
          <w:rFonts w:eastAsia="Calibri"/>
          <w:sz w:val="22"/>
          <w:szCs w:val="22"/>
          <w:lang w:eastAsia="en-US"/>
        </w:rPr>
      </w:pPr>
      <w:r w:rsidRPr="00A32745">
        <w:rPr>
          <w:rFonts w:eastAsia="Calibri"/>
          <w:sz w:val="22"/>
          <w:szCs w:val="22"/>
          <w:lang w:eastAsia="en-US"/>
        </w:rPr>
        <w:t xml:space="preserve">1. Охранная зона газопроводных сетей - территория с особыми условиями использования, которая устанавливается в порядке, определенном Правительством РФ, вдоль трассы газопроводов и вокруг других объектов данной системы газоснабжения в целях обеспечения нормальных условий эксплуатации таких объектов и исключения возможности их повреждения. </w:t>
      </w:r>
    </w:p>
    <w:p w:rsidR="00772B0C" w:rsidRPr="00A32745" w:rsidRDefault="00772B0C" w:rsidP="00772B0C">
      <w:pPr>
        <w:autoSpaceDE w:val="0"/>
        <w:autoSpaceDN w:val="0"/>
        <w:adjustRightInd w:val="0"/>
        <w:ind w:firstLine="709"/>
        <w:rPr>
          <w:rFonts w:eastAsia="Calibri"/>
          <w:sz w:val="22"/>
          <w:szCs w:val="22"/>
          <w:lang w:eastAsia="en-US"/>
        </w:rPr>
      </w:pPr>
      <w:r w:rsidRPr="00A32745">
        <w:rPr>
          <w:rFonts w:eastAsia="Calibri"/>
          <w:sz w:val="22"/>
          <w:szCs w:val="22"/>
          <w:lang w:eastAsia="en-US"/>
        </w:rPr>
        <w:t xml:space="preserve">2. </w:t>
      </w:r>
      <w:proofErr w:type="gramStart"/>
      <w:r w:rsidRPr="00A32745">
        <w:rPr>
          <w:rFonts w:eastAsia="Calibri"/>
          <w:sz w:val="22"/>
          <w:szCs w:val="22"/>
          <w:lang w:eastAsia="en-US"/>
        </w:rPr>
        <w:t xml:space="preserve">Порядок определения границ охранных зон газопроводных сетей, условия использования земельных участков, расположенных в их пределах, и ограничения хозяйственной деятельности, которая может привести к повреждению газопроводных сетей, определяют права и обязанности эксплуатационных организаций в области обеспечения сохранности </w:t>
      </w:r>
      <w:r w:rsidRPr="00A32745">
        <w:rPr>
          <w:rFonts w:eastAsia="Calibri"/>
          <w:sz w:val="22"/>
          <w:szCs w:val="22"/>
          <w:lang w:eastAsia="en-US"/>
        </w:rPr>
        <w:lastRenderedPageBreak/>
        <w:t>газораспределительных сетей при их эксплуатации, обслуживании, ремонте, а также предотвращения аварий на газораспределительных сетях и ликвидации их последствий, установлены Постановлением Правительства РФ от 20.11.2000</w:t>
      </w:r>
      <w:proofErr w:type="gramEnd"/>
      <w:r w:rsidRPr="00A32745">
        <w:rPr>
          <w:rFonts w:eastAsia="Calibri"/>
          <w:sz w:val="22"/>
          <w:szCs w:val="22"/>
          <w:lang w:eastAsia="en-US"/>
        </w:rPr>
        <w:t xml:space="preserve"> № 878 "Об утверждении Правил охраны газораспределительных сетей". </w:t>
      </w:r>
    </w:p>
    <w:p w:rsidR="00772B0C" w:rsidRPr="00A32745" w:rsidRDefault="00772B0C" w:rsidP="00772B0C">
      <w:pPr>
        <w:autoSpaceDE w:val="0"/>
        <w:autoSpaceDN w:val="0"/>
        <w:adjustRightInd w:val="0"/>
        <w:ind w:firstLine="709"/>
        <w:rPr>
          <w:rFonts w:eastAsia="Calibri"/>
          <w:sz w:val="22"/>
          <w:szCs w:val="22"/>
          <w:lang w:eastAsia="en-US"/>
        </w:rPr>
      </w:pPr>
      <w:r w:rsidRPr="00A32745">
        <w:rPr>
          <w:rFonts w:eastAsia="Calibri"/>
          <w:sz w:val="22"/>
          <w:szCs w:val="22"/>
          <w:lang w:eastAsia="en-US"/>
        </w:rPr>
        <w:t xml:space="preserve">3. На земельные участки, входящие в охранные зоны газопроводных сетей, в целях предупреждения их повреждения или нарушения условий их нормальной эксплуатации налагаются ограничения (обременения), которыми </w:t>
      </w:r>
      <w:r w:rsidRPr="00A32745">
        <w:rPr>
          <w:rFonts w:eastAsia="Calibri"/>
          <w:b/>
          <w:bCs/>
          <w:sz w:val="22"/>
          <w:szCs w:val="22"/>
          <w:lang w:eastAsia="en-US"/>
        </w:rPr>
        <w:t xml:space="preserve">запрещается: </w:t>
      </w:r>
    </w:p>
    <w:p w:rsidR="00772B0C" w:rsidRPr="00A32745" w:rsidRDefault="00772B0C" w:rsidP="00772B0C">
      <w:pPr>
        <w:numPr>
          <w:ilvl w:val="0"/>
          <w:numId w:val="17"/>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строить объекты жилищно-гражданского и производственного назначения; </w:t>
      </w:r>
    </w:p>
    <w:p w:rsidR="00772B0C" w:rsidRPr="00A32745" w:rsidRDefault="00772B0C" w:rsidP="00772B0C">
      <w:pPr>
        <w:numPr>
          <w:ilvl w:val="0"/>
          <w:numId w:val="17"/>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w:t>
      </w:r>
    </w:p>
    <w:p w:rsidR="00772B0C" w:rsidRPr="00A32745" w:rsidRDefault="00772B0C" w:rsidP="00772B0C">
      <w:pPr>
        <w:numPr>
          <w:ilvl w:val="0"/>
          <w:numId w:val="17"/>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 </w:t>
      </w:r>
    </w:p>
    <w:p w:rsidR="00772B0C" w:rsidRPr="00A32745" w:rsidRDefault="00772B0C" w:rsidP="00772B0C">
      <w:pPr>
        <w:numPr>
          <w:ilvl w:val="0"/>
          <w:numId w:val="17"/>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перемещать, повреждать, засыпать и уничтожать опознавательные знаки, контрольно-измерительные пункты и другие устройства газораспределительных сетей; </w:t>
      </w:r>
    </w:p>
    <w:p w:rsidR="00772B0C" w:rsidRPr="00A32745" w:rsidRDefault="00772B0C" w:rsidP="00772B0C">
      <w:pPr>
        <w:numPr>
          <w:ilvl w:val="0"/>
          <w:numId w:val="17"/>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устраивать свалки и склады, разливать растворы кислот, солей, щелочей и других химически активных веществ; </w:t>
      </w:r>
    </w:p>
    <w:p w:rsidR="00772B0C" w:rsidRPr="00A32745" w:rsidRDefault="00772B0C" w:rsidP="00772B0C">
      <w:pPr>
        <w:numPr>
          <w:ilvl w:val="0"/>
          <w:numId w:val="17"/>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w:t>
      </w:r>
    </w:p>
    <w:p w:rsidR="00772B0C" w:rsidRPr="00A32745" w:rsidRDefault="00772B0C" w:rsidP="00772B0C">
      <w:pPr>
        <w:numPr>
          <w:ilvl w:val="0"/>
          <w:numId w:val="17"/>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разводить огонь и размещать источники огня; </w:t>
      </w:r>
    </w:p>
    <w:p w:rsidR="00772B0C" w:rsidRPr="00A32745" w:rsidRDefault="00772B0C" w:rsidP="00772B0C">
      <w:pPr>
        <w:numPr>
          <w:ilvl w:val="0"/>
          <w:numId w:val="17"/>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рыть погреба, копать и обрабатывать почву сельскохозяйственными и мелиоративными орудиями и механизмами на глубину более 0,3 метра; </w:t>
      </w:r>
    </w:p>
    <w:p w:rsidR="00772B0C" w:rsidRPr="00A32745" w:rsidRDefault="00772B0C" w:rsidP="00772B0C">
      <w:pPr>
        <w:numPr>
          <w:ilvl w:val="0"/>
          <w:numId w:val="17"/>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w:t>
      </w:r>
      <w:proofErr w:type="gramStart"/>
      <w:r w:rsidRPr="00A32745">
        <w:rPr>
          <w:rFonts w:eastAsia="Calibri"/>
          <w:sz w:val="22"/>
          <w:szCs w:val="22"/>
          <w:lang w:eastAsia="en-US"/>
        </w:rPr>
        <w:t>дств св</w:t>
      </w:r>
      <w:proofErr w:type="gramEnd"/>
      <w:r w:rsidRPr="00A32745">
        <w:rPr>
          <w:rFonts w:eastAsia="Calibri"/>
          <w:sz w:val="22"/>
          <w:szCs w:val="22"/>
          <w:lang w:eastAsia="en-US"/>
        </w:rPr>
        <w:t xml:space="preserve">язи, освещения и систем телемеханики; </w:t>
      </w:r>
    </w:p>
    <w:p w:rsidR="00772B0C" w:rsidRPr="00A32745" w:rsidRDefault="00772B0C" w:rsidP="00772B0C">
      <w:pPr>
        <w:numPr>
          <w:ilvl w:val="0"/>
          <w:numId w:val="17"/>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 </w:t>
      </w:r>
    </w:p>
    <w:p w:rsidR="00772B0C" w:rsidRDefault="00772B0C" w:rsidP="00772B0C">
      <w:pPr>
        <w:numPr>
          <w:ilvl w:val="0"/>
          <w:numId w:val="17"/>
        </w:numPr>
        <w:tabs>
          <w:tab w:val="left" w:pos="993"/>
        </w:tabs>
        <w:ind w:left="0" w:firstLine="709"/>
        <w:contextualSpacing/>
        <w:rPr>
          <w:sz w:val="22"/>
          <w:szCs w:val="22"/>
        </w:rPr>
      </w:pPr>
      <w:r w:rsidRPr="00A32745">
        <w:rPr>
          <w:sz w:val="22"/>
          <w:szCs w:val="22"/>
        </w:rPr>
        <w:t>самовольно подключаться к газораспределительным сетям.</w:t>
      </w:r>
    </w:p>
    <w:p w:rsidR="00772B0C" w:rsidRPr="00C93EF0" w:rsidRDefault="00772B0C" w:rsidP="00772B0C">
      <w:pPr>
        <w:tabs>
          <w:tab w:val="left" w:pos="993"/>
        </w:tabs>
        <w:ind w:left="709"/>
        <w:contextualSpacing/>
        <w:rPr>
          <w:b/>
        </w:rPr>
      </w:pPr>
    </w:p>
    <w:p w:rsidR="00772B0C" w:rsidRDefault="00772B0C" w:rsidP="00772B0C">
      <w:pPr>
        <w:numPr>
          <w:ilvl w:val="1"/>
          <w:numId w:val="13"/>
        </w:numPr>
        <w:tabs>
          <w:tab w:val="left" w:pos="993"/>
        </w:tabs>
        <w:contextualSpacing/>
        <w:rPr>
          <w:b/>
        </w:rPr>
      </w:pPr>
      <w:r w:rsidRPr="00C93EF0">
        <w:rPr>
          <w:b/>
        </w:rPr>
        <w:t>Охранная зона тепловых сетей.</w:t>
      </w:r>
    </w:p>
    <w:p w:rsidR="00772B0C" w:rsidRDefault="00772B0C" w:rsidP="00772B0C">
      <w:pPr>
        <w:autoSpaceDE w:val="0"/>
        <w:autoSpaceDN w:val="0"/>
        <w:adjustRightInd w:val="0"/>
        <w:ind w:firstLine="851"/>
      </w:pPr>
      <w:r>
        <w:t>Охранная зона устанавливается:</w:t>
      </w:r>
    </w:p>
    <w:p w:rsidR="00772B0C" w:rsidRDefault="00772B0C" w:rsidP="00772B0C">
      <w:pPr>
        <w:autoSpaceDE w:val="0"/>
        <w:autoSpaceDN w:val="0"/>
        <w:adjustRightInd w:val="0"/>
        <w:ind w:firstLine="851"/>
      </w:pPr>
      <w:r>
        <w:t xml:space="preserve">- в случае подземной прокладки тепловых сетей - в виде части поверхности участка земли, ограниченной параллельными линиями, проходящими на расстоянии не более 3 метров в каждую сторону от края строительных конструкций тепловых сетей или от наружной поверхности изолированного теплопровода </w:t>
      </w:r>
      <w:proofErr w:type="spellStart"/>
      <w:r>
        <w:t>бесканальной</w:t>
      </w:r>
      <w:proofErr w:type="spellEnd"/>
      <w:r>
        <w:t xml:space="preserve"> прокладки;</w:t>
      </w:r>
    </w:p>
    <w:p w:rsidR="00772B0C" w:rsidRDefault="00772B0C" w:rsidP="00772B0C">
      <w:pPr>
        <w:autoSpaceDE w:val="0"/>
        <w:autoSpaceDN w:val="0"/>
        <w:adjustRightInd w:val="0"/>
        <w:ind w:firstLine="851"/>
      </w:pPr>
      <w:proofErr w:type="gramStart"/>
      <w:r>
        <w:t xml:space="preserve">- в случае надземной прокладки тепловых сетей - в виде части поверхности участка земли и воздушного пространства (на высоту, соответствующую высоте опор тепловых сетей), ограниченной параллельными вертикальными плоскостями, отстоящими на расстояние не более 3 метров по обе стороны тепловой сети от края строительных конструкций тепловых сетей или от наружной поверхности изолированного теплопровода </w:t>
      </w:r>
      <w:proofErr w:type="spellStart"/>
      <w:r>
        <w:t>бесканальной</w:t>
      </w:r>
      <w:proofErr w:type="spellEnd"/>
      <w:r>
        <w:t xml:space="preserve"> прокладки;</w:t>
      </w:r>
      <w:proofErr w:type="gramEnd"/>
    </w:p>
    <w:p w:rsidR="00772B0C" w:rsidRDefault="00772B0C" w:rsidP="00772B0C">
      <w:pPr>
        <w:autoSpaceDE w:val="0"/>
        <w:autoSpaceDN w:val="0"/>
        <w:adjustRightInd w:val="0"/>
        <w:ind w:firstLine="851"/>
      </w:pPr>
      <w:r>
        <w:t xml:space="preserve">- в случае подводной прокладки тепловых сетей - в виде водного пространства от водной поверхности до дна, ограниченного вертикальными плоскостями, отстоящими на расстояние не более 3 метров по обе стороны линии от края строительных конструкций тепловых сетей или от наружной поверхности изолированного теплопровода </w:t>
      </w:r>
      <w:proofErr w:type="spellStart"/>
      <w:r>
        <w:t>бесканальной</w:t>
      </w:r>
      <w:proofErr w:type="spellEnd"/>
      <w:r>
        <w:t xml:space="preserve"> прокладки.</w:t>
      </w:r>
    </w:p>
    <w:p w:rsidR="00772B0C" w:rsidRDefault="00772B0C" w:rsidP="00772B0C">
      <w:pPr>
        <w:autoSpaceDE w:val="0"/>
        <w:autoSpaceDN w:val="0"/>
        <w:adjustRightInd w:val="0"/>
        <w:ind w:firstLine="851"/>
      </w:pPr>
      <w:r>
        <w:t>2. Охранная зона не устанавливается в отношении:</w:t>
      </w:r>
    </w:p>
    <w:p w:rsidR="00772B0C" w:rsidRDefault="00772B0C" w:rsidP="00772B0C">
      <w:pPr>
        <w:autoSpaceDE w:val="0"/>
        <w:autoSpaceDN w:val="0"/>
        <w:adjustRightInd w:val="0"/>
        <w:ind w:firstLine="851"/>
      </w:pPr>
      <w:r>
        <w:t>- тепловых сетей с диаметром труб менее 200 мм;</w:t>
      </w:r>
    </w:p>
    <w:p w:rsidR="00772B0C" w:rsidRDefault="00772B0C" w:rsidP="00772B0C">
      <w:pPr>
        <w:autoSpaceDE w:val="0"/>
        <w:autoSpaceDN w:val="0"/>
        <w:adjustRightInd w:val="0"/>
        <w:ind w:firstLine="851"/>
      </w:pPr>
      <w:r>
        <w:t>- внутриплощадочных тепловых сетей, расположенных в границах земельных участков, используемых для размещения принадлежащего эксплуатирующей организации источника теплоснабжения;</w:t>
      </w:r>
    </w:p>
    <w:p w:rsidR="00772B0C" w:rsidRDefault="00772B0C" w:rsidP="00772B0C">
      <w:pPr>
        <w:autoSpaceDE w:val="0"/>
        <w:autoSpaceDN w:val="0"/>
        <w:adjustRightInd w:val="0"/>
        <w:ind w:firstLine="851"/>
      </w:pPr>
      <w:r>
        <w:t>- объектов, относящихся к системам внутреннего теплоснабжения зданий, в пределах охранной зоны тепловых сетей не допускается:</w:t>
      </w:r>
    </w:p>
    <w:p w:rsidR="00772B0C" w:rsidRDefault="00772B0C" w:rsidP="00772B0C">
      <w:pPr>
        <w:autoSpaceDE w:val="0"/>
        <w:autoSpaceDN w:val="0"/>
        <w:adjustRightInd w:val="0"/>
        <w:ind w:firstLine="851"/>
      </w:pPr>
      <w:r>
        <w:t>а) размещать автозаправочные станции, хранилища горюче-смазочных материалов, агрессивных химических материалов;</w:t>
      </w:r>
    </w:p>
    <w:p w:rsidR="00772B0C" w:rsidRDefault="00772B0C" w:rsidP="00772B0C">
      <w:pPr>
        <w:autoSpaceDE w:val="0"/>
        <w:autoSpaceDN w:val="0"/>
        <w:adjustRightInd w:val="0"/>
        <w:ind w:firstLine="851"/>
      </w:pPr>
      <w:r>
        <w:lastRenderedPageBreak/>
        <w:t>б) загромождать подходы и подъезды к тепловым сетям, возводить капитальные здания, некапитальные строения и сооружения (включая заборы);</w:t>
      </w:r>
    </w:p>
    <w:p w:rsidR="00772B0C" w:rsidRDefault="00772B0C" w:rsidP="00772B0C">
      <w:pPr>
        <w:autoSpaceDE w:val="0"/>
        <w:autoSpaceDN w:val="0"/>
        <w:adjustRightInd w:val="0"/>
        <w:ind w:firstLine="851"/>
      </w:pPr>
      <w:r>
        <w:t>в) устраивать спортивные и игровые площадки, рынки, остановочные пункты общественного транспорта, стоянки всех видов автотранспорта и механизмов, гаражи, огороды;</w:t>
      </w:r>
    </w:p>
    <w:p w:rsidR="00772B0C" w:rsidRDefault="00772B0C" w:rsidP="00772B0C">
      <w:pPr>
        <w:autoSpaceDE w:val="0"/>
        <w:autoSpaceDN w:val="0"/>
        <w:adjustRightInd w:val="0"/>
        <w:ind w:firstLine="851"/>
      </w:pPr>
      <w:r>
        <w:t>г) размещать отходы всех видов, разжигать костры;</w:t>
      </w:r>
    </w:p>
    <w:p w:rsidR="00772B0C" w:rsidRDefault="00772B0C" w:rsidP="00772B0C">
      <w:pPr>
        <w:autoSpaceDE w:val="0"/>
        <w:autoSpaceDN w:val="0"/>
        <w:adjustRightInd w:val="0"/>
        <w:ind w:firstLine="851"/>
      </w:pPr>
      <w:r>
        <w:t>д) производить работы ударными механизмами, производить сброс и слив едких и коррозионно-активных веществ и горюче-смазочных материалов;</w:t>
      </w:r>
    </w:p>
    <w:p w:rsidR="00772B0C" w:rsidRDefault="00772B0C" w:rsidP="00772B0C">
      <w:pPr>
        <w:autoSpaceDE w:val="0"/>
        <w:autoSpaceDN w:val="0"/>
        <w:adjustRightInd w:val="0"/>
        <w:ind w:firstLine="851"/>
      </w:pPr>
      <w:r>
        <w:t>е) перемещать, повреждать, уничтожать опознавательные знаки.</w:t>
      </w:r>
    </w:p>
    <w:p w:rsidR="00772B0C" w:rsidRDefault="00772B0C" w:rsidP="00772B0C">
      <w:pPr>
        <w:autoSpaceDE w:val="0"/>
        <w:autoSpaceDN w:val="0"/>
        <w:adjustRightInd w:val="0"/>
        <w:ind w:firstLine="851"/>
      </w:pPr>
      <w:r>
        <w:t>3. В пределах охранной зоны тепловых сетей без получения у эксплуатирующей организации условий выполнения работ, запрещается:</w:t>
      </w:r>
    </w:p>
    <w:p w:rsidR="00772B0C" w:rsidRDefault="00772B0C" w:rsidP="00772B0C">
      <w:pPr>
        <w:autoSpaceDE w:val="0"/>
        <w:autoSpaceDN w:val="0"/>
        <w:adjustRightInd w:val="0"/>
        <w:ind w:firstLine="851"/>
      </w:pPr>
      <w:r>
        <w:t>а) производить капитальный ремонт, реконструкцию или снос любых зданий и сооружений, возводить временные строения и заборы;</w:t>
      </w:r>
    </w:p>
    <w:p w:rsidR="00772B0C" w:rsidRDefault="00772B0C" w:rsidP="00772B0C">
      <w:pPr>
        <w:autoSpaceDE w:val="0"/>
        <w:autoSpaceDN w:val="0"/>
        <w:adjustRightInd w:val="0"/>
        <w:ind w:firstLine="851"/>
      </w:pPr>
      <w:r>
        <w:t>б) производить земляные работы, планировку грунта;</w:t>
      </w:r>
    </w:p>
    <w:p w:rsidR="00772B0C" w:rsidRDefault="00772B0C" w:rsidP="00772B0C">
      <w:pPr>
        <w:autoSpaceDE w:val="0"/>
        <w:autoSpaceDN w:val="0"/>
        <w:adjustRightInd w:val="0"/>
        <w:ind w:firstLine="851"/>
      </w:pPr>
      <w:r>
        <w:t>в) посадку деревьев и кустарников, устраивать клумбы;</w:t>
      </w:r>
    </w:p>
    <w:p w:rsidR="00772B0C" w:rsidRDefault="00772B0C" w:rsidP="00772B0C">
      <w:pPr>
        <w:autoSpaceDE w:val="0"/>
        <w:autoSpaceDN w:val="0"/>
        <w:adjustRightInd w:val="0"/>
        <w:ind w:firstLine="851"/>
      </w:pPr>
      <w:r>
        <w:t>г) производить погрузочно-разгрузочные работы с использованием специальной техники, а также работы, связанные с разбиванием грунта и дорожных покрытий;</w:t>
      </w:r>
    </w:p>
    <w:p w:rsidR="00772B0C" w:rsidRDefault="00772B0C" w:rsidP="00772B0C">
      <w:pPr>
        <w:autoSpaceDE w:val="0"/>
        <w:autoSpaceDN w:val="0"/>
        <w:adjustRightInd w:val="0"/>
        <w:ind w:firstLine="851"/>
      </w:pPr>
      <w:r>
        <w:t>д) сооружать переезды и переходы через трубопроводы тепловых сетей;</w:t>
      </w:r>
    </w:p>
    <w:p w:rsidR="00772B0C" w:rsidRDefault="00772B0C" w:rsidP="00772B0C">
      <w:pPr>
        <w:autoSpaceDE w:val="0"/>
        <w:autoSpaceDN w:val="0"/>
        <w:adjustRightInd w:val="0"/>
        <w:ind w:firstLine="851"/>
      </w:pPr>
      <w:r>
        <w:t>е) устанавливать стационарные рекламные конструкции.</w:t>
      </w:r>
    </w:p>
    <w:p w:rsidR="00772B0C" w:rsidRDefault="00772B0C" w:rsidP="00772B0C">
      <w:pPr>
        <w:autoSpaceDE w:val="0"/>
        <w:autoSpaceDN w:val="0"/>
        <w:adjustRightInd w:val="0"/>
        <w:ind w:firstLine="851"/>
      </w:pPr>
    </w:p>
    <w:p w:rsidR="00772B0C" w:rsidRDefault="00772B0C" w:rsidP="00772B0C">
      <w:pPr>
        <w:autoSpaceDE w:val="0"/>
        <w:autoSpaceDN w:val="0"/>
        <w:adjustRightInd w:val="0"/>
        <w:ind w:firstLine="851"/>
      </w:pPr>
    </w:p>
    <w:p w:rsidR="00772B0C" w:rsidRPr="00A32745" w:rsidRDefault="00772B0C" w:rsidP="00772B0C">
      <w:pPr>
        <w:autoSpaceDE w:val="0"/>
        <w:autoSpaceDN w:val="0"/>
        <w:adjustRightInd w:val="0"/>
        <w:ind w:firstLine="851"/>
        <w:rPr>
          <w:rFonts w:eastAsia="Calibri"/>
          <w:b/>
          <w:bCs/>
          <w:lang w:eastAsia="en-US"/>
        </w:rPr>
      </w:pPr>
    </w:p>
    <w:p w:rsidR="00772B0C" w:rsidRPr="00A32745" w:rsidRDefault="00772B0C" w:rsidP="00772B0C">
      <w:pPr>
        <w:numPr>
          <w:ilvl w:val="1"/>
          <w:numId w:val="13"/>
        </w:numPr>
        <w:autoSpaceDE w:val="0"/>
        <w:autoSpaceDN w:val="0"/>
        <w:adjustRightInd w:val="0"/>
        <w:ind w:hanging="361"/>
        <w:rPr>
          <w:rFonts w:eastAsia="Calibri"/>
          <w:b/>
          <w:bCs/>
          <w:lang w:eastAsia="en-US"/>
        </w:rPr>
      </w:pPr>
      <w:r w:rsidRPr="00A32745">
        <w:rPr>
          <w:rFonts w:eastAsia="Calibri"/>
          <w:b/>
          <w:bCs/>
          <w:lang w:eastAsia="en-US"/>
        </w:rPr>
        <w:t>Санитарно-защитные зоны</w:t>
      </w:r>
      <w:r>
        <w:rPr>
          <w:rFonts w:eastAsia="Calibri"/>
          <w:b/>
          <w:bCs/>
          <w:lang w:eastAsia="en-US"/>
        </w:rPr>
        <w:t xml:space="preserve"> предприятий, сооружений и иных объектов</w:t>
      </w:r>
      <w:r w:rsidRPr="00A32745">
        <w:rPr>
          <w:rFonts w:eastAsia="Calibri"/>
          <w:b/>
          <w:bCs/>
          <w:lang w:eastAsia="en-US"/>
        </w:rPr>
        <w:t>.</w:t>
      </w:r>
    </w:p>
    <w:p w:rsidR="00772B0C" w:rsidRPr="00A32745" w:rsidRDefault="00772B0C" w:rsidP="00772B0C">
      <w:pPr>
        <w:autoSpaceDE w:val="0"/>
        <w:autoSpaceDN w:val="0"/>
        <w:adjustRightInd w:val="0"/>
        <w:ind w:left="2291"/>
        <w:rPr>
          <w:rFonts w:eastAsia="Calibri"/>
          <w:b/>
          <w:bCs/>
          <w:lang w:eastAsia="en-US"/>
        </w:rPr>
      </w:pPr>
    </w:p>
    <w:p w:rsidR="00772B0C" w:rsidRPr="00A32745" w:rsidRDefault="00772B0C" w:rsidP="00772B0C">
      <w:pPr>
        <w:ind w:firstLine="709"/>
        <w:contextualSpacing/>
        <w:rPr>
          <w:sz w:val="22"/>
          <w:szCs w:val="22"/>
        </w:rPr>
      </w:pPr>
      <w:r w:rsidRPr="00A32745">
        <w:rPr>
          <w:sz w:val="22"/>
          <w:szCs w:val="22"/>
        </w:rPr>
        <w:t>Санитарно-защитные зоны устанавливаются в целях обеспечения безопасности населения вокруг объектов и производств, являющимися источниками воздействия на среду обитания и здоровья человека. Размеры санитарных зон определяются на основе расчетов рассеивания выбросов вредных веществ в атмосферном воздухе в соответствии с санитарной классификацией организаций, и обеспечивает уменьшение воздействия загрязнения на атмосферный воздух до значений, установленными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772B0C" w:rsidRPr="00A32745" w:rsidRDefault="00772B0C" w:rsidP="00772B0C">
      <w:pPr>
        <w:autoSpaceDE w:val="0"/>
        <w:autoSpaceDN w:val="0"/>
        <w:adjustRightInd w:val="0"/>
        <w:ind w:firstLine="851"/>
        <w:rPr>
          <w:rFonts w:eastAsia="Calibri"/>
          <w:lang w:eastAsia="en-US"/>
        </w:rPr>
      </w:pPr>
      <w:r w:rsidRPr="00A32745">
        <w:rPr>
          <w:rFonts w:eastAsia="Calibri"/>
          <w:b/>
          <w:bCs/>
          <w:lang w:eastAsia="en-US"/>
        </w:rPr>
        <w:t xml:space="preserve">На территории СЗЗ не допускается размещение следующих объектов: </w:t>
      </w:r>
    </w:p>
    <w:p w:rsidR="00772B0C" w:rsidRPr="00A32745" w:rsidRDefault="00772B0C" w:rsidP="00772B0C">
      <w:pPr>
        <w:numPr>
          <w:ilvl w:val="0"/>
          <w:numId w:val="16"/>
        </w:numPr>
        <w:tabs>
          <w:tab w:val="left" w:pos="993"/>
        </w:tabs>
        <w:autoSpaceDE w:val="0"/>
        <w:autoSpaceDN w:val="0"/>
        <w:adjustRightInd w:val="0"/>
        <w:ind w:left="0" w:firstLine="709"/>
        <w:rPr>
          <w:rFonts w:eastAsia="Calibri"/>
          <w:sz w:val="23"/>
          <w:szCs w:val="23"/>
          <w:lang w:eastAsia="en-US"/>
        </w:rPr>
      </w:pPr>
      <w:r w:rsidRPr="00A32745">
        <w:rPr>
          <w:rFonts w:eastAsia="Calibri"/>
          <w:sz w:val="23"/>
          <w:szCs w:val="23"/>
          <w:lang w:eastAsia="en-US"/>
        </w:rPr>
        <w:t xml:space="preserve">жилой застройки, включая отдельные жилые дома; </w:t>
      </w:r>
    </w:p>
    <w:p w:rsidR="00772B0C" w:rsidRPr="00A32745" w:rsidRDefault="00772B0C" w:rsidP="00772B0C">
      <w:pPr>
        <w:numPr>
          <w:ilvl w:val="0"/>
          <w:numId w:val="16"/>
        </w:numPr>
        <w:tabs>
          <w:tab w:val="left" w:pos="993"/>
        </w:tabs>
        <w:autoSpaceDE w:val="0"/>
        <w:autoSpaceDN w:val="0"/>
        <w:adjustRightInd w:val="0"/>
        <w:ind w:left="0" w:firstLine="709"/>
        <w:rPr>
          <w:rFonts w:eastAsia="Calibri"/>
          <w:sz w:val="23"/>
          <w:szCs w:val="23"/>
          <w:lang w:eastAsia="en-US"/>
        </w:rPr>
      </w:pPr>
      <w:r w:rsidRPr="00A32745">
        <w:rPr>
          <w:rFonts w:eastAsia="Calibri"/>
          <w:sz w:val="23"/>
          <w:szCs w:val="23"/>
          <w:lang w:eastAsia="en-US"/>
        </w:rPr>
        <w:t xml:space="preserve">ландшафтно-рекреационных зон, зон отдыха; </w:t>
      </w:r>
    </w:p>
    <w:p w:rsidR="00772B0C" w:rsidRPr="00A32745" w:rsidRDefault="00772B0C" w:rsidP="00772B0C">
      <w:pPr>
        <w:numPr>
          <w:ilvl w:val="0"/>
          <w:numId w:val="16"/>
        </w:numPr>
        <w:tabs>
          <w:tab w:val="left" w:pos="993"/>
        </w:tabs>
        <w:autoSpaceDE w:val="0"/>
        <w:autoSpaceDN w:val="0"/>
        <w:adjustRightInd w:val="0"/>
        <w:ind w:left="0" w:firstLine="709"/>
        <w:rPr>
          <w:rFonts w:eastAsia="Calibri"/>
          <w:sz w:val="23"/>
          <w:szCs w:val="23"/>
          <w:lang w:eastAsia="en-US"/>
        </w:rPr>
      </w:pPr>
      <w:r w:rsidRPr="00A32745">
        <w:rPr>
          <w:rFonts w:eastAsia="Calibri"/>
          <w:sz w:val="23"/>
          <w:szCs w:val="23"/>
          <w:lang w:eastAsia="en-US"/>
        </w:rPr>
        <w:t xml:space="preserve">территорий курортов, санаториев и домов отдыха; </w:t>
      </w:r>
    </w:p>
    <w:p w:rsidR="00772B0C" w:rsidRPr="00A32745" w:rsidRDefault="00772B0C" w:rsidP="00772B0C">
      <w:pPr>
        <w:numPr>
          <w:ilvl w:val="0"/>
          <w:numId w:val="16"/>
        </w:numPr>
        <w:tabs>
          <w:tab w:val="left" w:pos="993"/>
        </w:tabs>
        <w:autoSpaceDE w:val="0"/>
        <w:autoSpaceDN w:val="0"/>
        <w:adjustRightInd w:val="0"/>
        <w:ind w:left="0" w:firstLine="709"/>
        <w:rPr>
          <w:rFonts w:eastAsia="Calibri"/>
          <w:sz w:val="23"/>
          <w:szCs w:val="23"/>
          <w:lang w:eastAsia="en-US"/>
        </w:rPr>
      </w:pPr>
      <w:r w:rsidRPr="00A32745">
        <w:rPr>
          <w:rFonts w:eastAsia="Calibri"/>
          <w:sz w:val="23"/>
          <w:szCs w:val="23"/>
          <w:lang w:eastAsia="en-US"/>
        </w:rPr>
        <w:t xml:space="preserve">территорий садоводческих объединений, коллективных или индивидуальных дачных и садово-огородных участков; </w:t>
      </w:r>
    </w:p>
    <w:p w:rsidR="00772B0C" w:rsidRPr="00A32745" w:rsidRDefault="00772B0C" w:rsidP="00772B0C">
      <w:pPr>
        <w:numPr>
          <w:ilvl w:val="0"/>
          <w:numId w:val="16"/>
        </w:numPr>
        <w:tabs>
          <w:tab w:val="left" w:pos="993"/>
        </w:tabs>
        <w:autoSpaceDE w:val="0"/>
        <w:autoSpaceDN w:val="0"/>
        <w:adjustRightInd w:val="0"/>
        <w:ind w:left="0" w:firstLine="709"/>
        <w:rPr>
          <w:rFonts w:eastAsia="Calibri"/>
          <w:sz w:val="23"/>
          <w:szCs w:val="23"/>
          <w:lang w:eastAsia="en-US"/>
        </w:rPr>
      </w:pPr>
      <w:r w:rsidRPr="00A32745">
        <w:rPr>
          <w:rFonts w:eastAsia="Calibri"/>
          <w:sz w:val="23"/>
          <w:szCs w:val="23"/>
          <w:lang w:eastAsia="en-US"/>
        </w:rPr>
        <w:t xml:space="preserve">других территорий с нормируемыми показателями качества среды обитания; </w:t>
      </w:r>
    </w:p>
    <w:p w:rsidR="00772B0C" w:rsidRPr="00A32745" w:rsidRDefault="00772B0C" w:rsidP="00772B0C">
      <w:pPr>
        <w:numPr>
          <w:ilvl w:val="0"/>
          <w:numId w:val="16"/>
        </w:numPr>
        <w:tabs>
          <w:tab w:val="left" w:pos="993"/>
        </w:tabs>
        <w:autoSpaceDE w:val="0"/>
        <w:autoSpaceDN w:val="0"/>
        <w:adjustRightInd w:val="0"/>
        <w:ind w:left="0" w:firstLine="709"/>
        <w:rPr>
          <w:rFonts w:eastAsia="Calibri"/>
          <w:sz w:val="23"/>
          <w:szCs w:val="23"/>
          <w:lang w:eastAsia="en-US"/>
        </w:rPr>
      </w:pPr>
      <w:r w:rsidRPr="00A32745">
        <w:rPr>
          <w:rFonts w:eastAsia="Calibri"/>
          <w:sz w:val="23"/>
          <w:szCs w:val="23"/>
          <w:lang w:eastAsia="en-US"/>
        </w:rPr>
        <w:t xml:space="preserve">спортивных сооружений; </w:t>
      </w:r>
    </w:p>
    <w:p w:rsidR="00772B0C" w:rsidRPr="00A32745" w:rsidRDefault="00772B0C" w:rsidP="00772B0C">
      <w:pPr>
        <w:numPr>
          <w:ilvl w:val="0"/>
          <w:numId w:val="16"/>
        </w:numPr>
        <w:tabs>
          <w:tab w:val="left" w:pos="993"/>
        </w:tabs>
        <w:autoSpaceDE w:val="0"/>
        <w:autoSpaceDN w:val="0"/>
        <w:adjustRightInd w:val="0"/>
        <w:ind w:left="0" w:firstLine="709"/>
        <w:rPr>
          <w:rFonts w:eastAsia="Calibri"/>
          <w:sz w:val="23"/>
          <w:szCs w:val="23"/>
          <w:lang w:eastAsia="en-US"/>
        </w:rPr>
      </w:pPr>
      <w:r w:rsidRPr="00A32745">
        <w:rPr>
          <w:rFonts w:eastAsia="Calibri"/>
          <w:sz w:val="23"/>
          <w:szCs w:val="23"/>
          <w:lang w:eastAsia="en-US"/>
        </w:rPr>
        <w:t xml:space="preserve">детских площадок; </w:t>
      </w:r>
    </w:p>
    <w:p w:rsidR="00772B0C" w:rsidRPr="00A32745" w:rsidRDefault="00772B0C" w:rsidP="00772B0C">
      <w:pPr>
        <w:numPr>
          <w:ilvl w:val="0"/>
          <w:numId w:val="16"/>
        </w:numPr>
        <w:tabs>
          <w:tab w:val="left" w:pos="993"/>
        </w:tabs>
        <w:autoSpaceDE w:val="0"/>
        <w:autoSpaceDN w:val="0"/>
        <w:adjustRightInd w:val="0"/>
        <w:ind w:left="0" w:firstLine="709"/>
        <w:rPr>
          <w:rFonts w:eastAsia="Calibri"/>
          <w:sz w:val="23"/>
          <w:szCs w:val="23"/>
          <w:lang w:eastAsia="en-US"/>
        </w:rPr>
      </w:pPr>
      <w:r w:rsidRPr="00A32745">
        <w:rPr>
          <w:rFonts w:eastAsia="Calibri"/>
          <w:sz w:val="23"/>
          <w:szCs w:val="23"/>
          <w:lang w:eastAsia="en-US"/>
        </w:rPr>
        <w:t xml:space="preserve">образовательных и детских учреждений; </w:t>
      </w:r>
    </w:p>
    <w:p w:rsidR="00772B0C" w:rsidRPr="00A32745" w:rsidRDefault="00772B0C" w:rsidP="00772B0C">
      <w:pPr>
        <w:numPr>
          <w:ilvl w:val="0"/>
          <w:numId w:val="16"/>
        </w:numPr>
        <w:tabs>
          <w:tab w:val="left" w:pos="993"/>
        </w:tabs>
        <w:autoSpaceDE w:val="0"/>
        <w:autoSpaceDN w:val="0"/>
        <w:adjustRightInd w:val="0"/>
        <w:ind w:left="0" w:firstLine="709"/>
        <w:rPr>
          <w:rFonts w:eastAsia="Calibri"/>
          <w:sz w:val="23"/>
          <w:szCs w:val="23"/>
          <w:lang w:eastAsia="en-US"/>
        </w:rPr>
      </w:pPr>
      <w:r w:rsidRPr="00A32745">
        <w:rPr>
          <w:rFonts w:eastAsia="Calibri"/>
          <w:sz w:val="23"/>
          <w:szCs w:val="23"/>
          <w:lang w:eastAsia="en-US"/>
        </w:rPr>
        <w:t xml:space="preserve">лечебно-профилактических и оздоровительных учреждений общего пользования. </w:t>
      </w:r>
    </w:p>
    <w:p w:rsidR="00772B0C" w:rsidRPr="00A32745" w:rsidRDefault="00772B0C" w:rsidP="00772B0C">
      <w:pPr>
        <w:autoSpaceDE w:val="0"/>
        <w:autoSpaceDN w:val="0"/>
        <w:adjustRightInd w:val="0"/>
        <w:ind w:firstLine="709"/>
        <w:rPr>
          <w:rFonts w:eastAsia="Calibri"/>
          <w:sz w:val="23"/>
          <w:szCs w:val="23"/>
          <w:lang w:eastAsia="en-US"/>
        </w:rPr>
      </w:pPr>
      <w:proofErr w:type="gramStart"/>
      <w:r w:rsidRPr="00A32745">
        <w:rPr>
          <w:rFonts w:eastAsia="Calibri"/>
          <w:sz w:val="23"/>
          <w:szCs w:val="23"/>
          <w:lang w:eastAsia="en-US"/>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 </w:t>
      </w:r>
      <w:proofErr w:type="gramEnd"/>
    </w:p>
    <w:p w:rsidR="00772B0C" w:rsidRPr="00A32745" w:rsidRDefault="00772B0C" w:rsidP="00772B0C">
      <w:pPr>
        <w:autoSpaceDE w:val="0"/>
        <w:autoSpaceDN w:val="0"/>
        <w:adjustRightInd w:val="0"/>
        <w:ind w:firstLine="851"/>
        <w:rPr>
          <w:rFonts w:eastAsia="Calibri"/>
          <w:sz w:val="23"/>
          <w:szCs w:val="23"/>
          <w:lang w:eastAsia="en-US"/>
        </w:rPr>
      </w:pPr>
      <w:proofErr w:type="gramStart"/>
      <w:r w:rsidRPr="00A32745">
        <w:rPr>
          <w:rFonts w:eastAsia="Calibri"/>
          <w:sz w:val="23"/>
          <w:szCs w:val="23"/>
          <w:lang w:eastAsia="en-US"/>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w:t>
      </w:r>
      <w:proofErr w:type="gramEnd"/>
      <w:r w:rsidRPr="00A32745">
        <w:rPr>
          <w:rFonts w:eastAsia="Calibri"/>
          <w:sz w:val="23"/>
          <w:szCs w:val="23"/>
          <w:lang w:eastAsia="en-US"/>
        </w:rPr>
        <w:t xml:space="preserve"> </w:t>
      </w:r>
      <w:r w:rsidRPr="00A32745">
        <w:rPr>
          <w:rFonts w:eastAsia="Calibri"/>
          <w:sz w:val="23"/>
          <w:szCs w:val="23"/>
          <w:lang w:eastAsia="en-US"/>
        </w:rPr>
        <w:lastRenderedPageBreak/>
        <w:t xml:space="preserve">и общественного питания, гостиницы, площадки и сооружения для хранения общественного и индивидуального транспорта, пожарные депо, местные и транзитные коммуникации, линии электропередачи, электроподстанции, </w:t>
      </w:r>
      <w:proofErr w:type="spellStart"/>
      <w:r w:rsidRPr="00A32745">
        <w:rPr>
          <w:rFonts w:eastAsia="Calibri"/>
          <w:sz w:val="23"/>
          <w:szCs w:val="23"/>
          <w:lang w:eastAsia="en-US"/>
        </w:rPr>
        <w:t>нефте</w:t>
      </w:r>
      <w:proofErr w:type="spellEnd"/>
      <w:r w:rsidRPr="00A32745">
        <w:rPr>
          <w:rFonts w:eastAsia="Calibri"/>
          <w:sz w:val="23"/>
          <w:szCs w:val="23"/>
          <w:lang w:eastAsia="en-US"/>
        </w:rPr>
        <w:t xml:space="preserve">- и газопроводы, артезианские скважины для технического водоснабжения, </w:t>
      </w:r>
      <w:proofErr w:type="spellStart"/>
      <w:r w:rsidRPr="00A32745">
        <w:rPr>
          <w:rFonts w:eastAsia="Calibri"/>
          <w:sz w:val="23"/>
          <w:szCs w:val="23"/>
          <w:lang w:eastAsia="en-US"/>
        </w:rPr>
        <w:t>водоохлаждающие</w:t>
      </w:r>
      <w:proofErr w:type="spellEnd"/>
      <w:r w:rsidRPr="00A32745">
        <w:rPr>
          <w:rFonts w:eastAsia="Calibri"/>
          <w:sz w:val="23"/>
          <w:szCs w:val="23"/>
          <w:lang w:eastAsia="en-US"/>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772B0C" w:rsidRDefault="00772B0C" w:rsidP="00772B0C">
      <w:pPr>
        <w:ind w:firstLine="851"/>
        <w:contextualSpacing/>
        <w:rPr>
          <w:sz w:val="23"/>
          <w:szCs w:val="23"/>
        </w:rPr>
      </w:pPr>
      <w:r w:rsidRPr="00A32745">
        <w:rPr>
          <w:sz w:val="23"/>
          <w:szCs w:val="23"/>
        </w:rPr>
        <w:t>Санитарно-защитная зона для предприятий IV, V классов опасности должна быть максимально озеленена - не менее 60% площади; для предприятий II и III класса - не менее50%; для предприятий, имеющих санитарно-защитную зону 1000 м и более - не менее 40% ее территории с обязательной организацией полосы древесно-кустарниковых насаждений со стороны жилой застройки.</w:t>
      </w:r>
    </w:p>
    <w:p w:rsidR="00772B0C" w:rsidRDefault="00772B0C" w:rsidP="00772B0C">
      <w:pPr>
        <w:numPr>
          <w:ilvl w:val="1"/>
          <w:numId w:val="13"/>
        </w:numPr>
        <w:contextualSpacing/>
        <w:rPr>
          <w:b/>
        </w:rPr>
      </w:pPr>
      <w:r w:rsidRPr="00F27BCA">
        <w:rPr>
          <w:b/>
        </w:rPr>
        <w:t>Санитарно-защитная полоса водоводов.</w:t>
      </w:r>
    </w:p>
    <w:p w:rsidR="00772B0C" w:rsidRDefault="00772B0C" w:rsidP="00772B0C">
      <w:pPr>
        <w:contextualSpacing/>
        <w:rPr>
          <w:b/>
        </w:rPr>
      </w:pPr>
    </w:p>
    <w:p w:rsidR="00772B0C" w:rsidRDefault="00772B0C" w:rsidP="00772B0C">
      <w:pPr>
        <w:contextualSpacing/>
      </w:pPr>
      <w:r w:rsidRPr="00F27BCA">
        <w:t xml:space="preserve">        Санитарная охрана водоводов обеспечивается санитарно-защитной полосой.</w:t>
      </w:r>
    </w:p>
    <w:p w:rsidR="00772B0C" w:rsidRDefault="00772B0C" w:rsidP="00772B0C">
      <w:pPr>
        <w:contextualSpacing/>
      </w:pPr>
      <w:r>
        <w:t>В соответствии с требованиями СанПиН 2.1.4.1110-02 «Зоны санитарной охраны источников водоснабжения и водопроводов питьевого назначения», ширину санитарно-защитной полосы следует принимать по обе стороны от крайних линий водопровода:</w:t>
      </w:r>
    </w:p>
    <w:p w:rsidR="00772B0C" w:rsidRDefault="00772B0C" w:rsidP="00772B0C">
      <w:pPr>
        <w:contextualSpacing/>
      </w:pPr>
    </w:p>
    <w:p w:rsidR="00772B0C" w:rsidRDefault="00772B0C" w:rsidP="00772B0C">
      <w:pPr>
        <w:contextualSpacing/>
      </w:pPr>
      <w:r>
        <w:t>а) при отсутствии грунтовых вод - не менее 10 м при диаметре водоводов до 1000 мм и не менее 20 м при диаметре водоводов более 1000 мм;</w:t>
      </w:r>
    </w:p>
    <w:p w:rsidR="00772B0C" w:rsidRDefault="00772B0C" w:rsidP="00772B0C">
      <w:pPr>
        <w:contextualSpacing/>
      </w:pPr>
    </w:p>
    <w:p w:rsidR="00772B0C" w:rsidRDefault="00772B0C" w:rsidP="00772B0C">
      <w:pPr>
        <w:contextualSpacing/>
      </w:pPr>
      <w:r>
        <w:t>б) при наличии грунтовых вод - не менее 50 м вне зависимости от диаметра водоводов.</w:t>
      </w:r>
    </w:p>
    <w:p w:rsidR="00772B0C" w:rsidRDefault="00772B0C" w:rsidP="00772B0C">
      <w:pPr>
        <w:contextualSpacing/>
      </w:pPr>
    </w:p>
    <w:p w:rsidR="00772B0C" w:rsidRDefault="00772B0C" w:rsidP="00772B0C">
      <w:pPr>
        <w:contextualSpacing/>
      </w:pPr>
      <w: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772B0C" w:rsidRDefault="00772B0C" w:rsidP="00772B0C">
      <w:pPr>
        <w:contextualSpacing/>
      </w:pPr>
    </w:p>
    <w:p w:rsidR="00772B0C" w:rsidRDefault="00772B0C" w:rsidP="00772B0C">
      <w:pPr>
        <w:contextualSpacing/>
      </w:pPr>
    </w:p>
    <w:p w:rsidR="00772B0C" w:rsidRDefault="00772B0C" w:rsidP="00772B0C">
      <w:pPr>
        <w:numPr>
          <w:ilvl w:val="1"/>
          <w:numId w:val="13"/>
        </w:numPr>
        <w:autoSpaceDE w:val="0"/>
        <w:autoSpaceDN w:val="0"/>
        <w:adjustRightInd w:val="0"/>
        <w:ind w:left="0" w:firstLine="851"/>
        <w:jc w:val="center"/>
        <w:rPr>
          <w:rFonts w:eastAsia="Calibri"/>
          <w:b/>
          <w:lang w:eastAsia="en-US"/>
        </w:rPr>
      </w:pPr>
      <w:r w:rsidRPr="00A661E7">
        <w:rPr>
          <w:rFonts w:eastAsia="Calibri"/>
          <w:b/>
          <w:lang w:eastAsia="en-US"/>
        </w:rPr>
        <w:t>Санитарный разрыв магистральных трубопроводов, линий электропередачи.</w:t>
      </w:r>
    </w:p>
    <w:p w:rsidR="00772B0C" w:rsidRPr="00A661E7" w:rsidRDefault="00772B0C" w:rsidP="00772B0C">
      <w:pPr>
        <w:numPr>
          <w:ilvl w:val="0"/>
          <w:numId w:val="91"/>
        </w:numPr>
        <w:autoSpaceDE w:val="0"/>
        <w:autoSpaceDN w:val="0"/>
        <w:adjustRightInd w:val="0"/>
        <w:ind w:left="0" w:firstLine="851"/>
        <w:rPr>
          <w:rFonts w:eastAsia="Calibri"/>
          <w:lang w:eastAsia="en-US"/>
        </w:rPr>
      </w:pPr>
      <w:r w:rsidRPr="00A661E7">
        <w:rPr>
          <w:rFonts w:eastAsia="Calibri"/>
          <w:lang w:eastAsia="en-US"/>
        </w:rPr>
        <w:t>Для магистральных трубопроводов углеводородного сырья, компрессорных установок, создаются санитарные разрывы (санитарные полосы отчуждения). Рекомендуемые минимальные размеры санитарных разрывов приведены в приложении 1- 6 настоящего документа.</w:t>
      </w:r>
    </w:p>
    <w:p w:rsidR="00772B0C" w:rsidRPr="00A661E7" w:rsidRDefault="00772B0C" w:rsidP="00772B0C">
      <w:pPr>
        <w:numPr>
          <w:ilvl w:val="0"/>
          <w:numId w:val="91"/>
        </w:numPr>
        <w:autoSpaceDE w:val="0"/>
        <w:autoSpaceDN w:val="0"/>
        <w:adjustRightInd w:val="0"/>
        <w:ind w:left="0" w:firstLine="851"/>
        <w:rPr>
          <w:rFonts w:eastAsia="Calibri"/>
          <w:lang w:eastAsia="en-US"/>
        </w:rPr>
      </w:pPr>
      <w:r w:rsidRPr="00A661E7">
        <w:rPr>
          <w:rFonts w:eastAsia="Calibri"/>
          <w:lang w:eastAsia="en-US"/>
        </w:rPr>
        <w:t>В целях защиты населения от воздействия электрического поля, создаваемого воздушными линиями электропередачи (</w:t>
      </w:r>
      <w:proofErr w:type="gramStart"/>
      <w:r w:rsidRPr="00A661E7">
        <w:rPr>
          <w:rFonts w:eastAsia="Calibri"/>
          <w:lang w:eastAsia="en-US"/>
        </w:rPr>
        <w:t>ВЛ</w:t>
      </w:r>
      <w:proofErr w:type="gramEnd"/>
      <w:r w:rsidRPr="00A661E7">
        <w:rPr>
          <w:rFonts w:eastAsia="Calibri"/>
          <w:lang w:eastAsia="en-US"/>
        </w:rPr>
        <w:t xml:space="preserve">), устанавливаются санитарные разрывы вдоль трассы высоковольтной линии, за пределами которых напряженность электрического поля не превышает 1 </w:t>
      </w:r>
      <w:proofErr w:type="spellStart"/>
      <w:r w:rsidRPr="00A661E7">
        <w:rPr>
          <w:rFonts w:eastAsia="Calibri"/>
          <w:lang w:eastAsia="en-US"/>
        </w:rPr>
        <w:t>кВ</w:t>
      </w:r>
      <w:proofErr w:type="spellEnd"/>
      <w:r w:rsidRPr="00A661E7">
        <w:rPr>
          <w:rFonts w:eastAsia="Calibri"/>
          <w:lang w:eastAsia="en-US"/>
        </w:rPr>
        <w:t>/м.</w:t>
      </w:r>
    </w:p>
    <w:p w:rsidR="00772B0C" w:rsidRPr="00A661E7" w:rsidRDefault="00772B0C" w:rsidP="00772B0C">
      <w:pPr>
        <w:autoSpaceDE w:val="0"/>
        <w:autoSpaceDN w:val="0"/>
        <w:adjustRightInd w:val="0"/>
        <w:ind w:firstLine="851"/>
        <w:rPr>
          <w:rFonts w:eastAsia="Calibri"/>
          <w:lang w:eastAsia="en-US"/>
        </w:rPr>
      </w:pPr>
      <w:r w:rsidRPr="00A661E7">
        <w:rPr>
          <w:rFonts w:eastAsia="Calibri"/>
          <w:lang w:eastAsia="en-US"/>
        </w:rPr>
        <w:t xml:space="preserve">Для вновь проектируемых </w:t>
      </w:r>
      <w:proofErr w:type="gramStart"/>
      <w:r w:rsidRPr="00A661E7">
        <w:rPr>
          <w:rFonts w:eastAsia="Calibri"/>
          <w:lang w:eastAsia="en-US"/>
        </w:rPr>
        <w:t>ВЛ</w:t>
      </w:r>
      <w:proofErr w:type="gramEnd"/>
      <w:r w:rsidRPr="00A661E7">
        <w:rPr>
          <w:rFonts w:eastAsia="Calibri"/>
          <w:lang w:eastAsia="en-US"/>
        </w:rPr>
        <w:t>, а также зданий и сооружений допускается принимать границы санитарных разрывов вдоль трассы ВЛ с горизонтальным расположением проводов и без средств снижения напряженности электрического поля по обе стороны от нее на следующих расстояниях от проекции на землю крайних фазных проводов в направлении, перпендикулярном к ВЛ:</w:t>
      </w:r>
    </w:p>
    <w:p w:rsidR="00772B0C" w:rsidRPr="00A661E7" w:rsidRDefault="00772B0C" w:rsidP="00772B0C">
      <w:pPr>
        <w:autoSpaceDE w:val="0"/>
        <w:autoSpaceDN w:val="0"/>
        <w:adjustRightInd w:val="0"/>
        <w:ind w:firstLine="851"/>
        <w:rPr>
          <w:rFonts w:eastAsia="Calibri"/>
          <w:lang w:eastAsia="en-US"/>
        </w:rPr>
      </w:pPr>
    </w:p>
    <w:p w:rsidR="00772B0C" w:rsidRPr="00A661E7" w:rsidRDefault="00772B0C" w:rsidP="00772B0C">
      <w:pPr>
        <w:autoSpaceDE w:val="0"/>
        <w:autoSpaceDN w:val="0"/>
        <w:adjustRightInd w:val="0"/>
        <w:ind w:firstLine="851"/>
        <w:rPr>
          <w:rFonts w:eastAsia="Calibri"/>
          <w:lang w:eastAsia="en-US"/>
        </w:rPr>
      </w:pPr>
      <w:r w:rsidRPr="00A661E7">
        <w:rPr>
          <w:rFonts w:eastAsia="Calibri"/>
          <w:lang w:eastAsia="en-US"/>
        </w:rPr>
        <w:t xml:space="preserve">20 м - для </w:t>
      </w:r>
      <w:proofErr w:type="gramStart"/>
      <w:r w:rsidRPr="00A661E7">
        <w:rPr>
          <w:rFonts w:eastAsia="Calibri"/>
          <w:lang w:eastAsia="en-US"/>
        </w:rPr>
        <w:t>ВЛ</w:t>
      </w:r>
      <w:proofErr w:type="gramEnd"/>
      <w:r w:rsidRPr="00A661E7">
        <w:rPr>
          <w:rFonts w:eastAsia="Calibri"/>
          <w:lang w:eastAsia="en-US"/>
        </w:rPr>
        <w:t xml:space="preserve"> напряжением 330 </w:t>
      </w:r>
      <w:proofErr w:type="spellStart"/>
      <w:r w:rsidRPr="00A661E7">
        <w:rPr>
          <w:rFonts w:eastAsia="Calibri"/>
          <w:lang w:eastAsia="en-US"/>
        </w:rPr>
        <w:t>кВ</w:t>
      </w:r>
      <w:proofErr w:type="spellEnd"/>
      <w:r w:rsidRPr="00A661E7">
        <w:rPr>
          <w:rFonts w:eastAsia="Calibri"/>
          <w:lang w:eastAsia="en-US"/>
        </w:rPr>
        <w:t>;</w:t>
      </w:r>
    </w:p>
    <w:p w:rsidR="00772B0C" w:rsidRPr="00A661E7" w:rsidRDefault="00772B0C" w:rsidP="00772B0C">
      <w:pPr>
        <w:autoSpaceDE w:val="0"/>
        <w:autoSpaceDN w:val="0"/>
        <w:adjustRightInd w:val="0"/>
        <w:ind w:firstLine="851"/>
        <w:rPr>
          <w:rFonts w:eastAsia="Calibri"/>
          <w:lang w:eastAsia="en-US"/>
        </w:rPr>
      </w:pPr>
    </w:p>
    <w:p w:rsidR="00772B0C" w:rsidRPr="00A661E7" w:rsidRDefault="00772B0C" w:rsidP="00772B0C">
      <w:pPr>
        <w:autoSpaceDE w:val="0"/>
        <w:autoSpaceDN w:val="0"/>
        <w:adjustRightInd w:val="0"/>
        <w:ind w:firstLine="851"/>
        <w:rPr>
          <w:rFonts w:eastAsia="Calibri"/>
          <w:lang w:eastAsia="en-US"/>
        </w:rPr>
      </w:pPr>
      <w:r w:rsidRPr="00A661E7">
        <w:rPr>
          <w:rFonts w:eastAsia="Calibri"/>
          <w:lang w:eastAsia="en-US"/>
        </w:rPr>
        <w:t xml:space="preserve">30м - для </w:t>
      </w:r>
      <w:proofErr w:type="gramStart"/>
      <w:r w:rsidRPr="00A661E7">
        <w:rPr>
          <w:rFonts w:eastAsia="Calibri"/>
          <w:lang w:eastAsia="en-US"/>
        </w:rPr>
        <w:t>ВЛ</w:t>
      </w:r>
      <w:proofErr w:type="gramEnd"/>
      <w:r w:rsidRPr="00A661E7">
        <w:rPr>
          <w:rFonts w:eastAsia="Calibri"/>
          <w:lang w:eastAsia="en-US"/>
        </w:rPr>
        <w:t xml:space="preserve"> напряжением 500 </w:t>
      </w:r>
      <w:proofErr w:type="spellStart"/>
      <w:r w:rsidRPr="00A661E7">
        <w:rPr>
          <w:rFonts w:eastAsia="Calibri"/>
          <w:lang w:eastAsia="en-US"/>
        </w:rPr>
        <w:t>кВ</w:t>
      </w:r>
      <w:proofErr w:type="spellEnd"/>
      <w:r w:rsidRPr="00A661E7">
        <w:rPr>
          <w:rFonts w:eastAsia="Calibri"/>
          <w:lang w:eastAsia="en-US"/>
        </w:rPr>
        <w:t>;</w:t>
      </w:r>
    </w:p>
    <w:p w:rsidR="00772B0C" w:rsidRPr="00A661E7" w:rsidRDefault="00772B0C" w:rsidP="00772B0C">
      <w:pPr>
        <w:autoSpaceDE w:val="0"/>
        <w:autoSpaceDN w:val="0"/>
        <w:adjustRightInd w:val="0"/>
        <w:ind w:firstLine="851"/>
        <w:rPr>
          <w:rFonts w:eastAsia="Calibri"/>
          <w:lang w:eastAsia="en-US"/>
        </w:rPr>
      </w:pPr>
    </w:p>
    <w:p w:rsidR="00772B0C" w:rsidRPr="00A661E7" w:rsidRDefault="00772B0C" w:rsidP="00772B0C">
      <w:pPr>
        <w:autoSpaceDE w:val="0"/>
        <w:autoSpaceDN w:val="0"/>
        <w:adjustRightInd w:val="0"/>
        <w:ind w:firstLine="851"/>
        <w:rPr>
          <w:rFonts w:eastAsia="Calibri"/>
          <w:lang w:eastAsia="en-US"/>
        </w:rPr>
      </w:pPr>
      <w:r w:rsidRPr="00A661E7">
        <w:rPr>
          <w:rFonts w:eastAsia="Calibri"/>
          <w:lang w:eastAsia="en-US"/>
        </w:rPr>
        <w:t xml:space="preserve">40 м - для </w:t>
      </w:r>
      <w:proofErr w:type="gramStart"/>
      <w:r w:rsidRPr="00A661E7">
        <w:rPr>
          <w:rFonts w:eastAsia="Calibri"/>
          <w:lang w:eastAsia="en-US"/>
        </w:rPr>
        <w:t>ВЛ</w:t>
      </w:r>
      <w:proofErr w:type="gramEnd"/>
      <w:r w:rsidRPr="00A661E7">
        <w:rPr>
          <w:rFonts w:eastAsia="Calibri"/>
          <w:lang w:eastAsia="en-US"/>
        </w:rPr>
        <w:t xml:space="preserve"> напряжением 750 </w:t>
      </w:r>
      <w:proofErr w:type="spellStart"/>
      <w:r w:rsidRPr="00A661E7">
        <w:rPr>
          <w:rFonts w:eastAsia="Calibri"/>
          <w:lang w:eastAsia="en-US"/>
        </w:rPr>
        <w:t>кВ</w:t>
      </w:r>
      <w:proofErr w:type="spellEnd"/>
      <w:r w:rsidRPr="00A661E7">
        <w:rPr>
          <w:rFonts w:eastAsia="Calibri"/>
          <w:lang w:eastAsia="en-US"/>
        </w:rPr>
        <w:t>;</w:t>
      </w:r>
    </w:p>
    <w:p w:rsidR="00772B0C" w:rsidRPr="00A661E7" w:rsidRDefault="00772B0C" w:rsidP="00772B0C">
      <w:pPr>
        <w:autoSpaceDE w:val="0"/>
        <w:autoSpaceDN w:val="0"/>
        <w:adjustRightInd w:val="0"/>
        <w:ind w:firstLine="851"/>
        <w:rPr>
          <w:rFonts w:eastAsia="Calibri"/>
          <w:lang w:eastAsia="en-US"/>
        </w:rPr>
      </w:pPr>
    </w:p>
    <w:p w:rsidR="00772B0C" w:rsidRPr="00A661E7" w:rsidRDefault="00772B0C" w:rsidP="00772B0C">
      <w:pPr>
        <w:autoSpaceDE w:val="0"/>
        <w:autoSpaceDN w:val="0"/>
        <w:adjustRightInd w:val="0"/>
        <w:ind w:firstLine="851"/>
        <w:rPr>
          <w:rFonts w:eastAsia="Calibri"/>
          <w:lang w:eastAsia="en-US"/>
        </w:rPr>
      </w:pPr>
      <w:r w:rsidRPr="00A661E7">
        <w:rPr>
          <w:rFonts w:eastAsia="Calibri"/>
          <w:lang w:eastAsia="en-US"/>
        </w:rPr>
        <w:lastRenderedPageBreak/>
        <w:t xml:space="preserve">55 м - для </w:t>
      </w:r>
      <w:proofErr w:type="gramStart"/>
      <w:r w:rsidRPr="00A661E7">
        <w:rPr>
          <w:rFonts w:eastAsia="Calibri"/>
          <w:lang w:eastAsia="en-US"/>
        </w:rPr>
        <w:t>ВЛ</w:t>
      </w:r>
      <w:proofErr w:type="gramEnd"/>
      <w:r w:rsidRPr="00A661E7">
        <w:rPr>
          <w:rFonts w:eastAsia="Calibri"/>
          <w:lang w:eastAsia="en-US"/>
        </w:rPr>
        <w:t xml:space="preserve"> напряжением 1150 </w:t>
      </w:r>
      <w:proofErr w:type="spellStart"/>
      <w:r w:rsidRPr="00A661E7">
        <w:rPr>
          <w:rFonts w:eastAsia="Calibri"/>
          <w:lang w:eastAsia="en-US"/>
        </w:rPr>
        <w:t>кВ.</w:t>
      </w:r>
      <w:proofErr w:type="spellEnd"/>
    </w:p>
    <w:p w:rsidR="00772B0C" w:rsidRPr="00A661E7" w:rsidRDefault="00772B0C" w:rsidP="00772B0C">
      <w:pPr>
        <w:autoSpaceDE w:val="0"/>
        <w:autoSpaceDN w:val="0"/>
        <w:adjustRightInd w:val="0"/>
        <w:ind w:firstLine="851"/>
        <w:rPr>
          <w:rFonts w:eastAsia="Calibri"/>
          <w:lang w:eastAsia="en-US"/>
        </w:rPr>
      </w:pPr>
    </w:p>
    <w:p w:rsidR="00772B0C" w:rsidRDefault="00772B0C" w:rsidP="00772B0C">
      <w:pPr>
        <w:autoSpaceDE w:val="0"/>
        <w:autoSpaceDN w:val="0"/>
        <w:adjustRightInd w:val="0"/>
        <w:ind w:firstLine="851"/>
        <w:rPr>
          <w:rFonts w:eastAsia="Calibri"/>
          <w:lang w:eastAsia="en-US"/>
        </w:rPr>
      </w:pPr>
      <w:r w:rsidRPr="00A661E7">
        <w:rPr>
          <w:rFonts w:eastAsia="Calibri"/>
          <w:lang w:eastAsia="en-US"/>
        </w:rPr>
        <w:t>При вводе объекта в эксплуатацию и в процессе эксплуатации санитарный разрыв должен быть скорректирован по результатам инструментальных измерений.</w:t>
      </w:r>
    </w:p>
    <w:p w:rsidR="00772B0C" w:rsidRDefault="00772B0C" w:rsidP="00772B0C">
      <w:pPr>
        <w:numPr>
          <w:ilvl w:val="0"/>
          <w:numId w:val="91"/>
        </w:numPr>
        <w:autoSpaceDE w:val="0"/>
        <w:autoSpaceDN w:val="0"/>
        <w:adjustRightInd w:val="0"/>
        <w:ind w:left="0" w:firstLine="851"/>
        <w:rPr>
          <w:rFonts w:eastAsia="Calibri"/>
          <w:lang w:eastAsia="en-US"/>
        </w:rPr>
      </w:pPr>
      <w:r>
        <w:rPr>
          <w:rFonts w:eastAsia="Calibri"/>
          <w:lang w:eastAsia="en-US"/>
        </w:rPr>
        <w:t xml:space="preserve">Размеры санитарных разрывов установлены </w:t>
      </w:r>
      <w:r w:rsidRPr="00A661E7">
        <w:rPr>
          <w:rFonts w:eastAsia="Calibri"/>
          <w:lang w:eastAsia="en-US"/>
        </w:rPr>
        <w:t>СанПиН 2.2.1/2.1.1.1200-03 "Санитарно-защитные зоны и санитарная классификация предприятий, сооружений и иных объектов"</w:t>
      </w:r>
      <w:r>
        <w:rPr>
          <w:rFonts w:eastAsia="Calibri"/>
          <w:lang w:eastAsia="en-US"/>
        </w:rPr>
        <w:t>.</w:t>
      </w:r>
    </w:p>
    <w:p w:rsidR="00772B0C" w:rsidRDefault="00772B0C" w:rsidP="00772B0C">
      <w:pPr>
        <w:autoSpaceDE w:val="0"/>
        <w:autoSpaceDN w:val="0"/>
        <w:adjustRightInd w:val="0"/>
        <w:ind w:left="851"/>
        <w:rPr>
          <w:rFonts w:eastAsia="Calibri"/>
          <w:lang w:eastAsia="en-US"/>
        </w:rPr>
      </w:pPr>
    </w:p>
    <w:p w:rsidR="00772B0C" w:rsidRDefault="00772B0C" w:rsidP="00772B0C">
      <w:pPr>
        <w:autoSpaceDE w:val="0"/>
        <w:autoSpaceDN w:val="0"/>
        <w:adjustRightInd w:val="0"/>
        <w:ind w:left="851"/>
        <w:rPr>
          <w:rFonts w:eastAsia="Calibri"/>
          <w:lang w:eastAsia="en-US"/>
        </w:rPr>
      </w:pPr>
    </w:p>
    <w:p w:rsidR="00772B0C" w:rsidRDefault="00772B0C" w:rsidP="00772B0C">
      <w:pPr>
        <w:autoSpaceDE w:val="0"/>
        <w:autoSpaceDN w:val="0"/>
        <w:adjustRightInd w:val="0"/>
        <w:ind w:left="851"/>
        <w:rPr>
          <w:rFonts w:eastAsia="Calibri"/>
          <w:lang w:eastAsia="en-US"/>
        </w:rPr>
      </w:pPr>
    </w:p>
    <w:p w:rsidR="00772B0C" w:rsidRPr="00A661E7" w:rsidRDefault="00772B0C" w:rsidP="00772B0C">
      <w:pPr>
        <w:autoSpaceDE w:val="0"/>
        <w:autoSpaceDN w:val="0"/>
        <w:adjustRightInd w:val="0"/>
        <w:ind w:firstLine="851"/>
        <w:rPr>
          <w:rFonts w:eastAsia="Calibri"/>
          <w:lang w:eastAsia="en-US"/>
        </w:rPr>
      </w:pPr>
    </w:p>
    <w:p w:rsidR="00772B0C" w:rsidRPr="00A32745" w:rsidRDefault="00772B0C" w:rsidP="00772B0C">
      <w:pPr>
        <w:numPr>
          <w:ilvl w:val="1"/>
          <w:numId w:val="13"/>
        </w:numPr>
        <w:autoSpaceDE w:val="0"/>
        <w:autoSpaceDN w:val="0"/>
        <w:adjustRightInd w:val="0"/>
        <w:rPr>
          <w:rFonts w:eastAsia="Calibri"/>
          <w:b/>
          <w:bCs/>
          <w:lang w:eastAsia="en-US"/>
        </w:rPr>
      </w:pPr>
      <w:proofErr w:type="spellStart"/>
      <w:r w:rsidRPr="00A32745">
        <w:rPr>
          <w:rFonts w:eastAsia="Calibri"/>
          <w:b/>
          <w:bCs/>
          <w:lang w:eastAsia="en-US"/>
        </w:rPr>
        <w:t>Водоохранные</w:t>
      </w:r>
      <w:proofErr w:type="spellEnd"/>
      <w:r w:rsidRPr="00A32745">
        <w:rPr>
          <w:rFonts w:eastAsia="Calibri"/>
          <w:b/>
          <w:bCs/>
          <w:lang w:eastAsia="en-US"/>
        </w:rPr>
        <w:t xml:space="preserve"> зоны, прибрежные защитные и береговые полосы </w:t>
      </w:r>
    </w:p>
    <w:p w:rsidR="00772B0C" w:rsidRPr="00A32745" w:rsidRDefault="00772B0C" w:rsidP="00772B0C">
      <w:pPr>
        <w:autoSpaceDE w:val="0"/>
        <w:autoSpaceDN w:val="0"/>
        <w:adjustRightInd w:val="0"/>
        <w:ind w:left="2291"/>
        <w:rPr>
          <w:rFonts w:eastAsia="Calibri"/>
          <w:b/>
          <w:bCs/>
          <w:lang w:eastAsia="en-US"/>
        </w:rPr>
      </w:pPr>
    </w:p>
    <w:p w:rsidR="00772B0C" w:rsidRPr="00A32745" w:rsidRDefault="00772B0C" w:rsidP="00772B0C">
      <w:pPr>
        <w:autoSpaceDE w:val="0"/>
        <w:autoSpaceDN w:val="0"/>
        <w:adjustRightInd w:val="0"/>
        <w:ind w:firstLine="851"/>
        <w:rPr>
          <w:rFonts w:eastAsia="Calibri"/>
          <w:sz w:val="22"/>
          <w:szCs w:val="22"/>
          <w:lang w:eastAsia="en-US"/>
        </w:rPr>
      </w:pPr>
      <w:r w:rsidRPr="00A32745">
        <w:rPr>
          <w:rFonts w:eastAsia="Calibri"/>
          <w:sz w:val="22"/>
          <w:szCs w:val="22"/>
          <w:lang w:eastAsia="en-US"/>
        </w:rPr>
        <w:t xml:space="preserve">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w:t>
      </w:r>
      <w:proofErr w:type="spellStart"/>
      <w:r w:rsidRPr="00A32745">
        <w:rPr>
          <w:rFonts w:eastAsia="Calibri"/>
          <w:sz w:val="22"/>
          <w:szCs w:val="22"/>
          <w:lang w:eastAsia="en-US"/>
        </w:rPr>
        <w:t>водоохранные</w:t>
      </w:r>
      <w:proofErr w:type="spellEnd"/>
      <w:r w:rsidRPr="00A32745">
        <w:rPr>
          <w:rFonts w:eastAsia="Calibri"/>
          <w:sz w:val="22"/>
          <w:szCs w:val="22"/>
          <w:lang w:eastAsia="en-US"/>
        </w:rPr>
        <w:t xml:space="preserve"> зоны и прибрежные защитные полосы. </w:t>
      </w:r>
    </w:p>
    <w:p w:rsidR="00772B0C" w:rsidRPr="00A32745" w:rsidRDefault="00772B0C" w:rsidP="00772B0C">
      <w:pPr>
        <w:autoSpaceDE w:val="0"/>
        <w:autoSpaceDN w:val="0"/>
        <w:adjustRightInd w:val="0"/>
        <w:ind w:firstLine="851"/>
        <w:rPr>
          <w:rFonts w:eastAsia="Calibri"/>
          <w:sz w:val="22"/>
          <w:szCs w:val="22"/>
          <w:lang w:eastAsia="en-US"/>
        </w:rPr>
      </w:pPr>
      <w:r w:rsidRPr="00A32745">
        <w:rPr>
          <w:rFonts w:eastAsia="Calibri"/>
          <w:sz w:val="22"/>
          <w:szCs w:val="22"/>
          <w:lang w:eastAsia="en-US"/>
        </w:rPr>
        <w:t xml:space="preserve">2. В пределах </w:t>
      </w:r>
      <w:proofErr w:type="spellStart"/>
      <w:r w:rsidRPr="00A32745">
        <w:rPr>
          <w:rFonts w:eastAsia="Calibri"/>
          <w:sz w:val="22"/>
          <w:szCs w:val="22"/>
          <w:lang w:eastAsia="en-US"/>
        </w:rPr>
        <w:t>водоохранных</w:t>
      </w:r>
      <w:proofErr w:type="spellEnd"/>
      <w:r w:rsidRPr="00A32745">
        <w:rPr>
          <w:rFonts w:eastAsia="Calibri"/>
          <w:sz w:val="22"/>
          <w:szCs w:val="22"/>
          <w:lang w:eastAsia="en-US"/>
        </w:rPr>
        <w:t xml:space="preserve"> зон устанавливаются прибрежные защитные полосы, на территориях которых вводятся дополнительные ограничения природопользования. </w:t>
      </w:r>
    </w:p>
    <w:p w:rsidR="00772B0C" w:rsidRPr="00A32745" w:rsidRDefault="00772B0C" w:rsidP="00772B0C">
      <w:pPr>
        <w:autoSpaceDE w:val="0"/>
        <w:autoSpaceDN w:val="0"/>
        <w:adjustRightInd w:val="0"/>
        <w:ind w:firstLine="851"/>
        <w:rPr>
          <w:rFonts w:eastAsia="Calibri"/>
          <w:sz w:val="22"/>
          <w:szCs w:val="22"/>
          <w:lang w:eastAsia="en-US"/>
        </w:rPr>
      </w:pPr>
      <w:r w:rsidRPr="00A32745">
        <w:rPr>
          <w:rFonts w:eastAsia="Calibri"/>
          <w:sz w:val="22"/>
          <w:szCs w:val="22"/>
          <w:lang w:eastAsia="en-US"/>
        </w:rPr>
        <w:t xml:space="preserve">3. В границах </w:t>
      </w:r>
      <w:proofErr w:type="spellStart"/>
      <w:r w:rsidRPr="00A32745">
        <w:rPr>
          <w:rFonts w:eastAsia="Calibri"/>
          <w:sz w:val="22"/>
          <w:szCs w:val="22"/>
          <w:lang w:eastAsia="en-US"/>
        </w:rPr>
        <w:t>водоохранных</w:t>
      </w:r>
      <w:proofErr w:type="spellEnd"/>
      <w:r w:rsidRPr="00A32745">
        <w:rPr>
          <w:rFonts w:eastAsia="Calibri"/>
          <w:sz w:val="22"/>
          <w:szCs w:val="22"/>
          <w:lang w:eastAsia="en-US"/>
        </w:rPr>
        <w:t xml:space="preserve"> зон запрещаются: </w:t>
      </w:r>
    </w:p>
    <w:p w:rsidR="00772B0C" w:rsidRPr="00A32745" w:rsidRDefault="00772B0C" w:rsidP="00772B0C">
      <w:pPr>
        <w:numPr>
          <w:ilvl w:val="0"/>
          <w:numId w:val="15"/>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использование сточных вод для удобрения почв; </w:t>
      </w:r>
    </w:p>
    <w:p w:rsidR="00772B0C" w:rsidRPr="00A32745" w:rsidRDefault="00772B0C" w:rsidP="00772B0C">
      <w:pPr>
        <w:numPr>
          <w:ilvl w:val="0"/>
          <w:numId w:val="15"/>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w:t>
      </w:r>
    </w:p>
    <w:p w:rsidR="00772B0C" w:rsidRPr="00A32745" w:rsidRDefault="00772B0C" w:rsidP="00772B0C">
      <w:pPr>
        <w:numPr>
          <w:ilvl w:val="0"/>
          <w:numId w:val="15"/>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осуществление авиационных мер по борьбе с вредителями и болезнями растений; </w:t>
      </w:r>
    </w:p>
    <w:p w:rsidR="00772B0C" w:rsidRPr="00A32745" w:rsidRDefault="00772B0C" w:rsidP="00772B0C">
      <w:pPr>
        <w:numPr>
          <w:ilvl w:val="0"/>
          <w:numId w:val="15"/>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rsidR="00772B0C" w:rsidRPr="00A32745" w:rsidRDefault="00772B0C" w:rsidP="00772B0C">
      <w:pPr>
        <w:autoSpaceDE w:val="0"/>
        <w:autoSpaceDN w:val="0"/>
        <w:adjustRightInd w:val="0"/>
        <w:ind w:firstLine="851"/>
        <w:rPr>
          <w:rFonts w:eastAsia="Calibri"/>
          <w:sz w:val="22"/>
          <w:szCs w:val="22"/>
          <w:lang w:eastAsia="en-US"/>
        </w:rPr>
      </w:pPr>
      <w:r w:rsidRPr="00A32745">
        <w:rPr>
          <w:rFonts w:eastAsia="Calibri"/>
          <w:sz w:val="22"/>
          <w:szCs w:val="22"/>
          <w:lang w:eastAsia="en-US"/>
        </w:rPr>
        <w:t xml:space="preserve">4. В границах прибрежных защитных полос наряду с установленными частью 3 настоящей статьи ограничениями запрещаются: </w:t>
      </w:r>
    </w:p>
    <w:p w:rsidR="00772B0C" w:rsidRPr="00A32745" w:rsidRDefault="00772B0C" w:rsidP="00772B0C">
      <w:pPr>
        <w:numPr>
          <w:ilvl w:val="0"/>
          <w:numId w:val="15"/>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распашка земель; </w:t>
      </w:r>
    </w:p>
    <w:p w:rsidR="00772B0C" w:rsidRPr="00A32745" w:rsidRDefault="00772B0C" w:rsidP="00772B0C">
      <w:pPr>
        <w:numPr>
          <w:ilvl w:val="0"/>
          <w:numId w:val="15"/>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размещение отвалов размываемых грунтов; </w:t>
      </w:r>
    </w:p>
    <w:p w:rsidR="00772B0C" w:rsidRPr="00A32745" w:rsidRDefault="00772B0C" w:rsidP="00772B0C">
      <w:pPr>
        <w:numPr>
          <w:ilvl w:val="0"/>
          <w:numId w:val="15"/>
        </w:numPr>
        <w:tabs>
          <w:tab w:val="left" w:pos="993"/>
        </w:tabs>
        <w:ind w:left="0" w:firstLine="709"/>
        <w:contextualSpacing/>
        <w:rPr>
          <w:sz w:val="22"/>
          <w:szCs w:val="22"/>
        </w:rPr>
      </w:pPr>
      <w:r w:rsidRPr="00A32745">
        <w:rPr>
          <w:sz w:val="22"/>
          <w:szCs w:val="22"/>
        </w:rPr>
        <w:t>выпас сельскохозяйственных животных и организация для них летних лагерей, ванн.</w:t>
      </w:r>
    </w:p>
    <w:p w:rsidR="00772B0C" w:rsidRPr="00A32745" w:rsidRDefault="00772B0C" w:rsidP="00772B0C">
      <w:pPr>
        <w:ind w:firstLine="851"/>
        <w:contextualSpacing/>
        <w:rPr>
          <w:sz w:val="22"/>
          <w:szCs w:val="22"/>
        </w:rPr>
      </w:pPr>
    </w:p>
    <w:p w:rsidR="00772B0C" w:rsidRDefault="00772B0C" w:rsidP="00772B0C">
      <w:pPr>
        <w:autoSpaceDE w:val="0"/>
        <w:autoSpaceDN w:val="0"/>
        <w:adjustRightInd w:val="0"/>
        <w:ind w:firstLine="709"/>
        <w:rPr>
          <w:rFonts w:eastAsia="Calibri"/>
          <w:sz w:val="22"/>
          <w:szCs w:val="22"/>
          <w:lang w:eastAsia="en-US"/>
        </w:rPr>
      </w:pPr>
    </w:p>
    <w:p w:rsidR="00772B0C" w:rsidRDefault="00772B0C" w:rsidP="00772B0C">
      <w:pPr>
        <w:autoSpaceDE w:val="0"/>
        <w:autoSpaceDN w:val="0"/>
        <w:adjustRightInd w:val="0"/>
        <w:ind w:firstLine="709"/>
        <w:rPr>
          <w:rFonts w:eastAsia="Calibri"/>
          <w:sz w:val="22"/>
          <w:szCs w:val="22"/>
          <w:lang w:eastAsia="en-US"/>
        </w:rPr>
      </w:pPr>
    </w:p>
    <w:p w:rsidR="00772B0C" w:rsidRPr="00A32745" w:rsidRDefault="00772B0C" w:rsidP="00772B0C">
      <w:pPr>
        <w:autoSpaceDE w:val="0"/>
        <w:autoSpaceDN w:val="0"/>
        <w:adjustRightInd w:val="0"/>
        <w:ind w:firstLine="709"/>
        <w:rPr>
          <w:rFonts w:eastAsia="Calibri"/>
          <w:sz w:val="22"/>
          <w:szCs w:val="22"/>
          <w:lang w:eastAsia="en-US"/>
        </w:rPr>
      </w:pPr>
    </w:p>
    <w:p w:rsidR="00772B0C" w:rsidRPr="00A32745" w:rsidRDefault="00772B0C" w:rsidP="00772B0C">
      <w:pPr>
        <w:numPr>
          <w:ilvl w:val="1"/>
          <w:numId w:val="13"/>
        </w:numPr>
        <w:autoSpaceDE w:val="0"/>
        <w:autoSpaceDN w:val="0"/>
        <w:adjustRightInd w:val="0"/>
        <w:ind w:left="0" w:firstLine="709"/>
        <w:rPr>
          <w:rFonts w:eastAsia="Calibri"/>
          <w:b/>
          <w:bCs/>
          <w:lang w:eastAsia="en-US"/>
        </w:rPr>
      </w:pPr>
      <w:r w:rsidRPr="00A32745">
        <w:rPr>
          <w:rFonts w:eastAsia="Calibri"/>
          <w:b/>
          <w:bCs/>
          <w:lang w:eastAsia="en-US"/>
        </w:rPr>
        <w:t>Зона санитарной охраны источников питьевого и хозяйственно-бытового водоснабжения.</w:t>
      </w:r>
    </w:p>
    <w:p w:rsidR="00772B0C" w:rsidRPr="00A32745" w:rsidRDefault="00772B0C" w:rsidP="00772B0C">
      <w:pPr>
        <w:autoSpaceDE w:val="0"/>
        <w:autoSpaceDN w:val="0"/>
        <w:adjustRightInd w:val="0"/>
        <w:ind w:left="709"/>
        <w:rPr>
          <w:rFonts w:eastAsia="Calibri"/>
          <w:b/>
          <w:bCs/>
          <w:lang w:eastAsia="en-US"/>
        </w:rPr>
      </w:pPr>
    </w:p>
    <w:p w:rsidR="00772B0C" w:rsidRPr="00A32745" w:rsidRDefault="00772B0C" w:rsidP="00772B0C">
      <w:pPr>
        <w:autoSpaceDE w:val="0"/>
        <w:autoSpaceDN w:val="0"/>
        <w:adjustRightInd w:val="0"/>
        <w:ind w:firstLine="709"/>
        <w:rPr>
          <w:rFonts w:eastAsia="Calibri"/>
          <w:sz w:val="22"/>
          <w:szCs w:val="22"/>
          <w:lang w:eastAsia="en-US"/>
        </w:rPr>
      </w:pPr>
      <w:r w:rsidRPr="00A32745">
        <w:rPr>
          <w:rFonts w:eastAsia="Calibri"/>
          <w:sz w:val="22"/>
          <w:szCs w:val="22"/>
          <w:lang w:eastAsia="en-US"/>
        </w:rPr>
        <w:t xml:space="preserve">Зона санитарной охраны источников водоснабжения установлена для водных объектов, используемых для целей питьевого и хозяйственно-бытового водоснабжения, в соответствии с законодательством о санитарно-эпидемиологическом благополучии населения. </w:t>
      </w:r>
    </w:p>
    <w:p w:rsidR="00772B0C" w:rsidRPr="00A32745" w:rsidRDefault="00772B0C" w:rsidP="00772B0C">
      <w:pPr>
        <w:autoSpaceDE w:val="0"/>
        <w:autoSpaceDN w:val="0"/>
        <w:adjustRightInd w:val="0"/>
        <w:ind w:firstLine="709"/>
        <w:rPr>
          <w:rFonts w:eastAsia="Calibri"/>
          <w:sz w:val="22"/>
          <w:szCs w:val="22"/>
          <w:lang w:eastAsia="en-US"/>
        </w:rPr>
      </w:pPr>
      <w:r w:rsidRPr="00A32745">
        <w:rPr>
          <w:rFonts w:eastAsia="Calibri"/>
          <w:sz w:val="22"/>
          <w:szCs w:val="22"/>
          <w:lang w:eastAsia="en-US"/>
        </w:rPr>
        <w:t xml:space="preserve">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 </w:t>
      </w:r>
    </w:p>
    <w:p w:rsidR="00772B0C" w:rsidRPr="00A32745" w:rsidRDefault="00772B0C" w:rsidP="00772B0C">
      <w:pPr>
        <w:autoSpaceDE w:val="0"/>
        <w:autoSpaceDN w:val="0"/>
        <w:adjustRightInd w:val="0"/>
        <w:ind w:firstLine="709"/>
        <w:rPr>
          <w:rFonts w:eastAsia="Calibri"/>
          <w:sz w:val="22"/>
          <w:szCs w:val="22"/>
          <w:lang w:eastAsia="en-US"/>
        </w:rPr>
      </w:pPr>
      <w:r w:rsidRPr="00A32745">
        <w:rPr>
          <w:rFonts w:eastAsia="Calibri"/>
          <w:sz w:val="22"/>
          <w:szCs w:val="22"/>
          <w:lang w:eastAsia="en-US"/>
        </w:rPr>
        <w:t xml:space="preserve">Проекты округов и зон санитарной охраны водных объектов, используемых для питьевого, хозяйственно-бытового водоснабжения и в лечебных целях, утверждаются органами исполнительной власти Белгородской области при наличии санитарно-эпидемиологического заключения о соответствии их санитарным правилам. </w:t>
      </w:r>
    </w:p>
    <w:p w:rsidR="00772B0C" w:rsidRPr="00A32745" w:rsidRDefault="00772B0C" w:rsidP="00772B0C">
      <w:pPr>
        <w:autoSpaceDE w:val="0"/>
        <w:autoSpaceDN w:val="0"/>
        <w:adjustRightInd w:val="0"/>
        <w:ind w:firstLine="709"/>
        <w:rPr>
          <w:rFonts w:eastAsia="Calibri"/>
          <w:sz w:val="22"/>
          <w:szCs w:val="22"/>
          <w:lang w:eastAsia="en-US"/>
        </w:rPr>
      </w:pPr>
      <w:r w:rsidRPr="00A32745">
        <w:rPr>
          <w:rFonts w:eastAsia="Calibri"/>
          <w:sz w:val="22"/>
          <w:szCs w:val="22"/>
          <w:lang w:eastAsia="en-US"/>
        </w:rPr>
        <w:t xml:space="preserve">В первом поясе зоны санитарной охраны источников водоснабжения не допускается: </w:t>
      </w:r>
    </w:p>
    <w:p w:rsidR="00772B0C" w:rsidRPr="00A32745" w:rsidRDefault="00772B0C" w:rsidP="00772B0C">
      <w:pPr>
        <w:numPr>
          <w:ilvl w:val="0"/>
          <w:numId w:val="14"/>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посадка высокоствольных деревьев, </w:t>
      </w:r>
    </w:p>
    <w:p w:rsidR="00772B0C" w:rsidRPr="00A32745" w:rsidRDefault="00772B0C" w:rsidP="00772B0C">
      <w:pPr>
        <w:numPr>
          <w:ilvl w:val="0"/>
          <w:numId w:val="14"/>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w:t>
      </w:r>
    </w:p>
    <w:p w:rsidR="00772B0C" w:rsidRPr="00A32745" w:rsidRDefault="00772B0C" w:rsidP="00772B0C">
      <w:pPr>
        <w:numPr>
          <w:ilvl w:val="0"/>
          <w:numId w:val="14"/>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 xml:space="preserve">размещение жилых и хозяйственно-бытовых зданий, проживание людей, </w:t>
      </w:r>
    </w:p>
    <w:p w:rsidR="00772B0C" w:rsidRPr="00A32745" w:rsidRDefault="00772B0C" w:rsidP="00772B0C">
      <w:pPr>
        <w:numPr>
          <w:ilvl w:val="0"/>
          <w:numId w:val="14"/>
        </w:numPr>
        <w:tabs>
          <w:tab w:val="left" w:pos="993"/>
        </w:tabs>
        <w:autoSpaceDE w:val="0"/>
        <w:autoSpaceDN w:val="0"/>
        <w:adjustRightInd w:val="0"/>
        <w:ind w:left="0" w:firstLine="709"/>
        <w:rPr>
          <w:rFonts w:eastAsia="Calibri"/>
          <w:sz w:val="22"/>
          <w:szCs w:val="22"/>
          <w:lang w:eastAsia="en-US"/>
        </w:rPr>
      </w:pPr>
      <w:r w:rsidRPr="00A32745">
        <w:rPr>
          <w:rFonts w:eastAsia="Calibri"/>
          <w:sz w:val="22"/>
          <w:szCs w:val="22"/>
          <w:lang w:eastAsia="en-US"/>
        </w:rPr>
        <w:t>применение ядохимикатов и удобрений.</w:t>
      </w:r>
    </w:p>
    <w:p w:rsidR="00772B0C" w:rsidRPr="00A32745" w:rsidRDefault="00772B0C" w:rsidP="00772B0C">
      <w:pPr>
        <w:ind w:firstLine="709"/>
        <w:contextualSpacing/>
        <w:rPr>
          <w:sz w:val="22"/>
          <w:szCs w:val="22"/>
        </w:rPr>
      </w:pPr>
      <w:r w:rsidRPr="00A32745">
        <w:rPr>
          <w:sz w:val="22"/>
          <w:szCs w:val="22"/>
        </w:rPr>
        <w:lastRenderedPageBreak/>
        <w:t xml:space="preserve">Лица, допустившие нарушение специального режима осуществления хозяйственной и иной деятельности на прибрежной защитной полосе водного объекта, </w:t>
      </w:r>
      <w:proofErr w:type="spellStart"/>
      <w:r w:rsidRPr="00A32745">
        <w:rPr>
          <w:sz w:val="22"/>
          <w:szCs w:val="22"/>
        </w:rPr>
        <w:t>водоохранной</w:t>
      </w:r>
      <w:proofErr w:type="spellEnd"/>
      <w:r w:rsidRPr="00A32745">
        <w:rPr>
          <w:sz w:val="22"/>
          <w:szCs w:val="22"/>
        </w:rPr>
        <w:t xml:space="preserve">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 подлежат привлечению к ответственности в соответствии с требованиями федерального законодательства.</w:t>
      </w:r>
    </w:p>
    <w:p w:rsidR="00772B0C" w:rsidRDefault="00772B0C" w:rsidP="00772B0C">
      <w:pPr>
        <w:autoSpaceDE w:val="0"/>
        <w:autoSpaceDN w:val="0"/>
        <w:adjustRightInd w:val="0"/>
        <w:ind w:left="709"/>
        <w:rPr>
          <w:rFonts w:eastAsia="Calibri"/>
          <w:b/>
          <w:bCs/>
          <w:lang w:eastAsia="en-US"/>
        </w:rPr>
      </w:pPr>
    </w:p>
    <w:p w:rsidR="00772B0C" w:rsidRDefault="00772B0C" w:rsidP="00772B0C">
      <w:pPr>
        <w:ind w:firstLine="851"/>
        <w:rPr>
          <w:b/>
        </w:rPr>
      </w:pPr>
    </w:p>
    <w:p w:rsidR="00772B0C" w:rsidRDefault="00772B0C" w:rsidP="00772B0C">
      <w:pPr>
        <w:tabs>
          <w:tab w:val="left" w:pos="1080"/>
        </w:tabs>
        <w:rPr>
          <w:rFonts w:eastAsia="Calibri"/>
          <w:sz w:val="23"/>
          <w:szCs w:val="23"/>
          <w:lang w:eastAsia="en-US"/>
        </w:rPr>
      </w:pPr>
    </w:p>
    <w:p w:rsidR="00772B0C" w:rsidRPr="00862BAE" w:rsidRDefault="00772B0C" w:rsidP="00772B0C">
      <w:pPr>
        <w:rPr>
          <w:rFonts w:eastAsia="Calibri"/>
          <w:b/>
          <w:lang w:eastAsia="en-US"/>
        </w:rPr>
      </w:pPr>
      <w:r w:rsidRPr="00862BAE">
        <w:rPr>
          <w:rFonts w:eastAsia="Calibri"/>
          <w:b/>
          <w:lang w:eastAsia="en-US"/>
        </w:rPr>
        <w:t>9.</w:t>
      </w:r>
      <w:r w:rsidRPr="00862BAE">
        <w:rPr>
          <w:rFonts w:eastAsia="Calibri"/>
          <w:b/>
          <w:lang w:eastAsia="en-US"/>
        </w:rPr>
        <w:tab/>
        <w:t xml:space="preserve">Территории объектов культурного наследия. </w:t>
      </w:r>
    </w:p>
    <w:p w:rsidR="00772B0C" w:rsidRPr="00862BAE" w:rsidRDefault="00772B0C" w:rsidP="00772B0C">
      <w:pPr>
        <w:rPr>
          <w:rFonts w:eastAsia="Calibri"/>
          <w:lang w:eastAsia="en-US"/>
        </w:rPr>
      </w:pPr>
    </w:p>
    <w:p w:rsidR="00772B0C" w:rsidRPr="00862BAE" w:rsidRDefault="00772B0C" w:rsidP="00772B0C">
      <w:pPr>
        <w:ind w:firstLine="709"/>
        <w:rPr>
          <w:rFonts w:eastAsia="Calibri"/>
          <w:lang w:eastAsia="en-US"/>
        </w:rPr>
      </w:pPr>
      <w:r w:rsidRPr="00862BAE">
        <w:rPr>
          <w:rFonts w:eastAsia="Calibri"/>
          <w:lang w:eastAsia="en-US"/>
        </w:rPr>
        <w:t xml:space="preserve">1. Объекты культурного наследия (памятники истории и культуры) народов Российской Федерации представляют собой уникальную ценность для всего многонационального народа Российской Федерации и являются неотъемлемой частью всемирного культурного наследия. </w:t>
      </w:r>
    </w:p>
    <w:p w:rsidR="00772B0C" w:rsidRPr="00862BAE" w:rsidRDefault="00772B0C" w:rsidP="00772B0C">
      <w:pPr>
        <w:ind w:firstLine="709"/>
        <w:rPr>
          <w:rFonts w:eastAsia="Calibri"/>
          <w:lang w:eastAsia="en-US"/>
        </w:rPr>
      </w:pPr>
      <w:proofErr w:type="gramStart"/>
      <w:r w:rsidRPr="00862BAE">
        <w:rPr>
          <w:rFonts w:eastAsia="Calibri"/>
          <w:lang w:eastAsia="en-US"/>
        </w:rPr>
        <w:t>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w:t>
      </w:r>
      <w:proofErr w:type="gramEnd"/>
      <w:r w:rsidRPr="00862BAE">
        <w:rPr>
          <w:rFonts w:eastAsia="Calibri"/>
          <w:lang w:eastAsia="en-US"/>
        </w:rPr>
        <w:t xml:space="preserve">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w:t>
      </w:r>
    </w:p>
    <w:p w:rsidR="00772B0C" w:rsidRPr="00862BAE" w:rsidRDefault="00772B0C" w:rsidP="00772B0C">
      <w:pPr>
        <w:ind w:firstLine="709"/>
        <w:rPr>
          <w:rFonts w:eastAsia="Calibri"/>
          <w:lang w:eastAsia="en-US"/>
        </w:rPr>
      </w:pPr>
      <w:r w:rsidRPr="00862BAE">
        <w:rPr>
          <w:rFonts w:eastAsia="Calibri"/>
          <w:lang w:eastAsia="en-US"/>
        </w:rPr>
        <w:t xml:space="preserve">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w:t>
      </w:r>
    </w:p>
    <w:p w:rsidR="00772B0C" w:rsidRPr="00862BAE" w:rsidRDefault="00772B0C" w:rsidP="00772B0C">
      <w:pPr>
        <w:ind w:firstLine="709"/>
        <w:rPr>
          <w:rFonts w:eastAsia="Calibri"/>
          <w:lang w:eastAsia="en-US"/>
        </w:rPr>
      </w:pPr>
      <w:r w:rsidRPr="00862BAE">
        <w:rPr>
          <w:rFonts w:eastAsia="Calibri"/>
          <w:lang w:eastAsia="en-US"/>
        </w:rPr>
        <w:t xml:space="preserve">Сведения о границах территории объекта культурного наследия содержат текстовое и графическое описания местоположения границ территории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перечень координат характерных точек этих границ в системе координат, установленной для ведения государственного кадастра объектов недвижимости. </w:t>
      </w:r>
    </w:p>
    <w:p w:rsidR="00772B0C" w:rsidRPr="00862BAE" w:rsidRDefault="00772B0C" w:rsidP="00772B0C">
      <w:pPr>
        <w:ind w:firstLine="709"/>
        <w:rPr>
          <w:rFonts w:eastAsia="Calibri"/>
          <w:lang w:eastAsia="en-US"/>
        </w:rPr>
      </w:pPr>
      <w:r w:rsidRPr="00862BAE">
        <w:rPr>
          <w:rFonts w:eastAsia="Calibri"/>
          <w:lang w:eastAsia="en-US"/>
        </w:rPr>
        <w:t xml:space="preserve">Сведения о границах территории объекта культурного наследия, об ограничениях использования объекта недвижимого имущества, находящегося в границах территории объекта культурного наследия, учтены в государственном кадастре недвижимости в соответствии с законодательством Российской Федерации о государственном кадастре недвижимости. </w:t>
      </w:r>
    </w:p>
    <w:p w:rsidR="00772B0C" w:rsidRPr="00862BAE" w:rsidRDefault="00772B0C" w:rsidP="00772B0C">
      <w:pPr>
        <w:ind w:firstLine="709"/>
        <w:rPr>
          <w:rFonts w:eastAsia="Calibri"/>
          <w:lang w:eastAsia="en-US"/>
        </w:rPr>
      </w:pPr>
      <w:r w:rsidRPr="00862BAE">
        <w:rPr>
          <w:rFonts w:eastAsia="Calibri"/>
          <w:lang w:eastAsia="en-US"/>
        </w:rPr>
        <w:t xml:space="preserve">Границы территории объектов культурного наследия отображены на карте градостроительного зонирования Правил землепользования и застройки </w:t>
      </w:r>
      <w:r>
        <w:rPr>
          <w:rFonts w:eastAsia="Calibri"/>
          <w:lang w:eastAsia="en-US"/>
        </w:rPr>
        <w:t>городского</w:t>
      </w:r>
      <w:r w:rsidRPr="00862BAE">
        <w:rPr>
          <w:rFonts w:eastAsia="Calibri"/>
          <w:lang w:eastAsia="en-US"/>
        </w:rPr>
        <w:t xml:space="preserve"> поселения. </w:t>
      </w:r>
    </w:p>
    <w:p w:rsidR="00772B0C" w:rsidRPr="00862BAE" w:rsidRDefault="00772B0C" w:rsidP="00772B0C">
      <w:pPr>
        <w:ind w:firstLine="709"/>
        <w:rPr>
          <w:rFonts w:eastAsia="Calibri"/>
          <w:lang w:eastAsia="en-US"/>
        </w:rPr>
      </w:pPr>
      <w:r w:rsidRPr="00862BAE">
        <w:rPr>
          <w:rFonts w:eastAsia="Calibri"/>
          <w:lang w:eastAsia="en-US"/>
        </w:rPr>
        <w:t>Памятник</w:t>
      </w:r>
      <w:r>
        <w:rPr>
          <w:rFonts w:eastAsia="Calibri"/>
          <w:lang w:eastAsia="en-US"/>
        </w:rPr>
        <w:t>и воинской славы на территории городского</w:t>
      </w:r>
      <w:r w:rsidRPr="00862BAE">
        <w:rPr>
          <w:rFonts w:eastAsia="Calibri"/>
          <w:lang w:eastAsia="en-US"/>
        </w:rPr>
        <w:t xml:space="preserve"> поселения:</w:t>
      </w:r>
    </w:p>
    <w:p w:rsidR="00772B0C" w:rsidRPr="00862BAE" w:rsidRDefault="00772B0C" w:rsidP="00772B0C">
      <w:pPr>
        <w:ind w:firstLine="709"/>
        <w:rPr>
          <w:rFonts w:eastAsia="Calibri"/>
          <w:lang w:eastAsia="en-US"/>
        </w:rPr>
      </w:pPr>
      <w:r>
        <w:rPr>
          <w:rFonts w:eastAsia="Calibri"/>
          <w:lang w:eastAsia="en-US"/>
        </w:rPr>
        <w:t xml:space="preserve">- </w:t>
      </w:r>
      <w:r w:rsidRPr="00862BAE">
        <w:rPr>
          <w:rFonts w:eastAsia="Calibri"/>
          <w:lang w:eastAsia="en-US"/>
        </w:rPr>
        <w:t>Братская могила советских воинов, погибших в боях с фашистскими захватчиками в 1943 году. Захоронено 264 человека, установлены имена 259 человек.</w:t>
      </w:r>
    </w:p>
    <w:p w:rsidR="00772B0C" w:rsidRPr="00862BAE" w:rsidRDefault="00772B0C" w:rsidP="00772B0C">
      <w:pPr>
        <w:ind w:firstLine="709"/>
        <w:rPr>
          <w:rFonts w:eastAsia="Calibri"/>
          <w:lang w:eastAsia="en-US"/>
        </w:rPr>
      </w:pPr>
      <w:r w:rsidRPr="00862BAE">
        <w:rPr>
          <w:rFonts w:eastAsia="Calibri"/>
          <w:lang w:eastAsia="en-US"/>
        </w:rPr>
        <w:t>Скульптура советского воина.</w:t>
      </w:r>
    </w:p>
    <w:p w:rsidR="00772B0C" w:rsidRPr="00862BAE" w:rsidRDefault="00772B0C" w:rsidP="00772B0C">
      <w:pPr>
        <w:ind w:firstLine="709"/>
        <w:rPr>
          <w:rFonts w:eastAsia="Calibri"/>
          <w:lang w:eastAsia="en-US"/>
        </w:rPr>
      </w:pPr>
    </w:p>
    <w:p w:rsidR="00772B0C" w:rsidRPr="00862BAE" w:rsidRDefault="00772B0C" w:rsidP="00772B0C">
      <w:pPr>
        <w:ind w:firstLine="709"/>
        <w:rPr>
          <w:rFonts w:eastAsia="Calibri"/>
          <w:lang w:eastAsia="en-US"/>
        </w:rPr>
      </w:pPr>
      <w:r>
        <w:rPr>
          <w:rFonts w:eastAsia="Calibri"/>
          <w:lang w:eastAsia="en-US"/>
        </w:rPr>
        <w:t xml:space="preserve">- </w:t>
      </w:r>
      <w:r w:rsidRPr="00862BAE">
        <w:rPr>
          <w:rFonts w:eastAsia="Calibri"/>
          <w:lang w:eastAsia="en-US"/>
        </w:rPr>
        <w:t>Братская могила героев Гражданской войны</w:t>
      </w:r>
    </w:p>
    <w:p w:rsidR="00772B0C" w:rsidRPr="00862BAE" w:rsidRDefault="00772B0C" w:rsidP="00772B0C">
      <w:pPr>
        <w:ind w:firstLine="709"/>
        <w:rPr>
          <w:rFonts w:eastAsia="Calibri"/>
          <w:lang w:eastAsia="en-US"/>
        </w:rPr>
      </w:pPr>
    </w:p>
    <w:p w:rsidR="00772B0C" w:rsidRPr="00862BAE" w:rsidRDefault="00772B0C" w:rsidP="00772B0C">
      <w:pPr>
        <w:ind w:firstLine="709"/>
        <w:rPr>
          <w:rFonts w:eastAsia="Calibri"/>
          <w:lang w:eastAsia="en-US"/>
        </w:rPr>
      </w:pPr>
      <w:r w:rsidRPr="00862BAE">
        <w:rPr>
          <w:rFonts w:eastAsia="Calibri"/>
          <w:lang w:eastAsia="en-US"/>
        </w:rPr>
        <w:t xml:space="preserve">Разрешается: </w:t>
      </w:r>
    </w:p>
    <w:p w:rsidR="00772B0C" w:rsidRPr="00862BAE" w:rsidRDefault="00772B0C" w:rsidP="00772B0C">
      <w:pPr>
        <w:ind w:firstLine="709"/>
        <w:rPr>
          <w:rFonts w:eastAsia="Calibri"/>
          <w:lang w:eastAsia="en-US"/>
        </w:rPr>
      </w:pPr>
      <w:r w:rsidRPr="00862BAE">
        <w:rPr>
          <w:rFonts w:eastAsia="Calibri"/>
          <w:lang w:eastAsia="en-US"/>
        </w:rPr>
        <w:t xml:space="preserve">- проведение работ, направленных на сохранение объекта культурного наследия (ремонт, реставрация, консервация, приспособление памятника для современного использования), без изменений его особенностей, составляющих предмет охраны, на основании проектов, выполненных, согласованных и утвержденных в установленном порядке; </w:t>
      </w:r>
    </w:p>
    <w:p w:rsidR="00772B0C" w:rsidRPr="00862BAE" w:rsidRDefault="00772B0C" w:rsidP="00772B0C">
      <w:pPr>
        <w:ind w:firstLine="709"/>
        <w:rPr>
          <w:rFonts w:eastAsia="Calibri"/>
          <w:lang w:eastAsia="en-US"/>
        </w:rPr>
      </w:pPr>
      <w:r w:rsidRPr="00862BAE">
        <w:rPr>
          <w:rFonts w:eastAsia="Calibri"/>
          <w:lang w:eastAsia="en-US"/>
        </w:rPr>
        <w:t xml:space="preserve">- проведение земляных работ и благоустройство территории осуществляется на основании </w:t>
      </w:r>
      <w:proofErr w:type="gramStart"/>
      <w:r w:rsidRPr="00862BAE">
        <w:rPr>
          <w:rFonts w:eastAsia="Calibri"/>
          <w:lang w:eastAsia="en-US"/>
        </w:rPr>
        <w:t>разрешения государственного органа охраны объектов культурного наследия</w:t>
      </w:r>
      <w:proofErr w:type="gramEnd"/>
      <w:r w:rsidRPr="00862BAE">
        <w:rPr>
          <w:rFonts w:eastAsia="Calibri"/>
          <w:lang w:eastAsia="en-US"/>
        </w:rPr>
        <w:t xml:space="preserve"> </w:t>
      </w:r>
      <w:r w:rsidRPr="00862BAE">
        <w:rPr>
          <w:rFonts w:eastAsia="Calibri"/>
          <w:lang w:eastAsia="en-US"/>
        </w:rPr>
        <w:lastRenderedPageBreak/>
        <w:t xml:space="preserve">при условии обеспечения сохранности объекта культурного наследия при проведении указанных работ. </w:t>
      </w:r>
    </w:p>
    <w:p w:rsidR="00772B0C" w:rsidRPr="00862BAE" w:rsidRDefault="00772B0C" w:rsidP="00772B0C">
      <w:pPr>
        <w:ind w:firstLine="709"/>
        <w:rPr>
          <w:rFonts w:eastAsia="Calibri"/>
          <w:lang w:eastAsia="en-US"/>
        </w:rPr>
      </w:pPr>
      <w:r w:rsidRPr="00862BAE">
        <w:rPr>
          <w:rFonts w:eastAsia="Calibri"/>
          <w:lang w:eastAsia="en-US"/>
        </w:rPr>
        <w:t xml:space="preserve">Запрещается: </w:t>
      </w:r>
    </w:p>
    <w:p w:rsidR="00772B0C" w:rsidRPr="00862BAE" w:rsidRDefault="00772B0C" w:rsidP="00772B0C">
      <w:pPr>
        <w:ind w:firstLine="709"/>
        <w:rPr>
          <w:rFonts w:eastAsia="Calibri"/>
          <w:lang w:eastAsia="en-US"/>
        </w:rPr>
      </w:pPr>
      <w:r w:rsidRPr="00862BAE">
        <w:rPr>
          <w:rFonts w:eastAsia="Calibri"/>
          <w:lang w:eastAsia="en-US"/>
        </w:rPr>
        <w:t xml:space="preserve">- снос объекта культурного наследия; </w:t>
      </w:r>
    </w:p>
    <w:p w:rsidR="00772B0C" w:rsidRPr="00862BAE" w:rsidRDefault="00772B0C" w:rsidP="00772B0C">
      <w:pPr>
        <w:ind w:firstLine="709"/>
        <w:rPr>
          <w:rFonts w:eastAsia="Calibri"/>
          <w:lang w:eastAsia="en-US"/>
        </w:rPr>
      </w:pPr>
      <w:r w:rsidRPr="00862BAE">
        <w:rPr>
          <w:rFonts w:eastAsia="Calibri"/>
          <w:lang w:eastAsia="en-US"/>
        </w:rPr>
        <w:t xml:space="preserve">- иные изменения, не согласованные с государственным органом охраны объектов культурного наследия. </w:t>
      </w:r>
    </w:p>
    <w:p w:rsidR="00772B0C" w:rsidRPr="00862BAE" w:rsidRDefault="00772B0C" w:rsidP="00772B0C">
      <w:pPr>
        <w:ind w:firstLine="709"/>
        <w:rPr>
          <w:rFonts w:eastAsia="Calibri"/>
          <w:lang w:eastAsia="en-US"/>
        </w:rPr>
      </w:pPr>
      <w:proofErr w:type="gramStart"/>
      <w:r w:rsidRPr="00862BAE">
        <w:rPr>
          <w:rFonts w:eastAsia="Calibri"/>
          <w:lang w:eastAsia="en-US"/>
        </w:rPr>
        <w:t>Отношения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регулирует Федеральный закон от 25.06.2002 года № 73-ФЗ «Об объектах культурного наследия (памятниках истории и культуры) народов Российской Федерации», Закон Белгородской области от 13.11.2003 № 97"Об объектах культурного наследия (памятниках истории и культуры) Белгородской области".</w:t>
      </w:r>
      <w:proofErr w:type="gramEnd"/>
    </w:p>
    <w:p w:rsidR="00772B0C" w:rsidRPr="00862BAE" w:rsidRDefault="00772B0C" w:rsidP="00772B0C">
      <w:pPr>
        <w:rPr>
          <w:rFonts w:eastAsia="Calibri"/>
          <w:lang w:eastAsia="en-US"/>
        </w:rPr>
      </w:pPr>
    </w:p>
    <w:p w:rsidR="00772B0C" w:rsidRPr="00862BAE" w:rsidRDefault="00772B0C" w:rsidP="00772B0C">
      <w:pPr>
        <w:ind w:firstLine="567"/>
        <w:rPr>
          <w:rFonts w:eastAsia="Calibri"/>
          <w:b/>
          <w:lang w:eastAsia="en-US"/>
        </w:rPr>
      </w:pPr>
      <w:r w:rsidRPr="00862BAE">
        <w:rPr>
          <w:rFonts w:eastAsia="Calibri"/>
          <w:b/>
          <w:lang w:eastAsia="en-US"/>
        </w:rPr>
        <w:t>10.</w:t>
      </w:r>
      <w:r w:rsidRPr="00862BAE">
        <w:rPr>
          <w:rFonts w:eastAsia="Calibri"/>
          <w:b/>
          <w:lang w:eastAsia="en-US"/>
        </w:rPr>
        <w:tab/>
        <w:t xml:space="preserve"> Защитные зоны объектов культурного наследия</w:t>
      </w:r>
    </w:p>
    <w:p w:rsidR="00772B0C" w:rsidRPr="00862BAE" w:rsidRDefault="00772B0C" w:rsidP="00772B0C">
      <w:pPr>
        <w:rPr>
          <w:rFonts w:eastAsia="Calibri"/>
          <w:b/>
          <w:lang w:eastAsia="en-US"/>
        </w:rPr>
      </w:pPr>
    </w:p>
    <w:p w:rsidR="00772B0C" w:rsidRPr="00862BAE" w:rsidRDefault="00772B0C" w:rsidP="00772B0C">
      <w:pPr>
        <w:ind w:firstLine="426"/>
        <w:rPr>
          <w:rFonts w:eastAsia="Calibri"/>
          <w:lang w:eastAsia="en-US"/>
        </w:rPr>
      </w:pPr>
      <w:proofErr w:type="gramStart"/>
      <w:r w:rsidRPr="00862BAE">
        <w:rPr>
          <w:rFonts w:eastAsia="Calibri"/>
          <w:lang w:eastAsia="en-US"/>
        </w:rPr>
        <w:t>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roofErr w:type="gramEnd"/>
    </w:p>
    <w:p w:rsidR="00772B0C" w:rsidRPr="00862BAE" w:rsidRDefault="00772B0C" w:rsidP="00772B0C">
      <w:pPr>
        <w:ind w:firstLine="426"/>
        <w:rPr>
          <w:rFonts w:eastAsia="Calibri"/>
          <w:lang w:eastAsia="en-US"/>
        </w:rPr>
      </w:pPr>
      <w:r w:rsidRPr="00862BAE">
        <w:rPr>
          <w:rFonts w:eastAsia="Calibri"/>
          <w:lang w:eastAsia="en-US"/>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772B0C" w:rsidRPr="00862BAE" w:rsidRDefault="00772B0C" w:rsidP="00772B0C">
      <w:pPr>
        <w:rPr>
          <w:rFonts w:eastAsia="Calibri"/>
          <w:lang w:eastAsia="en-US"/>
        </w:rPr>
      </w:pPr>
    </w:p>
    <w:p w:rsidR="00772B0C" w:rsidRPr="00862BAE" w:rsidRDefault="00772B0C" w:rsidP="00772B0C">
      <w:pPr>
        <w:ind w:firstLine="567"/>
        <w:rPr>
          <w:rFonts w:eastAsia="Calibri"/>
          <w:b/>
          <w:lang w:eastAsia="en-US"/>
        </w:rPr>
      </w:pPr>
      <w:r w:rsidRPr="00862BAE">
        <w:rPr>
          <w:rFonts w:eastAsia="Calibri"/>
          <w:b/>
          <w:lang w:eastAsia="en-US"/>
        </w:rPr>
        <w:t>11.Особо охраняемые природные территории.</w:t>
      </w:r>
    </w:p>
    <w:p w:rsidR="00772B0C" w:rsidRPr="00862BAE" w:rsidRDefault="00772B0C" w:rsidP="00772B0C">
      <w:pPr>
        <w:rPr>
          <w:rFonts w:eastAsia="Calibri"/>
          <w:lang w:eastAsia="en-US"/>
        </w:rPr>
      </w:pPr>
    </w:p>
    <w:p w:rsidR="00772B0C" w:rsidRPr="00862BAE" w:rsidRDefault="00772B0C" w:rsidP="00772B0C">
      <w:pPr>
        <w:ind w:firstLine="567"/>
        <w:rPr>
          <w:rFonts w:eastAsia="Calibri"/>
          <w:lang w:eastAsia="en-US"/>
        </w:rPr>
      </w:pPr>
      <w:r w:rsidRPr="00862BAE">
        <w:rPr>
          <w:rFonts w:eastAsia="Calibri"/>
          <w:lang w:eastAsia="en-US"/>
        </w:rPr>
        <w:t xml:space="preserve">Особо охраняемая природная территория - это части земли, водной поверхности и воздушного пространства над ними, где располагаются природные комплексы и объекты, имеющие особое природоохранное, научное, культурное, рекреационное, эстетическое и оздоровительное назначение </w:t>
      </w:r>
    </w:p>
    <w:p w:rsidR="00772B0C" w:rsidRPr="00862BAE" w:rsidRDefault="00772B0C" w:rsidP="00772B0C">
      <w:pPr>
        <w:ind w:firstLine="567"/>
        <w:rPr>
          <w:rFonts w:eastAsia="Calibri"/>
          <w:lang w:eastAsia="en-US"/>
        </w:rPr>
      </w:pPr>
      <w:r w:rsidRPr="00862BAE">
        <w:rPr>
          <w:rFonts w:eastAsia="Calibri"/>
          <w:lang w:eastAsia="en-US"/>
        </w:rPr>
        <w:t>Особо охраняемые природные территории предназначены для сохранения природного ландшафта, экологически чистой окружающей среды, ценных в природном отношении территорий, растительного и животного мира.</w:t>
      </w:r>
    </w:p>
    <w:p w:rsidR="00772B0C" w:rsidRPr="00862BAE" w:rsidRDefault="00772B0C" w:rsidP="00772B0C">
      <w:pPr>
        <w:ind w:firstLine="567"/>
        <w:rPr>
          <w:rFonts w:eastAsia="Calibri"/>
          <w:lang w:eastAsia="en-US"/>
        </w:rPr>
      </w:pPr>
      <w:r w:rsidRPr="00862BAE">
        <w:rPr>
          <w:rFonts w:eastAsia="Calibri"/>
          <w:lang w:eastAsia="en-US"/>
        </w:rPr>
        <w:t>На особо охраняемые природные территории градостроительный регламент не устанавливается. Использование земельных участков в границах особо охраняемых природных территорий осуществляется в соответствии с законодательством Российской Федерации, законодательством Белгородской области.</w:t>
      </w:r>
    </w:p>
    <w:p w:rsidR="00772B0C" w:rsidRDefault="00772B0C" w:rsidP="00772B0C">
      <w:pPr>
        <w:ind w:firstLine="567"/>
        <w:rPr>
          <w:rFonts w:eastAsia="Calibri"/>
          <w:lang w:eastAsia="en-US"/>
        </w:rPr>
      </w:pPr>
      <w:r w:rsidRPr="00862BAE">
        <w:rPr>
          <w:rFonts w:eastAsia="Calibri"/>
          <w:lang w:eastAsia="en-US"/>
        </w:rPr>
        <w:t xml:space="preserve">На карте градостроительного зонирования отображены границы особо охраняемой природной территории регионального значения, расположенной на территории </w:t>
      </w:r>
      <w:r>
        <w:rPr>
          <w:rFonts w:eastAsia="Calibri"/>
          <w:lang w:eastAsia="en-US"/>
        </w:rPr>
        <w:t xml:space="preserve">городского поселения «Поселок </w:t>
      </w:r>
      <w:proofErr w:type="gramStart"/>
      <w:r>
        <w:rPr>
          <w:rFonts w:eastAsia="Calibri"/>
          <w:lang w:eastAsia="en-US"/>
        </w:rPr>
        <w:t>Разумное</w:t>
      </w:r>
      <w:proofErr w:type="gramEnd"/>
      <w:r>
        <w:rPr>
          <w:rFonts w:eastAsia="Calibri"/>
          <w:lang w:eastAsia="en-US"/>
        </w:rPr>
        <w:t>»</w:t>
      </w:r>
      <w:r w:rsidRPr="00862BAE">
        <w:rPr>
          <w:rFonts w:eastAsia="Calibri"/>
          <w:lang w:eastAsia="en-US"/>
        </w:rPr>
        <w:t xml:space="preserve"> муниципального района «Белгородский район»</w:t>
      </w:r>
      <w:r>
        <w:rPr>
          <w:rFonts w:eastAsia="Calibri"/>
          <w:lang w:eastAsia="en-US"/>
        </w:rPr>
        <w:t>.</w:t>
      </w:r>
    </w:p>
    <w:p w:rsidR="00772B0C" w:rsidRPr="00862BAE" w:rsidRDefault="00772B0C" w:rsidP="00772B0C">
      <w:pPr>
        <w:rPr>
          <w:rFonts w:eastAsia="Calibri"/>
          <w:b/>
          <w:lang w:eastAsia="en-US"/>
        </w:rPr>
      </w:pPr>
      <w:r w:rsidRPr="00862BAE">
        <w:rPr>
          <w:rFonts w:eastAsia="Calibri"/>
          <w:lang w:eastAsia="en-US"/>
        </w:rPr>
        <w:tab/>
      </w:r>
      <w:r w:rsidRPr="00862BAE">
        <w:rPr>
          <w:rFonts w:eastAsia="Calibri"/>
          <w:b/>
          <w:lang w:eastAsia="en-US"/>
        </w:rPr>
        <w:t>11.</w:t>
      </w:r>
      <w:r w:rsidRPr="00862BAE">
        <w:rPr>
          <w:rFonts w:eastAsia="Calibri"/>
          <w:b/>
          <w:lang w:eastAsia="en-US"/>
        </w:rPr>
        <w:tab/>
      </w:r>
      <w:proofErr w:type="spellStart"/>
      <w:r w:rsidRPr="00862BAE">
        <w:rPr>
          <w:rFonts w:eastAsia="Calibri"/>
          <w:b/>
          <w:lang w:eastAsia="en-US"/>
        </w:rPr>
        <w:t>Приаэродромные</w:t>
      </w:r>
      <w:proofErr w:type="spellEnd"/>
      <w:r w:rsidRPr="00862BAE">
        <w:rPr>
          <w:rFonts w:eastAsia="Calibri"/>
          <w:b/>
          <w:lang w:eastAsia="en-US"/>
        </w:rPr>
        <w:t xml:space="preserve"> территории</w:t>
      </w:r>
    </w:p>
    <w:p w:rsidR="00772B0C" w:rsidRPr="00862BAE" w:rsidRDefault="00772B0C" w:rsidP="00772B0C">
      <w:pPr>
        <w:rPr>
          <w:rFonts w:eastAsia="Calibri"/>
          <w:lang w:eastAsia="en-US"/>
        </w:rPr>
      </w:pPr>
    </w:p>
    <w:p w:rsidR="00772B0C" w:rsidRPr="00862BAE" w:rsidRDefault="00772B0C" w:rsidP="00772B0C">
      <w:pPr>
        <w:ind w:firstLine="851"/>
        <w:rPr>
          <w:rFonts w:eastAsia="Calibri"/>
          <w:lang w:eastAsia="en-US"/>
        </w:rPr>
      </w:pPr>
      <w:proofErr w:type="spellStart"/>
      <w:r w:rsidRPr="00862BAE">
        <w:rPr>
          <w:rFonts w:eastAsia="Calibri"/>
          <w:lang w:eastAsia="en-US"/>
        </w:rPr>
        <w:t>Приаэродромная</w:t>
      </w:r>
      <w:proofErr w:type="spellEnd"/>
      <w:r w:rsidRPr="00862BAE">
        <w:rPr>
          <w:rFonts w:eastAsia="Calibri"/>
          <w:lang w:eastAsia="en-US"/>
        </w:rPr>
        <w:t xml:space="preserve"> территория является прилегающим к аэродрому участком земной или водной поверхности, в пределах которого (в целях обеспечения безопасности полетов и исключения вредного воздействия на здоровье людей и деятельность организаций) устанавливается зона с особыми условиями использования территории. Для каждого аэродрома устанавливается </w:t>
      </w:r>
      <w:proofErr w:type="spellStart"/>
      <w:r w:rsidRPr="00862BAE">
        <w:rPr>
          <w:rFonts w:eastAsia="Calibri"/>
          <w:lang w:eastAsia="en-US"/>
        </w:rPr>
        <w:t>приаэродромная</w:t>
      </w:r>
      <w:proofErr w:type="spellEnd"/>
      <w:r w:rsidRPr="00862BAE">
        <w:rPr>
          <w:rFonts w:eastAsia="Calibri"/>
          <w:lang w:eastAsia="en-US"/>
        </w:rPr>
        <w:t xml:space="preserve"> территория. Границы </w:t>
      </w:r>
      <w:proofErr w:type="spellStart"/>
      <w:r w:rsidRPr="00862BAE">
        <w:rPr>
          <w:rFonts w:eastAsia="Calibri"/>
          <w:lang w:eastAsia="en-US"/>
        </w:rPr>
        <w:t>приаэродромной</w:t>
      </w:r>
      <w:proofErr w:type="spellEnd"/>
      <w:r w:rsidRPr="00862BAE">
        <w:rPr>
          <w:rFonts w:eastAsia="Calibri"/>
          <w:lang w:eastAsia="en-US"/>
        </w:rPr>
        <w:t xml:space="preserve"> территории определяются по внешней границе проекции полос воздушных подходов на земную или водную поверхность, а вне полос воздушных подходов - окружностью радиусом 30 километров от контрольной точки аэродрома. Их размеры зависят от класса аэродрома (длины, ширины и азимутального направления </w:t>
      </w:r>
      <w:r w:rsidRPr="00862BAE">
        <w:rPr>
          <w:rFonts w:eastAsia="Calibri"/>
          <w:lang w:eastAsia="en-US"/>
        </w:rPr>
        <w:lastRenderedPageBreak/>
        <w:t xml:space="preserve">взлетно-посадочной полосы). Федеральными правилами использования воздушного пространства Российской Федерации, утвержденными постановлением Правительства Российской Федерации от 11 марта 2010 года № 138, установлено, что </w:t>
      </w:r>
      <w:proofErr w:type="spellStart"/>
      <w:r w:rsidRPr="00862BAE">
        <w:rPr>
          <w:rFonts w:eastAsia="Calibri"/>
          <w:lang w:eastAsia="en-US"/>
        </w:rPr>
        <w:t>приаэродромная</w:t>
      </w:r>
      <w:proofErr w:type="spellEnd"/>
      <w:r w:rsidRPr="00862BAE">
        <w:rPr>
          <w:rFonts w:eastAsia="Calibri"/>
          <w:lang w:eastAsia="en-US"/>
        </w:rPr>
        <w:t xml:space="preserve"> территория отображается в схеме территориального планирования соответствующего субъекта Российской Федерации. В пределах </w:t>
      </w:r>
      <w:proofErr w:type="spellStart"/>
      <w:r w:rsidRPr="00862BAE">
        <w:rPr>
          <w:rFonts w:eastAsia="Calibri"/>
          <w:lang w:eastAsia="en-US"/>
        </w:rPr>
        <w:t>приаэродромной</w:t>
      </w:r>
      <w:proofErr w:type="spellEnd"/>
      <w:r w:rsidRPr="00862BAE">
        <w:rPr>
          <w:rFonts w:eastAsia="Calibri"/>
          <w:lang w:eastAsia="en-US"/>
        </w:rPr>
        <w:t xml:space="preserve"> территории запрещается проектирование, строительство и развитие городских и сельских поселений,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 </w:t>
      </w:r>
    </w:p>
    <w:p w:rsidR="00772B0C" w:rsidRPr="00862BAE" w:rsidRDefault="00772B0C" w:rsidP="00772B0C">
      <w:pPr>
        <w:ind w:firstLine="851"/>
        <w:rPr>
          <w:rFonts w:eastAsia="Calibri"/>
          <w:lang w:eastAsia="en-US"/>
        </w:rPr>
      </w:pPr>
      <w:r w:rsidRPr="00862BAE">
        <w:rPr>
          <w:rFonts w:eastAsia="Calibri"/>
          <w:lang w:eastAsia="en-US"/>
        </w:rPr>
        <w:t>Запрещается размещать в полосах воздушных подходов на удалении до 30 километров, а вне полос воздушных подходов - до 15 километров от контрольной точки аэродрома объекты выбросов (размещения) отходов, животноводческие фермы, скотобойни и другие объекты, способствующие привлечению и массовому скоплению птиц. В пределах границ района аэродрома (вертодрома, посадочной площадки) запрещается строительство без согласования старшего авиационного начальника аэродрома (вертодрома, посадочной площадки)</w:t>
      </w:r>
      <w:proofErr w:type="gramStart"/>
      <w:r w:rsidRPr="00862BAE">
        <w:rPr>
          <w:rFonts w:eastAsia="Calibri"/>
          <w:lang w:eastAsia="en-US"/>
        </w:rPr>
        <w:t>:о</w:t>
      </w:r>
      <w:proofErr w:type="gramEnd"/>
      <w:r w:rsidRPr="00862BAE">
        <w:rPr>
          <w:rFonts w:eastAsia="Calibri"/>
          <w:lang w:eastAsia="en-US"/>
        </w:rPr>
        <w:t>бъектов высотой 50 метров и более относительно уровня аэродрома (вертодрома);линий связи и электропередачи, а также других источников радио- и электромагнитных излучений, которые могут создавать помехи для работы радиотехнических средств; взрывоопасных объектов; факельных устройств для аварийного сжигания сбрасываемых газов высотой 50 метров и более (с учетом возможной высоты выброса пламени)</w:t>
      </w:r>
      <w:proofErr w:type="gramStart"/>
      <w:r w:rsidRPr="00862BAE">
        <w:rPr>
          <w:rFonts w:eastAsia="Calibri"/>
          <w:lang w:eastAsia="en-US"/>
        </w:rPr>
        <w:t>;п</w:t>
      </w:r>
      <w:proofErr w:type="gramEnd"/>
      <w:r w:rsidRPr="00862BAE">
        <w:rPr>
          <w:rFonts w:eastAsia="Calibri"/>
          <w:lang w:eastAsia="en-US"/>
        </w:rPr>
        <w:t>ромышленных и иных предприятий и сооружений, деятельность которых может привести к ухудшению видимости в районе аэродрома (вертодрома).</w:t>
      </w:r>
    </w:p>
    <w:p w:rsidR="00772B0C" w:rsidRPr="00862BAE" w:rsidRDefault="00772B0C" w:rsidP="00772B0C">
      <w:pPr>
        <w:ind w:firstLine="851"/>
        <w:rPr>
          <w:rFonts w:eastAsia="Calibri"/>
          <w:lang w:eastAsia="en-US"/>
        </w:rPr>
      </w:pPr>
      <w:r w:rsidRPr="00862BAE">
        <w:rPr>
          <w:rFonts w:eastAsia="Calibri"/>
          <w:lang w:eastAsia="en-US"/>
        </w:rPr>
        <w:t>Строительство и размещение объектов вне района аэродрома (вертодрома), если их истинная высота превышает 50 метров, согласовываются с территориальным органом Федерального агентства воздушного транспорта.</w:t>
      </w:r>
    </w:p>
    <w:p w:rsidR="009E3A26" w:rsidRDefault="009E3A26" w:rsidP="009E3A26">
      <w:pPr>
        <w:rPr>
          <w:rFonts w:eastAsia="Calibri"/>
          <w:lang w:eastAsia="en-US"/>
        </w:rPr>
      </w:pPr>
    </w:p>
    <w:p w:rsidR="00506A39" w:rsidRDefault="00506A39">
      <w:pPr>
        <w:spacing w:after="200" w:line="276" w:lineRule="auto"/>
        <w:jc w:val="left"/>
      </w:pPr>
      <w:r>
        <w:br w:type="page"/>
      </w:r>
    </w:p>
    <w:p w:rsidR="00506A39" w:rsidRPr="002A5321" w:rsidRDefault="00506A39" w:rsidP="00506A39">
      <w:pPr>
        <w:pStyle w:val="20"/>
        <w:jc w:val="center"/>
        <w:rPr>
          <w:szCs w:val="32"/>
        </w:rPr>
      </w:pPr>
      <w:bookmarkStart w:id="249" w:name="_Toc157170972"/>
      <w:r w:rsidRPr="002A5321">
        <w:rPr>
          <w:szCs w:val="32"/>
        </w:rPr>
        <w:lastRenderedPageBreak/>
        <w:t>Глава 17. Требования к архитектурно-градостроительному облику объектов капитального строительства</w:t>
      </w:r>
      <w:bookmarkEnd w:id="249"/>
    </w:p>
    <w:p w:rsidR="00FD5EE0" w:rsidRPr="002A5321" w:rsidRDefault="00FD5EE0" w:rsidP="00386648">
      <w:pPr>
        <w:pStyle w:val="20"/>
        <w:jc w:val="center"/>
        <w:rPr>
          <w:sz w:val="24"/>
        </w:rPr>
      </w:pPr>
      <w:bookmarkStart w:id="250" w:name="_Toc157170973"/>
      <w:r w:rsidRPr="002A5321">
        <w:rPr>
          <w:sz w:val="24"/>
        </w:rPr>
        <w:t xml:space="preserve">Статья </w:t>
      </w:r>
      <w:r w:rsidR="009216D4" w:rsidRPr="002A5321">
        <w:rPr>
          <w:sz w:val="24"/>
        </w:rPr>
        <w:t>5</w:t>
      </w:r>
      <w:r w:rsidR="002A5321" w:rsidRPr="002A5321">
        <w:rPr>
          <w:sz w:val="24"/>
        </w:rPr>
        <w:t>5</w:t>
      </w:r>
      <w:r w:rsidRPr="002A5321">
        <w:rPr>
          <w:sz w:val="24"/>
        </w:rPr>
        <w:t>. Общие положения.</w:t>
      </w:r>
      <w:bookmarkEnd w:id="250"/>
    </w:p>
    <w:p w:rsidR="00FD5EE0" w:rsidRPr="002A5321" w:rsidRDefault="00FD5EE0" w:rsidP="00FD5EE0">
      <w:pPr>
        <w:ind w:right="-23" w:firstLine="851"/>
        <w:rPr>
          <w:b/>
          <w:szCs w:val="28"/>
        </w:rPr>
      </w:pPr>
    </w:p>
    <w:p w:rsidR="002A5321" w:rsidRPr="002A5321" w:rsidRDefault="002A5321" w:rsidP="002A5321">
      <w:pPr>
        <w:ind w:right="-23" w:firstLine="709"/>
        <w:rPr>
          <w:szCs w:val="28"/>
        </w:rPr>
      </w:pPr>
      <w:r w:rsidRPr="002A5321">
        <w:rPr>
          <w:szCs w:val="28"/>
        </w:rPr>
        <w:t>1.Основные понятия и определения, используемые в тексте.</w:t>
      </w:r>
    </w:p>
    <w:p w:rsidR="002A5321" w:rsidRPr="002A5321" w:rsidRDefault="002A5321" w:rsidP="002A5321">
      <w:pPr>
        <w:ind w:right="-23" w:firstLine="709"/>
        <w:rPr>
          <w:szCs w:val="28"/>
        </w:rPr>
      </w:pPr>
      <w:r w:rsidRPr="002A5321">
        <w:rPr>
          <w:szCs w:val="28"/>
        </w:rPr>
        <w:t>Архитектурно-градостроительный облик объекта капитального строительства – внешний облик объектов капитального строительства, воплощающий совокупность архитектурных, цветовых, объемно-планировочных, композиционных решений, которыми определяются функциональные, конструктивные и художественные особенности объекта (строительные материалы, конструкции, отделка фасадов), а также архитектурно-художественное освещение фасадов зданий и сооружений (далее – АГО).</w:t>
      </w:r>
    </w:p>
    <w:p w:rsidR="002A5321" w:rsidRPr="002A5321" w:rsidRDefault="002A5321" w:rsidP="002A5321">
      <w:pPr>
        <w:ind w:right="13" w:firstLine="709"/>
        <w:rPr>
          <w:szCs w:val="28"/>
        </w:rPr>
      </w:pPr>
      <w:r w:rsidRPr="002A5321">
        <w:rPr>
          <w:bCs/>
          <w:szCs w:val="28"/>
          <w:shd w:val="clear" w:color="auto" w:fill="FFFFFF"/>
        </w:rPr>
        <w:t xml:space="preserve">Архитектурный элемент </w:t>
      </w:r>
      <w:r w:rsidRPr="002A5321">
        <w:rPr>
          <w:szCs w:val="28"/>
          <w:shd w:val="clear" w:color="auto" w:fill="FFFFFF"/>
        </w:rPr>
        <w:t xml:space="preserve">- уникальные детали и составные части фасада, которые в совокупности формируют </w:t>
      </w:r>
      <w:r w:rsidRPr="002A5321">
        <w:rPr>
          <w:bCs/>
          <w:szCs w:val="28"/>
          <w:shd w:val="clear" w:color="auto" w:fill="FFFFFF"/>
        </w:rPr>
        <w:t>архитектурный</w:t>
      </w:r>
      <w:r w:rsidRPr="002A5321">
        <w:rPr>
          <w:szCs w:val="28"/>
          <w:shd w:val="clear" w:color="auto" w:fill="FFFFFF"/>
        </w:rPr>
        <w:t xml:space="preserve"> стиль зданий, строений и сооружений (кронштейны, карнизы, балясины, капители, пилястры).</w:t>
      </w:r>
      <w:r w:rsidRPr="002A5321">
        <w:rPr>
          <w:szCs w:val="28"/>
        </w:rPr>
        <w:t xml:space="preserve"> </w:t>
      </w:r>
    </w:p>
    <w:p w:rsidR="002A5321" w:rsidRPr="002A5321" w:rsidRDefault="002A5321" w:rsidP="002A5321">
      <w:pPr>
        <w:ind w:right="13" w:firstLine="709"/>
        <w:rPr>
          <w:szCs w:val="28"/>
        </w:rPr>
      </w:pPr>
      <w:r w:rsidRPr="002A5321">
        <w:rPr>
          <w:szCs w:val="28"/>
        </w:rPr>
        <w:t>Акцентный объект – объект капитального строительства с нестандартными объемно-пространственными и цветовыми характеристиками, выделяющийся на фоне рядовой застройки.</w:t>
      </w:r>
    </w:p>
    <w:p w:rsidR="002A5321" w:rsidRPr="002A5321" w:rsidRDefault="002A5321" w:rsidP="002A5321">
      <w:pPr>
        <w:ind w:firstLine="709"/>
        <w:rPr>
          <w:szCs w:val="28"/>
        </w:rPr>
      </w:pPr>
      <w:r w:rsidRPr="002A5321">
        <w:rPr>
          <w:szCs w:val="28"/>
        </w:rPr>
        <w:t>Блок-секция – самостоятельный в конструктивном отношении объемно-планировочный элемент здания, ограниченный наружными стенами или (и) деформационными швами.</w:t>
      </w:r>
    </w:p>
    <w:p w:rsidR="002A5321" w:rsidRPr="002A5321" w:rsidRDefault="002A5321" w:rsidP="002A5321">
      <w:pPr>
        <w:ind w:right="-23" w:firstLine="709"/>
        <w:rPr>
          <w:szCs w:val="28"/>
        </w:rPr>
      </w:pPr>
      <w:r w:rsidRPr="002A5321">
        <w:rPr>
          <w:szCs w:val="28"/>
        </w:rPr>
        <w:t>Боковой – фасад здания, не подходящий под определение главного фасада и не являющийся дворовым фасадом.</w:t>
      </w:r>
    </w:p>
    <w:p w:rsidR="002A5321" w:rsidRPr="002A5321" w:rsidRDefault="002A5321" w:rsidP="002A5321">
      <w:pPr>
        <w:ind w:right="-23" w:firstLine="709"/>
        <w:rPr>
          <w:szCs w:val="28"/>
        </w:rPr>
      </w:pPr>
      <w:r w:rsidRPr="002A5321">
        <w:rPr>
          <w:szCs w:val="28"/>
        </w:rPr>
        <w:t>Внутриквартальная территория – территория, включающая земельные участки, границы которых не выходят ни одной из сторон на красные линии улично-дорожной сети (территорий общего пользования).</w:t>
      </w:r>
    </w:p>
    <w:p w:rsidR="002A5321" w:rsidRPr="002A5321" w:rsidRDefault="002A5321" w:rsidP="002A5321">
      <w:pPr>
        <w:ind w:firstLine="709"/>
        <w:rPr>
          <w:szCs w:val="28"/>
        </w:rPr>
      </w:pPr>
      <w:r w:rsidRPr="002A5321">
        <w:rPr>
          <w:szCs w:val="28"/>
        </w:rPr>
        <w:t>Высота этажа – расстояние от верха нижерасположенного перекрытия (или пола по грунту) до верха расположенного над ним перекрытия (или до низа стропильных конструкций для одноэтажного здания).</w:t>
      </w:r>
    </w:p>
    <w:p w:rsidR="002A5321" w:rsidRPr="002A5321" w:rsidRDefault="002A5321" w:rsidP="002A5321">
      <w:pPr>
        <w:ind w:firstLine="709"/>
        <w:rPr>
          <w:szCs w:val="28"/>
        </w:rPr>
      </w:pPr>
      <w:r w:rsidRPr="002A5321">
        <w:rPr>
          <w:szCs w:val="28"/>
        </w:rPr>
        <w:t>Главный фасад – фасад здания, выходящий на границу участка, примыкающую к территориям общего пользования.</w:t>
      </w:r>
    </w:p>
    <w:p w:rsidR="002A5321" w:rsidRPr="002A5321" w:rsidRDefault="002A5321" w:rsidP="002A5321">
      <w:pPr>
        <w:ind w:firstLine="709"/>
        <w:rPr>
          <w:rFonts w:eastAsiaTheme="minorHAnsi"/>
          <w:szCs w:val="28"/>
          <w:shd w:val="clear" w:color="auto" w:fill="FFFFFF"/>
        </w:rPr>
      </w:pPr>
      <w:r w:rsidRPr="002A5321">
        <w:rPr>
          <w:szCs w:val="28"/>
          <w:shd w:val="clear" w:color="auto" w:fill="FFFFFF"/>
        </w:rPr>
        <w:t xml:space="preserve">Дворовый фасад — </w:t>
      </w:r>
      <w:r w:rsidRPr="002A5321">
        <w:rPr>
          <w:bCs/>
          <w:szCs w:val="28"/>
          <w:shd w:val="clear" w:color="auto" w:fill="FFFFFF"/>
        </w:rPr>
        <w:t>часть здания, которая обращена к внутреннему двору или приватной территории</w:t>
      </w:r>
      <w:r w:rsidRPr="002A5321">
        <w:rPr>
          <w:szCs w:val="28"/>
          <w:shd w:val="clear" w:color="auto" w:fill="FFFFFF"/>
        </w:rPr>
        <w:t>.</w:t>
      </w:r>
    </w:p>
    <w:p w:rsidR="002A5321" w:rsidRPr="002A5321" w:rsidRDefault="002A5321" w:rsidP="002A5321">
      <w:pPr>
        <w:ind w:firstLine="709"/>
        <w:rPr>
          <w:szCs w:val="28"/>
        </w:rPr>
      </w:pPr>
      <w:proofErr w:type="spellStart"/>
      <w:r w:rsidRPr="002A5321">
        <w:rPr>
          <w:szCs w:val="28"/>
        </w:rPr>
        <w:t>Застроенность</w:t>
      </w:r>
      <w:proofErr w:type="spellEnd"/>
      <w:r w:rsidRPr="002A5321">
        <w:rPr>
          <w:szCs w:val="28"/>
        </w:rPr>
        <w:t xml:space="preserve"> уличного фронта – процентное отношение габаритов объекта капитального строительства, группы (комплекса) объектов капитального строительства по уличному фронту к длине (ширине) земельного участка, выходящего на уличный фронт.</w:t>
      </w:r>
    </w:p>
    <w:p w:rsidR="002A5321" w:rsidRPr="002A5321" w:rsidRDefault="002A5321" w:rsidP="002A5321">
      <w:pPr>
        <w:ind w:firstLine="709"/>
        <w:rPr>
          <w:szCs w:val="28"/>
        </w:rPr>
      </w:pPr>
      <w:r w:rsidRPr="002A5321">
        <w:rPr>
          <w:szCs w:val="28"/>
        </w:rPr>
        <w:t xml:space="preserve">Процент остекления первого этажа – доля </w:t>
      </w:r>
      <w:proofErr w:type="spellStart"/>
      <w:r w:rsidRPr="002A5321">
        <w:rPr>
          <w:szCs w:val="28"/>
        </w:rPr>
        <w:t>светопрозрачных</w:t>
      </w:r>
      <w:proofErr w:type="spellEnd"/>
      <w:r w:rsidRPr="002A5321">
        <w:rPr>
          <w:szCs w:val="28"/>
        </w:rPr>
        <w:t xml:space="preserve"> конструкций от общей площади фасада первого этажа, выходящего на границу участка, примыкающего к территориям общего пользования.</w:t>
      </w:r>
    </w:p>
    <w:p w:rsidR="002A5321" w:rsidRPr="002A5321" w:rsidRDefault="002A5321" w:rsidP="002A5321">
      <w:pPr>
        <w:ind w:right="-23" w:firstLine="709"/>
        <w:rPr>
          <w:b/>
          <w:szCs w:val="28"/>
        </w:rPr>
      </w:pPr>
      <w:r w:rsidRPr="002A5321">
        <w:rPr>
          <w:szCs w:val="28"/>
        </w:rPr>
        <w:t>Текстура – визуальное свойство поверхности, которое передает информацию о структуре материала.</w:t>
      </w:r>
    </w:p>
    <w:p w:rsidR="002A5321" w:rsidRPr="002A5321" w:rsidRDefault="002A5321" w:rsidP="002A5321">
      <w:pPr>
        <w:autoSpaceDE w:val="0"/>
        <w:autoSpaceDN w:val="0"/>
        <w:adjustRightInd w:val="0"/>
        <w:ind w:firstLine="709"/>
        <w:rPr>
          <w:rFonts w:eastAsiaTheme="minorHAnsi"/>
          <w:szCs w:val="28"/>
        </w:rPr>
      </w:pPr>
      <w:r w:rsidRPr="002A5321">
        <w:rPr>
          <w:szCs w:val="28"/>
        </w:rPr>
        <w:t xml:space="preserve"> «Территория – АГО» – территории в границах городского поселения «Поселок </w:t>
      </w:r>
      <w:proofErr w:type="gramStart"/>
      <w:r w:rsidRPr="002A5321">
        <w:rPr>
          <w:szCs w:val="28"/>
        </w:rPr>
        <w:t>Разумное</w:t>
      </w:r>
      <w:proofErr w:type="gramEnd"/>
      <w:r w:rsidRPr="002A5321">
        <w:rPr>
          <w:szCs w:val="28"/>
        </w:rPr>
        <w:t>» муниципального района «Белгородский район» Белгородской области, для которых предусматриваются требования к архитектурно-градостроительному облику объектов капитального строительства (отображены на Карте зон с особыми условиями использования территории). «Территория – АГО» включает территории, формирующие облик центральной части поселка и иные территории, участвующие в формировании архитектурно-градостроительного облика посел</w:t>
      </w:r>
      <w:r w:rsidR="00664AAF">
        <w:rPr>
          <w:szCs w:val="28"/>
        </w:rPr>
        <w:t>ения</w:t>
      </w:r>
      <w:r w:rsidRPr="002A5321">
        <w:rPr>
          <w:szCs w:val="28"/>
        </w:rPr>
        <w:t>.</w:t>
      </w:r>
    </w:p>
    <w:p w:rsidR="002A5321" w:rsidRPr="002A5321" w:rsidRDefault="002A5321" w:rsidP="002A5321">
      <w:pPr>
        <w:ind w:right="-23" w:firstLine="709"/>
        <w:rPr>
          <w:szCs w:val="28"/>
        </w:rPr>
      </w:pPr>
      <w:r w:rsidRPr="002A5321">
        <w:rPr>
          <w:szCs w:val="28"/>
        </w:rPr>
        <w:t>Типовой этаж – этаж здания, планировочное и конструктивное решение которого неоднократно повторяется по высоте здания.</w:t>
      </w:r>
    </w:p>
    <w:p w:rsidR="002A5321" w:rsidRPr="002A5321" w:rsidRDefault="002A5321" w:rsidP="002A5321">
      <w:pPr>
        <w:ind w:right="-23" w:firstLine="709"/>
        <w:rPr>
          <w:szCs w:val="28"/>
        </w:rPr>
      </w:pPr>
      <w:r w:rsidRPr="002A5321">
        <w:rPr>
          <w:szCs w:val="28"/>
        </w:rPr>
        <w:t>Уличный фронт – объекты капитального строительства, примыкающие к красным линиям улично-дорожной сети, а также визуально воспринимаемые с открытых городских пространств объекты капитального строительства, отделенные от красных линий участками внутриквартальных проездов, территорией зеленых насаждений, объектами благоустройства.</w:t>
      </w:r>
    </w:p>
    <w:p w:rsidR="002A5321" w:rsidRPr="002A5321" w:rsidRDefault="002A5321" w:rsidP="002A5321">
      <w:pPr>
        <w:ind w:right="-23" w:firstLine="709"/>
        <w:rPr>
          <w:szCs w:val="28"/>
        </w:rPr>
      </w:pPr>
      <w:r w:rsidRPr="002A5321">
        <w:rPr>
          <w:szCs w:val="28"/>
        </w:rPr>
        <w:lastRenderedPageBreak/>
        <w:t>Фактура – внешнее строение поверхности материала с ее характерным рельефом.</w:t>
      </w:r>
    </w:p>
    <w:p w:rsidR="002A5321" w:rsidRPr="002A5321" w:rsidRDefault="002A5321" w:rsidP="002A5321">
      <w:pPr>
        <w:ind w:right="-23" w:firstLine="709"/>
        <w:rPr>
          <w:szCs w:val="28"/>
        </w:rPr>
      </w:pPr>
      <w:r w:rsidRPr="002A5321">
        <w:rPr>
          <w:szCs w:val="28"/>
        </w:rPr>
        <w:t>Цвет элемента здания – цвет, подобранный проектом для определенного конструктивного элемента. Цвета элементов здания вносятся в таблицу цветов, которая входит в состав проекта.</w:t>
      </w:r>
    </w:p>
    <w:p w:rsidR="002A5321" w:rsidRPr="002A5321" w:rsidRDefault="002A5321" w:rsidP="002A5321">
      <w:pPr>
        <w:ind w:right="-23" w:firstLine="709"/>
        <w:rPr>
          <w:bCs/>
          <w:szCs w:val="28"/>
        </w:rPr>
      </w:pPr>
      <w:proofErr w:type="gramStart"/>
      <w:r w:rsidRPr="002A5321">
        <w:rPr>
          <w:szCs w:val="28"/>
        </w:rPr>
        <w:t>Элемент здания – конструкции, технические устройства, составляющие здание, предназначенные для выполнения заданных функций (козырьки, навесы, лестницы, площадки, ступени).</w:t>
      </w:r>
      <w:proofErr w:type="gramEnd"/>
    </w:p>
    <w:p w:rsidR="002A5321" w:rsidRPr="002A5321" w:rsidRDefault="002A5321" w:rsidP="002A5321">
      <w:pPr>
        <w:autoSpaceDE w:val="0"/>
        <w:autoSpaceDN w:val="0"/>
        <w:adjustRightInd w:val="0"/>
        <w:ind w:firstLine="709"/>
        <w:rPr>
          <w:rFonts w:eastAsiaTheme="minorHAnsi"/>
          <w:szCs w:val="28"/>
        </w:rPr>
      </w:pPr>
    </w:p>
    <w:p w:rsidR="002A5321" w:rsidRPr="002A5321" w:rsidRDefault="002A5321" w:rsidP="00772B0C">
      <w:pPr>
        <w:pStyle w:val="af"/>
        <w:widowControl w:val="0"/>
        <w:numPr>
          <w:ilvl w:val="0"/>
          <w:numId w:val="204"/>
        </w:numPr>
        <w:autoSpaceDE w:val="0"/>
        <w:autoSpaceDN w:val="0"/>
        <w:adjustRightInd w:val="0"/>
        <w:spacing w:after="0" w:line="240" w:lineRule="auto"/>
        <w:ind w:left="0" w:right="57" w:firstLine="709"/>
        <w:rPr>
          <w:rFonts w:ascii="Times New Roman" w:hAnsi="Times New Roman"/>
          <w:sz w:val="24"/>
          <w:szCs w:val="28"/>
        </w:rPr>
      </w:pPr>
      <w:r w:rsidRPr="002A5321">
        <w:rPr>
          <w:rFonts w:ascii="Times New Roman" w:hAnsi="Times New Roman"/>
          <w:sz w:val="24"/>
          <w:szCs w:val="28"/>
        </w:rPr>
        <w:t xml:space="preserve">Настоящий документ определяет требования к архитектурно-градостроительному облику объекта капитального строительства, </w:t>
      </w:r>
      <w:r w:rsidRPr="002A5321">
        <w:rPr>
          <w:rFonts w:ascii="Times New Roman" w:hAnsi="Times New Roman"/>
          <w:sz w:val="24"/>
          <w:szCs w:val="28"/>
        </w:rPr>
        <w:br/>
        <w:t xml:space="preserve">которые устанавливаются в границах «Территории </w:t>
      </w:r>
      <w:r w:rsidRPr="002A5321">
        <w:rPr>
          <w:rFonts w:ascii="Times New Roman" w:eastAsia="Times New Roman" w:hAnsi="Times New Roman"/>
          <w:sz w:val="24"/>
          <w:szCs w:val="28"/>
        </w:rPr>
        <w:t xml:space="preserve">– </w:t>
      </w:r>
      <w:r w:rsidRPr="002A5321">
        <w:rPr>
          <w:rFonts w:ascii="Times New Roman" w:hAnsi="Times New Roman"/>
          <w:sz w:val="24"/>
          <w:szCs w:val="28"/>
        </w:rPr>
        <w:t>АГО». (Таблица - 1).</w:t>
      </w:r>
    </w:p>
    <w:p w:rsidR="00FD5EE0" w:rsidRPr="002B2583" w:rsidRDefault="00FD5EE0" w:rsidP="00FD5EE0">
      <w:pPr>
        <w:spacing w:line="250" w:lineRule="auto"/>
        <w:ind w:right="-1" w:firstLine="709"/>
        <w:jc w:val="right"/>
        <w:rPr>
          <w:sz w:val="28"/>
          <w:szCs w:val="28"/>
        </w:rPr>
      </w:pPr>
    </w:p>
    <w:p w:rsidR="00842753" w:rsidRDefault="00842753">
      <w:pPr>
        <w:spacing w:after="200" w:line="276" w:lineRule="auto"/>
        <w:jc w:val="left"/>
        <w:rPr>
          <w:sz w:val="28"/>
          <w:szCs w:val="28"/>
        </w:rPr>
      </w:pPr>
      <w:r>
        <w:rPr>
          <w:sz w:val="28"/>
          <w:szCs w:val="28"/>
        </w:rPr>
        <w:br w:type="page"/>
      </w:r>
    </w:p>
    <w:p w:rsidR="00FD5EE0" w:rsidRPr="002A5321" w:rsidRDefault="00FD5EE0" w:rsidP="00FD5EE0">
      <w:pPr>
        <w:ind w:right="-1"/>
        <w:jc w:val="center"/>
        <w:rPr>
          <w:szCs w:val="28"/>
        </w:rPr>
      </w:pPr>
      <w:r w:rsidRPr="002A5321">
        <w:rPr>
          <w:szCs w:val="28"/>
        </w:rPr>
        <w:lastRenderedPageBreak/>
        <w:t xml:space="preserve">Перечень видов требований к архитектурно-градостроительному облику </w:t>
      </w:r>
    </w:p>
    <w:p w:rsidR="00FD5EE0" w:rsidRPr="002A5321" w:rsidRDefault="00FD5EE0" w:rsidP="00FD5EE0">
      <w:pPr>
        <w:ind w:right="-1"/>
        <w:jc w:val="center"/>
        <w:rPr>
          <w:szCs w:val="28"/>
        </w:rPr>
      </w:pPr>
      <w:r w:rsidRPr="002A5321">
        <w:rPr>
          <w:szCs w:val="28"/>
        </w:rPr>
        <w:t>объекта капитального строительства</w:t>
      </w:r>
    </w:p>
    <w:p w:rsidR="00FD5EE0" w:rsidRPr="002A5321" w:rsidRDefault="00FD5EE0" w:rsidP="00FD5EE0">
      <w:pPr>
        <w:spacing w:line="250" w:lineRule="auto"/>
        <w:ind w:right="-1" w:firstLine="709"/>
        <w:jc w:val="right"/>
        <w:rPr>
          <w:szCs w:val="28"/>
        </w:rPr>
      </w:pPr>
      <w:r w:rsidRPr="002A5321">
        <w:rPr>
          <w:szCs w:val="28"/>
        </w:rPr>
        <w:t>Таблица 1</w:t>
      </w:r>
    </w:p>
    <w:p w:rsidR="00FD5EE0" w:rsidRPr="002B2583" w:rsidRDefault="00FD5EE0" w:rsidP="00FD5EE0">
      <w:pPr>
        <w:ind w:firstLine="709"/>
        <w:jc w:val="center"/>
        <w:rPr>
          <w:b/>
          <w:sz w:val="20"/>
          <w:szCs w:val="20"/>
        </w:rPr>
      </w:pPr>
    </w:p>
    <w:tbl>
      <w:tblPr>
        <w:tblStyle w:val="af7"/>
        <w:tblW w:w="9464" w:type="dxa"/>
        <w:tblLayout w:type="fixed"/>
        <w:tblLook w:val="0400" w:firstRow="0" w:lastRow="0" w:firstColumn="0" w:lastColumn="0" w:noHBand="0" w:noVBand="1"/>
      </w:tblPr>
      <w:tblGrid>
        <w:gridCol w:w="626"/>
        <w:gridCol w:w="2884"/>
        <w:gridCol w:w="3261"/>
        <w:gridCol w:w="2693"/>
      </w:tblGrid>
      <w:tr w:rsidR="00FD5EE0" w:rsidRPr="00C07355" w:rsidTr="002A5321">
        <w:trPr>
          <w:trHeight w:val="353"/>
        </w:trPr>
        <w:tc>
          <w:tcPr>
            <w:tcW w:w="626" w:type="dxa"/>
            <w:vMerge w:val="restart"/>
            <w:vAlign w:val="center"/>
          </w:tcPr>
          <w:p w:rsidR="00FD5EE0" w:rsidRPr="00C07355" w:rsidRDefault="00FD5EE0" w:rsidP="005B1A9A">
            <w:pPr>
              <w:jc w:val="center"/>
              <w:rPr>
                <w:b/>
                <w:sz w:val="18"/>
                <w:szCs w:val="18"/>
              </w:rPr>
            </w:pPr>
            <w:r w:rsidRPr="00C07355">
              <w:rPr>
                <w:b/>
                <w:sz w:val="18"/>
                <w:szCs w:val="18"/>
              </w:rPr>
              <w:t xml:space="preserve">№ </w:t>
            </w:r>
            <w:proofErr w:type="gramStart"/>
            <w:r w:rsidRPr="00C07355">
              <w:rPr>
                <w:b/>
                <w:sz w:val="18"/>
                <w:szCs w:val="18"/>
              </w:rPr>
              <w:t>п</w:t>
            </w:r>
            <w:proofErr w:type="gramEnd"/>
            <w:r w:rsidRPr="00C07355">
              <w:rPr>
                <w:b/>
                <w:sz w:val="18"/>
                <w:szCs w:val="18"/>
              </w:rPr>
              <w:t>/п</w:t>
            </w:r>
          </w:p>
        </w:tc>
        <w:tc>
          <w:tcPr>
            <w:tcW w:w="2884" w:type="dxa"/>
            <w:vMerge w:val="restart"/>
            <w:vAlign w:val="center"/>
          </w:tcPr>
          <w:p w:rsidR="00FD5EE0" w:rsidRPr="00C07355" w:rsidRDefault="00FD5EE0" w:rsidP="005B1A9A">
            <w:pPr>
              <w:jc w:val="center"/>
              <w:rPr>
                <w:b/>
                <w:sz w:val="18"/>
                <w:szCs w:val="18"/>
              </w:rPr>
            </w:pPr>
            <w:r w:rsidRPr="00C07355">
              <w:rPr>
                <w:b/>
                <w:sz w:val="18"/>
                <w:szCs w:val="18"/>
              </w:rPr>
              <w:t>Наименование требования</w:t>
            </w:r>
          </w:p>
        </w:tc>
        <w:tc>
          <w:tcPr>
            <w:tcW w:w="3261" w:type="dxa"/>
            <w:vMerge w:val="restart"/>
            <w:vAlign w:val="center"/>
          </w:tcPr>
          <w:p w:rsidR="00FD5EE0" w:rsidRPr="00C07355" w:rsidRDefault="00FD5EE0" w:rsidP="005B1A9A">
            <w:pPr>
              <w:jc w:val="center"/>
              <w:rPr>
                <w:b/>
                <w:sz w:val="18"/>
                <w:szCs w:val="18"/>
              </w:rPr>
            </w:pPr>
            <w:r w:rsidRPr="00C07355">
              <w:rPr>
                <w:b/>
                <w:sz w:val="18"/>
                <w:szCs w:val="18"/>
              </w:rPr>
              <w:t>Форма установления</w:t>
            </w:r>
          </w:p>
        </w:tc>
        <w:tc>
          <w:tcPr>
            <w:tcW w:w="2693" w:type="dxa"/>
            <w:vAlign w:val="center"/>
          </w:tcPr>
          <w:p w:rsidR="00FD5EE0" w:rsidRPr="00C07355" w:rsidRDefault="00FD5EE0" w:rsidP="002A5321">
            <w:pPr>
              <w:jc w:val="center"/>
              <w:rPr>
                <w:b/>
                <w:sz w:val="18"/>
                <w:szCs w:val="18"/>
              </w:rPr>
            </w:pPr>
            <w:r w:rsidRPr="00C07355">
              <w:rPr>
                <w:b/>
                <w:sz w:val="18"/>
                <w:szCs w:val="18"/>
              </w:rPr>
              <w:t>Ссылка на таблицу</w:t>
            </w:r>
          </w:p>
        </w:tc>
      </w:tr>
      <w:tr w:rsidR="002A5321" w:rsidRPr="00C07355" w:rsidTr="002A5321">
        <w:trPr>
          <w:trHeight w:val="217"/>
        </w:trPr>
        <w:tc>
          <w:tcPr>
            <w:tcW w:w="626" w:type="dxa"/>
            <w:vMerge/>
            <w:vAlign w:val="center"/>
          </w:tcPr>
          <w:p w:rsidR="002A5321" w:rsidRPr="00C07355" w:rsidRDefault="002A5321" w:rsidP="005B1A9A">
            <w:pPr>
              <w:spacing w:line="200" w:lineRule="exact"/>
              <w:jc w:val="center"/>
              <w:rPr>
                <w:b/>
                <w:sz w:val="18"/>
                <w:szCs w:val="18"/>
              </w:rPr>
            </w:pPr>
          </w:p>
        </w:tc>
        <w:tc>
          <w:tcPr>
            <w:tcW w:w="2884" w:type="dxa"/>
            <w:vMerge/>
            <w:vAlign w:val="center"/>
          </w:tcPr>
          <w:p w:rsidR="002A5321" w:rsidRPr="00C07355" w:rsidRDefault="002A5321" w:rsidP="005B1A9A">
            <w:pPr>
              <w:spacing w:line="200" w:lineRule="exact"/>
              <w:jc w:val="center"/>
              <w:rPr>
                <w:b/>
                <w:sz w:val="18"/>
                <w:szCs w:val="18"/>
              </w:rPr>
            </w:pPr>
          </w:p>
        </w:tc>
        <w:tc>
          <w:tcPr>
            <w:tcW w:w="3261" w:type="dxa"/>
            <w:vMerge/>
            <w:vAlign w:val="center"/>
          </w:tcPr>
          <w:p w:rsidR="002A5321" w:rsidRPr="00C07355" w:rsidRDefault="002A5321" w:rsidP="005B1A9A">
            <w:pPr>
              <w:spacing w:line="200" w:lineRule="exact"/>
              <w:jc w:val="center"/>
              <w:rPr>
                <w:b/>
                <w:sz w:val="18"/>
                <w:szCs w:val="18"/>
              </w:rPr>
            </w:pPr>
          </w:p>
        </w:tc>
        <w:tc>
          <w:tcPr>
            <w:tcW w:w="2693" w:type="dxa"/>
            <w:vAlign w:val="center"/>
          </w:tcPr>
          <w:p w:rsidR="002A5321" w:rsidRPr="00C07355" w:rsidRDefault="002A5321" w:rsidP="005B1A9A">
            <w:pPr>
              <w:spacing w:line="200" w:lineRule="exact"/>
              <w:ind w:left="-95" w:right="-108"/>
              <w:jc w:val="center"/>
              <w:rPr>
                <w:b/>
                <w:sz w:val="12"/>
                <w:szCs w:val="12"/>
              </w:rPr>
            </w:pPr>
            <w:r>
              <w:rPr>
                <w:b/>
                <w:sz w:val="12"/>
                <w:szCs w:val="12"/>
              </w:rPr>
              <w:t xml:space="preserve">«Территория </w:t>
            </w:r>
            <w:proofErr w:type="gramStart"/>
            <w:r>
              <w:rPr>
                <w:b/>
                <w:sz w:val="12"/>
                <w:szCs w:val="12"/>
              </w:rPr>
              <w:t>-А</w:t>
            </w:r>
            <w:proofErr w:type="gramEnd"/>
            <w:r>
              <w:rPr>
                <w:b/>
                <w:sz w:val="12"/>
                <w:szCs w:val="12"/>
              </w:rPr>
              <w:t>ГО</w:t>
            </w:r>
            <w:r w:rsidRPr="00C07355">
              <w:rPr>
                <w:b/>
                <w:sz w:val="12"/>
                <w:szCs w:val="12"/>
              </w:rPr>
              <w:t>»</w:t>
            </w:r>
          </w:p>
        </w:tc>
      </w:tr>
      <w:tr w:rsidR="002A5321" w:rsidRPr="00C07355" w:rsidTr="002A5321">
        <w:trPr>
          <w:trHeight w:hRule="exact" w:val="271"/>
        </w:trPr>
        <w:tc>
          <w:tcPr>
            <w:tcW w:w="626" w:type="dxa"/>
            <w:vAlign w:val="center"/>
          </w:tcPr>
          <w:p w:rsidR="002A5321" w:rsidRPr="00C07355" w:rsidRDefault="002A5321" w:rsidP="005B1A9A">
            <w:pPr>
              <w:tabs>
                <w:tab w:val="left" w:pos="588"/>
              </w:tabs>
              <w:ind w:left="21"/>
              <w:jc w:val="center"/>
              <w:rPr>
                <w:b/>
                <w:sz w:val="16"/>
                <w:szCs w:val="16"/>
              </w:rPr>
            </w:pPr>
            <w:r w:rsidRPr="00C07355">
              <w:rPr>
                <w:b/>
                <w:sz w:val="16"/>
                <w:szCs w:val="16"/>
              </w:rPr>
              <w:t>1</w:t>
            </w:r>
          </w:p>
        </w:tc>
        <w:tc>
          <w:tcPr>
            <w:tcW w:w="2884" w:type="dxa"/>
            <w:vAlign w:val="center"/>
          </w:tcPr>
          <w:p w:rsidR="002A5321" w:rsidRPr="00C07355" w:rsidRDefault="002A5321" w:rsidP="005B1A9A">
            <w:pPr>
              <w:ind w:left="61" w:right="67"/>
              <w:jc w:val="center"/>
              <w:rPr>
                <w:b/>
                <w:sz w:val="16"/>
                <w:szCs w:val="16"/>
              </w:rPr>
            </w:pPr>
            <w:r w:rsidRPr="00C07355">
              <w:rPr>
                <w:b/>
                <w:sz w:val="16"/>
                <w:szCs w:val="16"/>
              </w:rPr>
              <w:t>2</w:t>
            </w:r>
          </w:p>
        </w:tc>
        <w:tc>
          <w:tcPr>
            <w:tcW w:w="3261" w:type="dxa"/>
            <w:vAlign w:val="center"/>
          </w:tcPr>
          <w:p w:rsidR="002A5321" w:rsidRPr="00C07355" w:rsidRDefault="002A5321" w:rsidP="005B1A9A">
            <w:pPr>
              <w:tabs>
                <w:tab w:val="left" w:pos="1701"/>
              </w:tabs>
              <w:jc w:val="center"/>
              <w:rPr>
                <w:b/>
                <w:sz w:val="16"/>
                <w:szCs w:val="16"/>
              </w:rPr>
            </w:pPr>
            <w:r w:rsidRPr="00C07355">
              <w:rPr>
                <w:b/>
                <w:sz w:val="16"/>
                <w:szCs w:val="16"/>
              </w:rPr>
              <w:t>3</w:t>
            </w:r>
          </w:p>
        </w:tc>
        <w:tc>
          <w:tcPr>
            <w:tcW w:w="2693" w:type="dxa"/>
            <w:vAlign w:val="center"/>
          </w:tcPr>
          <w:p w:rsidR="002A5321" w:rsidRPr="00C07355" w:rsidRDefault="002A5321" w:rsidP="005B1A9A">
            <w:pPr>
              <w:tabs>
                <w:tab w:val="left" w:pos="1701"/>
              </w:tabs>
              <w:jc w:val="center"/>
              <w:rPr>
                <w:b/>
                <w:sz w:val="16"/>
                <w:szCs w:val="16"/>
              </w:rPr>
            </w:pPr>
            <w:r w:rsidRPr="00C07355">
              <w:rPr>
                <w:b/>
                <w:sz w:val="16"/>
                <w:szCs w:val="16"/>
              </w:rPr>
              <w:t>4</w:t>
            </w:r>
          </w:p>
        </w:tc>
      </w:tr>
      <w:tr w:rsidR="002A5321" w:rsidRPr="00C07355" w:rsidTr="002A5321">
        <w:trPr>
          <w:trHeight w:hRule="exact" w:val="1564"/>
        </w:trPr>
        <w:tc>
          <w:tcPr>
            <w:tcW w:w="626" w:type="dxa"/>
            <w:vAlign w:val="center"/>
          </w:tcPr>
          <w:p w:rsidR="002A5321" w:rsidRPr="00C07355" w:rsidRDefault="002A5321" w:rsidP="005B1A9A">
            <w:pPr>
              <w:tabs>
                <w:tab w:val="left" w:pos="588"/>
              </w:tabs>
              <w:ind w:left="21"/>
              <w:jc w:val="center"/>
              <w:rPr>
                <w:b/>
                <w:sz w:val="18"/>
                <w:szCs w:val="18"/>
              </w:rPr>
            </w:pPr>
            <w:r w:rsidRPr="00C07355">
              <w:rPr>
                <w:b/>
                <w:sz w:val="18"/>
                <w:szCs w:val="18"/>
              </w:rPr>
              <w:t>1</w:t>
            </w:r>
          </w:p>
        </w:tc>
        <w:tc>
          <w:tcPr>
            <w:tcW w:w="2884" w:type="dxa"/>
            <w:vAlign w:val="center"/>
          </w:tcPr>
          <w:p w:rsidR="002A5321" w:rsidRPr="00C07355" w:rsidRDefault="002A5321" w:rsidP="005B1A9A">
            <w:pPr>
              <w:ind w:left="61" w:right="67"/>
              <w:jc w:val="center"/>
              <w:rPr>
                <w:sz w:val="18"/>
                <w:szCs w:val="18"/>
              </w:rPr>
            </w:pPr>
            <w:r w:rsidRPr="00C07355">
              <w:rPr>
                <w:sz w:val="18"/>
                <w:szCs w:val="18"/>
              </w:rPr>
              <w:t>Требования к объемно-пространственным характеристикам объектов капитального строительства.</w:t>
            </w:r>
          </w:p>
        </w:tc>
        <w:tc>
          <w:tcPr>
            <w:tcW w:w="3261" w:type="dxa"/>
            <w:vAlign w:val="center"/>
          </w:tcPr>
          <w:p w:rsidR="002A5321" w:rsidRPr="00C07355" w:rsidRDefault="002A5321" w:rsidP="005B1A9A">
            <w:pPr>
              <w:tabs>
                <w:tab w:val="left" w:pos="1701"/>
              </w:tabs>
              <w:ind w:right="54"/>
              <w:jc w:val="center"/>
              <w:rPr>
                <w:b/>
                <w:sz w:val="18"/>
                <w:szCs w:val="18"/>
              </w:rPr>
            </w:pPr>
            <w:r w:rsidRPr="00C07355">
              <w:rPr>
                <w:sz w:val="18"/>
                <w:szCs w:val="18"/>
              </w:rPr>
              <w:t xml:space="preserve">Устанавливаются путем перечисления </w:t>
            </w:r>
            <w:proofErr w:type="gramStart"/>
            <w:r w:rsidRPr="00C07355">
              <w:rPr>
                <w:sz w:val="18"/>
                <w:szCs w:val="18"/>
              </w:rPr>
              <w:t>архитектурных решений</w:t>
            </w:r>
            <w:proofErr w:type="gramEnd"/>
            <w:r w:rsidRPr="00C07355">
              <w:rPr>
                <w:sz w:val="18"/>
                <w:szCs w:val="18"/>
              </w:rPr>
              <w:t xml:space="preserve"> объектов капитального строительства, определяющих их размер, форму, функциональное назначение и местоположение в границах земельного участка.</w:t>
            </w:r>
          </w:p>
          <w:p w:rsidR="002A5321" w:rsidRPr="00C07355" w:rsidRDefault="002A5321" w:rsidP="005B1A9A">
            <w:pPr>
              <w:tabs>
                <w:tab w:val="left" w:pos="1701"/>
              </w:tabs>
              <w:jc w:val="center"/>
              <w:rPr>
                <w:b/>
                <w:sz w:val="18"/>
                <w:szCs w:val="18"/>
              </w:rPr>
            </w:pPr>
          </w:p>
        </w:tc>
        <w:tc>
          <w:tcPr>
            <w:tcW w:w="2693" w:type="dxa"/>
            <w:vMerge w:val="restart"/>
            <w:vAlign w:val="center"/>
          </w:tcPr>
          <w:p w:rsidR="002A5321" w:rsidRPr="00C07355" w:rsidRDefault="002A5321" w:rsidP="005B1A9A">
            <w:pPr>
              <w:tabs>
                <w:tab w:val="left" w:pos="1701"/>
              </w:tabs>
              <w:jc w:val="center"/>
              <w:rPr>
                <w:b/>
                <w:sz w:val="14"/>
                <w:szCs w:val="14"/>
              </w:rPr>
            </w:pPr>
            <w:r w:rsidRPr="00C07355">
              <w:rPr>
                <w:b/>
                <w:sz w:val="14"/>
                <w:szCs w:val="14"/>
              </w:rPr>
              <w:t>Таблица</w:t>
            </w:r>
          </w:p>
          <w:p w:rsidR="002A5321" w:rsidRPr="00C07355" w:rsidRDefault="002A5321" w:rsidP="005B1A9A">
            <w:pPr>
              <w:tabs>
                <w:tab w:val="left" w:pos="1701"/>
              </w:tabs>
              <w:jc w:val="center"/>
              <w:rPr>
                <w:b/>
                <w:sz w:val="14"/>
                <w:szCs w:val="14"/>
              </w:rPr>
            </w:pPr>
            <w:r w:rsidRPr="00C07355">
              <w:rPr>
                <w:b/>
                <w:sz w:val="14"/>
                <w:szCs w:val="14"/>
              </w:rPr>
              <w:t>4</w:t>
            </w:r>
          </w:p>
        </w:tc>
      </w:tr>
      <w:tr w:rsidR="002A5321" w:rsidRPr="007A411E" w:rsidTr="002A5321">
        <w:trPr>
          <w:trHeight w:hRule="exact" w:val="1269"/>
        </w:trPr>
        <w:tc>
          <w:tcPr>
            <w:tcW w:w="626" w:type="dxa"/>
            <w:vAlign w:val="center"/>
          </w:tcPr>
          <w:p w:rsidR="002A5321" w:rsidRPr="00C07355" w:rsidRDefault="002A5321" w:rsidP="005B1A9A">
            <w:pPr>
              <w:tabs>
                <w:tab w:val="left" w:pos="588"/>
              </w:tabs>
              <w:ind w:left="21"/>
              <w:jc w:val="center"/>
              <w:rPr>
                <w:b/>
                <w:sz w:val="18"/>
                <w:szCs w:val="18"/>
              </w:rPr>
            </w:pPr>
            <w:r w:rsidRPr="00C07355">
              <w:rPr>
                <w:b/>
                <w:sz w:val="18"/>
                <w:szCs w:val="18"/>
              </w:rPr>
              <w:t>2</w:t>
            </w:r>
          </w:p>
        </w:tc>
        <w:tc>
          <w:tcPr>
            <w:tcW w:w="2884" w:type="dxa"/>
            <w:vAlign w:val="center"/>
          </w:tcPr>
          <w:p w:rsidR="002A5321" w:rsidRPr="00C07355" w:rsidRDefault="002A5321" w:rsidP="005B1A9A">
            <w:pPr>
              <w:ind w:left="61" w:right="67"/>
              <w:jc w:val="center"/>
              <w:rPr>
                <w:sz w:val="18"/>
                <w:szCs w:val="18"/>
              </w:rPr>
            </w:pPr>
            <w:r w:rsidRPr="00C07355">
              <w:rPr>
                <w:sz w:val="18"/>
                <w:szCs w:val="18"/>
              </w:rPr>
              <w:t>Требования к архитектурно-стилистическим характеристикам объектов капитального строительства.</w:t>
            </w:r>
          </w:p>
        </w:tc>
        <w:tc>
          <w:tcPr>
            <w:tcW w:w="3261" w:type="dxa"/>
            <w:vAlign w:val="center"/>
          </w:tcPr>
          <w:p w:rsidR="002A5321" w:rsidRPr="00C07355" w:rsidRDefault="002A5321" w:rsidP="005B1A9A">
            <w:pPr>
              <w:tabs>
                <w:tab w:val="left" w:pos="1701"/>
              </w:tabs>
              <w:ind w:right="54"/>
              <w:jc w:val="center"/>
              <w:rPr>
                <w:b/>
                <w:sz w:val="18"/>
                <w:szCs w:val="18"/>
              </w:rPr>
            </w:pPr>
            <w:r w:rsidRPr="00C07355">
              <w:rPr>
                <w:sz w:val="18"/>
                <w:szCs w:val="18"/>
              </w:rPr>
              <w:t>Устанавливаются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p>
        </w:tc>
        <w:tc>
          <w:tcPr>
            <w:tcW w:w="2693" w:type="dxa"/>
            <w:vMerge/>
            <w:vAlign w:val="center"/>
          </w:tcPr>
          <w:p w:rsidR="002A5321" w:rsidRPr="00C07355" w:rsidRDefault="002A5321" w:rsidP="005B1A9A">
            <w:pPr>
              <w:tabs>
                <w:tab w:val="left" w:pos="1701"/>
              </w:tabs>
              <w:jc w:val="center"/>
              <w:rPr>
                <w:b/>
                <w:sz w:val="14"/>
                <w:szCs w:val="14"/>
              </w:rPr>
            </w:pPr>
          </w:p>
        </w:tc>
      </w:tr>
      <w:tr w:rsidR="002A5321" w:rsidRPr="00C07355" w:rsidTr="002A5321">
        <w:trPr>
          <w:trHeight w:hRule="exact" w:val="706"/>
        </w:trPr>
        <w:tc>
          <w:tcPr>
            <w:tcW w:w="626" w:type="dxa"/>
            <w:vAlign w:val="center"/>
          </w:tcPr>
          <w:p w:rsidR="002A5321" w:rsidRPr="00C07355" w:rsidRDefault="002A5321" w:rsidP="005B1A9A">
            <w:pPr>
              <w:tabs>
                <w:tab w:val="left" w:pos="588"/>
              </w:tabs>
              <w:spacing w:line="250" w:lineRule="auto"/>
              <w:ind w:left="21"/>
              <w:jc w:val="center"/>
              <w:rPr>
                <w:b/>
                <w:sz w:val="18"/>
                <w:szCs w:val="18"/>
              </w:rPr>
            </w:pPr>
            <w:r w:rsidRPr="00C07355">
              <w:rPr>
                <w:b/>
                <w:sz w:val="18"/>
                <w:szCs w:val="18"/>
              </w:rPr>
              <w:t>3</w:t>
            </w:r>
          </w:p>
        </w:tc>
        <w:tc>
          <w:tcPr>
            <w:tcW w:w="2884" w:type="dxa"/>
            <w:vAlign w:val="center"/>
          </w:tcPr>
          <w:p w:rsidR="002A5321" w:rsidRPr="00C07355" w:rsidRDefault="002A5321" w:rsidP="005B1A9A">
            <w:pPr>
              <w:spacing w:line="250" w:lineRule="auto"/>
              <w:ind w:left="61" w:right="67"/>
              <w:jc w:val="center"/>
              <w:rPr>
                <w:sz w:val="18"/>
                <w:szCs w:val="18"/>
              </w:rPr>
            </w:pPr>
            <w:r w:rsidRPr="00C07355">
              <w:rPr>
                <w:sz w:val="18"/>
                <w:szCs w:val="18"/>
              </w:rPr>
              <w:t>Требования к цветовым решениям объектов капитального строительства.</w:t>
            </w:r>
          </w:p>
        </w:tc>
        <w:tc>
          <w:tcPr>
            <w:tcW w:w="3261" w:type="dxa"/>
            <w:vAlign w:val="center"/>
          </w:tcPr>
          <w:p w:rsidR="002A5321" w:rsidRPr="00C07355" w:rsidRDefault="002A5321" w:rsidP="005B1A9A">
            <w:pPr>
              <w:tabs>
                <w:tab w:val="left" w:pos="1701"/>
              </w:tabs>
              <w:ind w:right="54"/>
              <w:jc w:val="center"/>
              <w:rPr>
                <w:b/>
                <w:sz w:val="18"/>
                <w:szCs w:val="18"/>
              </w:rPr>
            </w:pPr>
            <w:r w:rsidRPr="00C07355">
              <w:rPr>
                <w:sz w:val="18"/>
                <w:szCs w:val="18"/>
              </w:rPr>
              <w:t>Устанавливаются путем перечисления цветов для отделки фасадов с указанием палитры</w:t>
            </w:r>
          </w:p>
        </w:tc>
        <w:tc>
          <w:tcPr>
            <w:tcW w:w="2693" w:type="dxa"/>
            <w:vMerge w:val="restart"/>
            <w:vAlign w:val="center"/>
          </w:tcPr>
          <w:p w:rsidR="002A5321" w:rsidRPr="00C07355" w:rsidRDefault="002A5321" w:rsidP="005B1A9A">
            <w:pPr>
              <w:tabs>
                <w:tab w:val="left" w:pos="1701"/>
              </w:tabs>
              <w:jc w:val="center"/>
              <w:rPr>
                <w:b/>
                <w:sz w:val="14"/>
                <w:szCs w:val="14"/>
              </w:rPr>
            </w:pPr>
            <w:r w:rsidRPr="00C07355">
              <w:rPr>
                <w:b/>
                <w:sz w:val="14"/>
                <w:szCs w:val="14"/>
              </w:rPr>
              <w:t>Таблицы</w:t>
            </w:r>
          </w:p>
          <w:p w:rsidR="002A5321" w:rsidRPr="00C07355" w:rsidRDefault="002A5321" w:rsidP="005B1A9A">
            <w:pPr>
              <w:tabs>
                <w:tab w:val="left" w:pos="1701"/>
              </w:tabs>
              <w:jc w:val="center"/>
              <w:rPr>
                <w:b/>
                <w:sz w:val="14"/>
                <w:szCs w:val="14"/>
              </w:rPr>
            </w:pPr>
            <w:r>
              <w:rPr>
                <w:b/>
                <w:sz w:val="14"/>
                <w:szCs w:val="14"/>
              </w:rPr>
              <w:t>5</w:t>
            </w:r>
            <w:r w:rsidRPr="00C07355">
              <w:rPr>
                <w:b/>
                <w:sz w:val="14"/>
                <w:szCs w:val="14"/>
              </w:rPr>
              <w:t>-1</w:t>
            </w:r>
            <w:r>
              <w:rPr>
                <w:b/>
                <w:sz w:val="14"/>
                <w:szCs w:val="14"/>
              </w:rPr>
              <w:t>0</w:t>
            </w:r>
          </w:p>
        </w:tc>
      </w:tr>
      <w:tr w:rsidR="002A5321" w:rsidRPr="00CA1699" w:rsidTr="002A5321">
        <w:trPr>
          <w:trHeight w:hRule="exact" w:val="1271"/>
        </w:trPr>
        <w:tc>
          <w:tcPr>
            <w:tcW w:w="626" w:type="dxa"/>
            <w:vAlign w:val="center"/>
          </w:tcPr>
          <w:p w:rsidR="002A5321" w:rsidRPr="00C07355" w:rsidRDefault="002A5321" w:rsidP="005B1A9A">
            <w:pPr>
              <w:tabs>
                <w:tab w:val="left" w:pos="588"/>
              </w:tabs>
              <w:spacing w:line="250" w:lineRule="auto"/>
              <w:ind w:left="21"/>
              <w:jc w:val="center"/>
              <w:rPr>
                <w:b/>
                <w:sz w:val="18"/>
                <w:szCs w:val="18"/>
              </w:rPr>
            </w:pPr>
            <w:r w:rsidRPr="00C07355">
              <w:rPr>
                <w:b/>
                <w:sz w:val="18"/>
                <w:szCs w:val="18"/>
              </w:rPr>
              <w:t>4</w:t>
            </w:r>
          </w:p>
        </w:tc>
        <w:tc>
          <w:tcPr>
            <w:tcW w:w="2884" w:type="dxa"/>
            <w:vAlign w:val="center"/>
          </w:tcPr>
          <w:p w:rsidR="002A5321" w:rsidRPr="00C07355" w:rsidRDefault="002A5321" w:rsidP="005B1A9A">
            <w:pPr>
              <w:spacing w:line="250" w:lineRule="auto"/>
              <w:ind w:left="61" w:right="67"/>
              <w:jc w:val="center"/>
              <w:rPr>
                <w:sz w:val="18"/>
                <w:szCs w:val="18"/>
              </w:rPr>
            </w:pPr>
            <w:r w:rsidRPr="00C07355">
              <w:rPr>
                <w:sz w:val="18"/>
                <w:szCs w:val="18"/>
              </w:rPr>
              <w:t>Требования к отделочным и (или) строительным материалам, определяющие архитектурный облик объектов капитального строительства.</w:t>
            </w:r>
          </w:p>
        </w:tc>
        <w:tc>
          <w:tcPr>
            <w:tcW w:w="3261" w:type="dxa"/>
            <w:vAlign w:val="center"/>
          </w:tcPr>
          <w:p w:rsidR="002A5321" w:rsidRPr="00C07355" w:rsidRDefault="002A5321" w:rsidP="005B1A9A">
            <w:pPr>
              <w:ind w:right="54"/>
              <w:jc w:val="center"/>
              <w:rPr>
                <w:b/>
                <w:sz w:val="18"/>
                <w:szCs w:val="18"/>
              </w:rPr>
            </w:pPr>
            <w:r w:rsidRPr="00C07355">
              <w:rPr>
                <w:sz w:val="18"/>
                <w:szCs w:val="18"/>
              </w:rPr>
              <w:t xml:space="preserve">Устанавливаются путем перечисления материалов для отделки фасадов и приемов </w:t>
            </w:r>
            <w:proofErr w:type="gramStart"/>
            <w:r w:rsidRPr="00C07355">
              <w:rPr>
                <w:sz w:val="18"/>
                <w:szCs w:val="18"/>
              </w:rPr>
              <w:t>улучшения декоративных качеств фасадов объектов капитального строительства</w:t>
            </w:r>
            <w:proofErr w:type="gramEnd"/>
          </w:p>
        </w:tc>
        <w:tc>
          <w:tcPr>
            <w:tcW w:w="2693" w:type="dxa"/>
            <w:vMerge/>
            <w:vAlign w:val="center"/>
          </w:tcPr>
          <w:p w:rsidR="002A5321" w:rsidRPr="00C07355" w:rsidRDefault="002A5321" w:rsidP="005B1A9A">
            <w:pPr>
              <w:tabs>
                <w:tab w:val="left" w:pos="1701"/>
              </w:tabs>
              <w:jc w:val="center"/>
              <w:rPr>
                <w:b/>
                <w:sz w:val="14"/>
                <w:szCs w:val="14"/>
              </w:rPr>
            </w:pPr>
          </w:p>
        </w:tc>
      </w:tr>
      <w:tr w:rsidR="002A5321" w:rsidRPr="00CA1699" w:rsidTr="002A5321">
        <w:trPr>
          <w:trHeight w:hRule="exact" w:val="1860"/>
        </w:trPr>
        <w:tc>
          <w:tcPr>
            <w:tcW w:w="626" w:type="dxa"/>
            <w:vAlign w:val="center"/>
          </w:tcPr>
          <w:p w:rsidR="002A5321" w:rsidRPr="00C07355" w:rsidRDefault="002A5321" w:rsidP="005B1A9A">
            <w:pPr>
              <w:tabs>
                <w:tab w:val="left" w:pos="588"/>
              </w:tabs>
              <w:spacing w:line="250" w:lineRule="auto"/>
              <w:ind w:left="21"/>
              <w:jc w:val="center"/>
              <w:rPr>
                <w:b/>
                <w:sz w:val="18"/>
                <w:szCs w:val="18"/>
              </w:rPr>
            </w:pPr>
            <w:r w:rsidRPr="00C07355">
              <w:rPr>
                <w:b/>
                <w:sz w:val="18"/>
                <w:szCs w:val="18"/>
              </w:rPr>
              <w:t>5</w:t>
            </w:r>
          </w:p>
        </w:tc>
        <w:tc>
          <w:tcPr>
            <w:tcW w:w="2884" w:type="dxa"/>
            <w:vAlign w:val="center"/>
          </w:tcPr>
          <w:p w:rsidR="002A5321" w:rsidRPr="00C07355" w:rsidRDefault="002A5321" w:rsidP="005B1A9A">
            <w:pPr>
              <w:spacing w:line="250" w:lineRule="auto"/>
              <w:ind w:left="61" w:right="67"/>
              <w:jc w:val="center"/>
              <w:rPr>
                <w:sz w:val="18"/>
                <w:szCs w:val="18"/>
              </w:rPr>
            </w:pPr>
            <w:r w:rsidRPr="00C07355">
              <w:rPr>
                <w:sz w:val="18"/>
                <w:szCs w:val="18"/>
              </w:rPr>
              <w:t>Требования к размещению технического и инженерного оборудования на фасадах и кровлях объектов капитального строительства.</w:t>
            </w:r>
          </w:p>
        </w:tc>
        <w:tc>
          <w:tcPr>
            <w:tcW w:w="3261" w:type="dxa"/>
            <w:vAlign w:val="center"/>
          </w:tcPr>
          <w:p w:rsidR="002A5321" w:rsidRPr="00C07355" w:rsidRDefault="002A5321" w:rsidP="005B1A9A">
            <w:pPr>
              <w:jc w:val="center"/>
              <w:rPr>
                <w:b/>
                <w:sz w:val="18"/>
                <w:szCs w:val="18"/>
              </w:rPr>
            </w:pPr>
            <w:r w:rsidRPr="00C07355">
              <w:rPr>
                <w:sz w:val="18"/>
                <w:szCs w:val="18"/>
              </w:rPr>
              <w:t xml:space="preserve">Устанавливаются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w:t>
            </w:r>
            <w:proofErr w:type="gramStart"/>
            <w:r w:rsidRPr="00C07355">
              <w:rPr>
                <w:sz w:val="18"/>
                <w:szCs w:val="18"/>
              </w:rPr>
              <w:t>улучшения декоративных качеств фасадов объектов капитального строительства</w:t>
            </w:r>
            <w:proofErr w:type="gramEnd"/>
            <w:r w:rsidRPr="00C07355">
              <w:rPr>
                <w:sz w:val="18"/>
                <w:szCs w:val="18"/>
              </w:rPr>
              <w:t xml:space="preserve"> при размещении такого оборудования.</w:t>
            </w:r>
          </w:p>
        </w:tc>
        <w:tc>
          <w:tcPr>
            <w:tcW w:w="2693" w:type="dxa"/>
            <w:vMerge/>
            <w:vAlign w:val="center"/>
          </w:tcPr>
          <w:p w:rsidR="002A5321" w:rsidRPr="00C07355" w:rsidRDefault="002A5321" w:rsidP="005B1A9A">
            <w:pPr>
              <w:tabs>
                <w:tab w:val="left" w:pos="1701"/>
              </w:tabs>
              <w:jc w:val="center"/>
              <w:rPr>
                <w:b/>
                <w:sz w:val="14"/>
                <w:szCs w:val="14"/>
              </w:rPr>
            </w:pPr>
          </w:p>
        </w:tc>
      </w:tr>
      <w:tr w:rsidR="002A5321" w:rsidRPr="007A411E" w:rsidTr="002A5321">
        <w:trPr>
          <w:trHeight w:hRule="exact" w:val="1296"/>
        </w:trPr>
        <w:tc>
          <w:tcPr>
            <w:tcW w:w="626" w:type="dxa"/>
            <w:vAlign w:val="center"/>
          </w:tcPr>
          <w:p w:rsidR="002A5321" w:rsidRPr="00C07355" w:rsidRDefault="002A5321" w:rsidP="005B1A9A">
            <w:pPr>
              <w:tabs>
                <w:tab w:val="left" w:pos="588"/>
              </w:tabs>
              <w:spacing w:line="250" w:lineRule="auto"/>
              <w:ind w:left="21"/>
              <w:jc w:val="center"/>
              <w:rPr>
                <w:b/>
                <w:sz w:val="18"/>
                <w:szCs w:val="18"/>
              </w:rPr>
            </w:pPr>
            <w:r w:rsidRPr="00C07355">
              <w:rPr>
                <w:b/>
                <w:sz w:val="18"/>
                <w:szCs w:val="18"/>
              </w:rPr>
              <w:t>6</w:t>
            </w:r>
          </w:p>
        </w:tc>
        <w:tc>
          <w:tcPr>
            <w:tcW w:w="2884" w:type="dxa"/>
            <w:vAlign w:val="center"/>
          </w:tcPr>
          <w:p w:rsidR="002A5321" w:rsidRPr="00C07355" w:rsidRDefault="002A5321" w:rsidP="005B1A9A">
            <w:pPr>
              <w:spacing w:line="250" w:lineRule="auto"/>
              <w:ind w:left="142" w:right="160"/>
              <w:jc w:val="center"/>
              <w:rPr>
                <w:sz w:val="18"/>
                <w:szCs w:val="18"/>
              </w:rPr>
            </w:pPr>
            <w:r w:rsidRPr="00C07355">
              <w:rPr>
                <w:sz w:val="18"/>
                <w:szCs w:val="18"/>
              </w:rPr>
              <w:t>Требования к подсветке фасадов объектов капитального строительства.</w:t>
            </w:r>
          </w:p>
        </w:tc>
        <w:tc>
          <w:tcPr>
            <w:tcW w:w="3261" w:type="dxa"/>
            <w:vAlign w:val="center"/>
          </w:tcPr>
          <w:p w:rsidR="002A5321" w:rsidRPr="002B2583" w:rsidRDefault="002A5321" w:rsidP="005B1A9A">
            <w:pPr>
              <w:ind w:firstLine="142"/>
              <w:jc w:val="center"/>
              <w:rPr>
                <w:b/>
                <w:sz w:val="18"/>
                <w:szCs w:val="18"/>
              </w:rPr>
            </w:pPr>
            <w:r w:rsidRPr="00C07355">
              <w:rPr>
                <w:sz w:val="18"/>
                <w:szCs w:val="18"/>
              </w:rPr>
              <w:t>Устанавливаются путем перечисления архитектурных приемов внешнего освещения фасадов и цветов такого освещения с указанием палитры</w:t>
            </w:r>
          </w:p>
        </w:tc>
        <w:tc>
          <w:tcPr>
            <w:tcW w:w="2693" w:type="dxa"/>
            <w:vMerge/>
            <w:vAlign w:val="center"/>
          </w:tcPr>
          <w:p w:rsidR="002A5321" w:rsidRPr="002B2583" w:rsidRDefault="002A5321" w:rsidP="005B1A9A">
            <w:pPr>
              <w:tabs>
                <w:tab w:val="left" w:pos="1701"/>
              </w:tabs>
              <w:jc w:val="center"/>
              <w:rPr>
                <w:b/>
                <w:sz w:val="14"/>
                <w:szCs w:val="14"/>
              </w:rPr>
            </w:pPr>
          </w:p>
        </w:tc>
      </w:tr>
    </w:tbl>
    <w:p w:rsidR="00FD5EE0" w:rsidRPr="002B2583" w:rsidRDefault="00FD5EE0" w:rsidP="00FD5EE0">
      <w:pPr>
        <w:ind w:left="709" w:right="-23"/>
        <w:jc w:val="right"/>
        <w:rPr>
          <w:sz w:val="28"/>
          <w:szCs w:val="28"/>
        </w:rPr>
      </w:pPr>
    </w:p>
    <w:p w:rsidR="00FD5EE0" w:rsidRPr="002B2583" w:rsidRDefault="00FD5EE0" w:rsidP="00FD5EE0">
      <w:pPr>
        <w:ind w:left="709" w:right="-23"/>
        <w:jc w:val="right"/>
        <w:rPr>
          <w:sz w:val="28"/>
          <w:szCs w:val="28"/>
        </w:rPr>
      </w:pPr>
    </w:p>
    <w:p w:rsidR="00842753" w:rsidRDefault="00842753">
      <w:pPr>
        <w:spacing w:after="200" w:line="276" w:lineRule="auto"/>
        <w:jc w:val="left"/>
        <w:rPr>
          <w:b/>
          <w:bCs/>
          <w:sz w:val="28"/>
          <w:szCs w:val="28"/>
        </w:rPr>
      </w:pPr>
      <w:r>
        <w:rPr>
          <w:b/>
          <w:bCs/>
          <w:sz w:val="28"/>
          <w:szCs w:val="28"/>
        </w:rPr>
        <w:br w:type="page"/>
      </w:r>
    </w:p>
    <w:p w:rsidR="00FD5EE0" w:rsidRPr="002A5321" w:rsidRDefault="00FD5EE0" w:rsidP="002A5321">
      <w:pPr>
        <w:pStyle w:val="20"/>
        <w:ind w:firstLine="709"/>
        <w:rPr>
          <w:sz w:val="24"/>
        </w:rPr>
      </w:pPr>
      <w:bookmarkStart w:id="251" w:name="_Toc157170974"/>
      <w:r w:rsidRPr="002A5321">
        <w:rPr>
          <w:sz w:val="24"/>
        </w:rPr>
        <w:lastRenderedPageBreak/>
        <w:t xml:space="preserve">Статья </w:t>
      </w:r>
      <w:r w:rsidR="009216D4" w:rsidRPr="002A5321">
        <w:rPr>
          <w:sz w:val="24"/>
        </w:rPr>
        <w:t>5</w:t>
      </w:r>
      <w:r w:rsidR="002A5321" w:rsidRPr="002A5321">
        <w:rPr>
          <w:sz w:val="24"/>
        </w:rPr>
        <w:t>6</w:t>
      </w:r>
      <w:r w:rsidRPr="002A5321">
        <w:rPr>
          <w:sz w:val="24"/>
        </w:rPr>
        <w:t xml:space="preserve">. Перечень видов разрешенного использования </w:t>
      </w:r>
      <w:r w:rsidRPr="002A5321">
        <w:rPr>
          <w:sz w:val="24"/>
        </w:rPr>
        <w:br/>
        <w:t>земельных участков и объектов капитального строительства в границах «Территории – АГО», на которые распространяются требования к архитектурно-градостроительному облику объектов капитального строительства.</w:t>
      </w:r>
      <w:bookmarkEnd w:id="251"/>
      <w:r w:rsidRPr="002A5321">
        <w:rPr>
          <w:sz w:val="24"/>
        </w:rPr>
        <w:t xml:space="preserve"> </w:t>
      </w:r>
    </w:p>
    <w:p w:rsidR="00FD5EE0" w:rsidRPr="002A5321" w:rsidRDefault="00FD5EE0" w:rsidP="00FD5EE0">
      <w:pPr>
        <w:ind w:right="-23"/>
        <w:jc w:val="center"/>
        <w:rPr>
          <w:b/>
          <w:szCs w:val="28"/>
        </w:rPr>
      </w:pPr>
    </w:p>
    <w:p w:rsidR="00FD5EE0" w:rsidRPr="002A5321" w:rsidRDefault="00FD5EE0" w:rsidP="00FD5EE0">
      <w:pPr>
        <w:ind w:right="-23"/>
        <w:jc w:val="center"/>
        <w:rPr>
          <w:szCs w:val="28"/>
        </w:rPr>
      </w:pPr>
      <w:r w:rsidRPr="002A5321">
        <w:rPr>
          <w:szCs w:val="28"/>
        </w:rPr>
        <w:t xml:space="preserve">Перечень видов разрешенного использования </w:t>
      </w:r>
      <w:r w:rsidRPr="002A5321">
        <w:rPr>
          <w:szCs w:val="28"/>
        </w:rPr>
        <w:br/>
        <w:t xml:space="preserve">земельных участков и объектов капитального строительства в границах «Территории – АГО» </w:t>
      </w:r>
    </w:p>
    <w:p w:rsidR="00FD5EE0" w:rsidRPr="002A5321" w:rsidRDefault="00FD5EE0" w:rsidP="00FD5EE0">
      <w:pPr>
        <w:ind w:right="-23"/>
        <w:jc w:val="center"/>
        <w:rPr>
          <w:b/>
          <w:sz w:val="14"/>
          <w:szCs w:val="16"/>
        </w:rPr>
      </w:pPr>
    </w:p>
    <w:p w:rsidR="00FD5EE0" w:rsidRPr="002A5321" w:rsidRDefault="00FD5EE0" w:rsidP="00FD5EE0">
      <w:pPr>
        <w:ind w:left="709" w:right="-23"/>
        <w:jc w:val="right"/>
        <w:rPr>
          <w:szCs w:val="28"/>
        </w:rPr>
      </w:pPr>
      <w:r w:rsidRPr="002A5321">
        <w:rPr>
          <w:szCs w:val="28"/>
        </w:rPr>
        <w:t>Таблица 2</w:t>
      </w:r>
    </w:p>
    <w:p w:rsidR="00FD5EE0" w:rsidRPr="002A5321" w:rsidRDefault="00FD5EE0" w:rsidP="00FD5EE0">
      <w:pPr>
        <w:ind w:left="709" w:right="-23"/>
        <w:jc w:val="right"/>
        <w:rPr>
          <w:szCs w:val="28"/>
        </w:rPr>
      </w:pPr>
    </w:p>
    <w:tbl>
      <w:tblPr>
        <w:tblStyle w:val="af7"/>
        <w:tblW w:w="9464" w:type="dxa"/>
        <w:tblLayout w:type="fixed"/>
        <w:tblLook w:val="04A0" w:firstRow="1" w:lastRow="0" w:firstColumn="1" w:lastColumn="0" w:noHBand="0" w:noVBand="1"/>
      </w:tblPr>
      <w:tblGrid>
        <w:gridCol w:w="710"/>
        <w:gridCol w:w="7762"/>
        <w:gridCol w:w="992"/>
      </w:tblGrid>
      <w:tr w:rsidR="00FD5EE0" w:rsidRPr="00A57C73" w:rsidTr="002A5321">
        <w:trPr>
          <w:trHeight w:val="465"/>
        </w:trPr>
        <w:tc>
          <w:tcPr>
            <w:tcW w:w="710" w:type="dxa"/>
            <w:vAlign w:val="center"/>
          </w:tcPr>
          <w:p w:rsidR="00FD5EE0" w:rsidRPr="002B2583" w:rsidRDefault="00FD5EE0" w:rsidP="005B1A9A">
            <w:pPr>
              <w:ind w:right="-23"/>
              <w:jc w:val="center"/>
              <w:rPr>
                <w:b/>
                <w:sz w:val="18"/>
                <w:szCs w:val="18"/>
              </w:rPr>
            </w:pPr>
            <w:r w:rsidRPr="002B2583">
              <w:rPr>
                <w:b/>
                <w:sz w:val="18"/>
                <w:szCs w:val="18"/>
              </w:rPr>
              <w:t xml:space="preserve">№ </w:t>
            </w:r>
            <w:proofErr w:type="gramStart"/>
            <w:r w:rsidRPr="002B2583">
              <w:rPr>
                <w:b/>
                <w:sz w:val="18"/>
                <w:szCs w:val="18"/>
              </w:rPr>
              <w:t>п</w:t>
            </w:r>
            <w:proofErr w:type="gramEnd"/>
            <w:r w:rsidRPr="002B2583">
              <w:rPr>
                <w:b/>
                <w:sz w:val="18"/>
                <w:szCs w:val="18"/>
              </w:rPr>
              <w:t>/п</w:t>
            </w:r>
          </w:p>
        </w:tc>
        <w:tc>
          <w:tcPr>
            <w:tcW w:w="7762" w:type="dxa"/>
            <w:shd w:val="clear" w:color="auto" w:fill="auto"/>
            <w:vAlign w:val="center"/>
          </w:tcPr>
          <w:p w:rsidR="00FD5EE0" w:rsidRPr="002B2583" w:rsidRDefault="00FD5EE0" w:rsidP="005B1A9A">
            <w:pPr>
              <w:ind w:right="-23"/>
              <w:jc w:val="center"/>
              <w:rPr>
                <w:b/>
                <w:sz w:val="18"/>
                <w:szCs w:val="18"/>
              </w:rPr>
            </w:pPr>
            <w:r w:rsidRPr="002B2583">
              <w:rPr>
                <w:b/>
                <w:sz w:val="18"/>
                <w:szCs w:val="18"/>
              </w:rPr>
              <w:t>Наименование ВРИ</w:t>
            </w:r>
          </w:p>
        </w:tc>
        <w:tc>
          <w:tcPr>
            <w:tcW w:w="992" w:type="dxa"/>
            <w:vAlign w:val="center"/>
          </w:tcPr>
          <w:p w:rsidR="00FD5EE0" w:rsidRPr="00A57C73" w:rsidRDefault="00FD5EE0" w:rsidP="005B1A9A">
            <w:pPr>
              <w:ind w:right="-23"/>
              <w:jc w:val="center"/>
              <w:rPr>
                <w:b/>
                <w:sz w:val="18"/>
                <w:szCs w:val="18"/>
              </w:rPr>
            </w:pPr>
            <w:r w:rsidRPr="00A57C73">
              <w:rPr>
                <w:b/>
                <w:sz w:val="18"/>
                <w:szCs w:val="18"/>
              </w:rPr>
              <w:t>Код ВРИ</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left"/>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Малоэтажная многоквартирная жилая застройка</w:t>
            </w:r>
          </w:p>
        </w:tc>
        <w:tc>
          <w:tcPr>
            <w:tcW w:w="992" w:type="dxa"/>
          </w:tcPr>
          <w:p w:rsidR="00FD5EE0" w:rsidRPr="00A57C73" w:rsidRDefault="00FD5EE0" w:rsidP="005B1A9A">
            <w:pPr>
              <w:spacing w:before="27"/>
              <w:jc w:val="center"/>
              <w:rPr>
                <w:b/>
                <w:sz w:val="18"/>
                <w:szCs w:val="18"/>
              </w:rPr>
            </w:pPr>
            <w:r w:rsidRPr="00A57C73">
              <w:rPr>
                <w:b/>
                <w:sz w:val="18"/>
                <w:szCs w:val="18"/>
              </w:rPr>
              <w:t>2.1.1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proofErr w:type="spellStart"/>
            <w:r w:rsidRPr="002B2583">
              <w:rPr>
                <w:sz w:val="18"/>
                <w:szCs w:val="18"/>
              </w:rPr>
              <w:t>Среднеэтажная</w:t>
            </w:r>
            <w:proofErr w:type="spellEnd"/>
            <w:r w:rsidRPr="002B2583">
              <w:rPr>
                <w:sz w:val="18"/>
                <w:szCs w:val="18"/>
              </w:rPr>
              <w:t xml:space="preserve"> жилая застройка</w:t>
            </w:r>
          </w:p>
        </w:tc>
        <w:tc>
          <w:tcPr>
            <w:tcW w:w="992" w:type="dxa"/>
          </w:tcPr>
          <w:p w:rsidR="00FD5EE0" w:rsidRPr="00A57C73" w:rsidRDefault="00FD5EE0" w:rsidP="005B1A9A">
            <w:pPr>
              <w:spacing w:before="27"/>
              <w:jc w:val="center"/>
              <w:rPr>
                <w:b/>
                <w:sz w:val="18"/>
                <w:szCs w:val="18"/>
              </w:rPr>
            </w:pPr>
            <w:r w:rsidRPr="00A57C73">
              <w:rPr>
                <w:b/>
                <w:sz w:val="18"/>
                <w:szCs w:val="18"/>
              </w:rPr>
              <w:t>2.5</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F322E0">
              <w:rPr>
                <w:sz w:val="18"/>
                <w:szCs w:val="18"/>
              </w:rPr>
              <w:t>Многоэтажная жилая застройка (высотная застройка)</w:t>
            </w:r>
          </w:p>
        </w:tc>
        <w:tc>
          <w:tcPr>
            <w:tcW w:w="992" w:type="dxa"/>
          </w:tcPr>
          <w:p w:rsidR="00FD5EE0" w:rsidRPr="00A57C73" w:rsidRDefault="00FD5EE0" w:rsidP="005B1A9A">
            <w:pPr>
              <w:spacing w:before="27"/>
              <w:jc w:val="center"/>
              <w:rPr>
                <w:b/>
                <w:sz w:val="18"/>
                <w:szCs w:val="18"/>
              </w:rPr>
            </w:pPr>
            <w:r w:rsidRPr="00A57C73">
              <w:rPr>
                <w:b/>
                <w:sz w:val="18"/>
                <w:szCs w:val="18"/>
              </w:rPr>
              <w:t>2.6</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Хранение автотранспорта</w:t>
            </w:r>
          </w:p>
        </w:tc>
        <w:tc>
          <w:tcPr>
            <w:tcW w:w="992" w:type="dxa"/>
          </w:tcPr>
          <w:p w:rsidR="00FD5EE0" w:rsidRPr="00A57C73" w:rsidRDefault="00FD5EE0" w:rsidP="005B1A9A">
            <w:pPr>
              <w:spacing w:before="27"/>
              <w:jc w:val="center"/>
              <w:rPr>
                <w:b/>
                <w:sz w:val="18"/>
                <w:szCs w:val="18"/>
              </w:rPr>
            </w:pPr>
            <w:r w:rsidRPr="00A57C73">
              <w:rPr>
                <w:b/>
                <w:sz w:val="18"/>
                <w:szCs w:val="18"/>
              </w:rPr>
              <w:t>2.7.1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line="288" w:lineRule="auto"/>
              <w:ind w:right="-129"/>
              <w:rPr>
                <w:sz w:val="18"/>
                <w:szCs w:val="18"/>
              </w:rPr>
            </w:pPr>
            <w:r w:rsidRPr="002B2583">
              <w:rPr>
                <w:sz w:val="18"/>
                <w:szCs w:val="18"/>
              </w:rPr>
              <w:t>Административные здания организаций, обеспечивающих предоставление коммунальных услуг</w:t>
            </w:r>
          </w:p>
        </w:tc>
        <w:tc>
          <w:tcPr>
            <w:tcW w:w="992" w:type="dxa"/>
          </w:tcPr>
          <w:p w:rsidR="00FD5EE0" w:rsidRPr="00A57C73" w:rsidRDefault="00FD5EE0" w:rsidP="005B1A9A">
            <w:pPr>
              <w:spacing w:before="27" w:line="288" w:lineRule="auto"/>
              <w:jc w:val="center"/>
              <w:rPr>
                <w:b/>
                <w:sz w:val="18"/>
                <w:szCs w:val="18"/>
              </w:rPr>
            </w:pPr>
            <w:r w:rsidRPr="00A57C73">
              <w:rPr>
                <w:b/>
                <w:sz w:val="18"/>
                <w:szCs w:val="18"/>
              </w:rPr>
              <w:t>3.1.2</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1"/>
              <w:rPr>
                <w:sz w:val="18"/>
                <w:szCs w:val="18"/>
              </w:rPr>
            </w:pPr>
            <w:r w:rsidRPr="002B2583">
              <w:rPr>
                <w:sz w:val="18"/>
                <w:szCs w:val="18"/>
              </w:rPr>
              <w:t>Дома социального обслуживания</w:t>
            </w:r>
          </w:p>
        </w:tc>
        <w:tc>
          <w:tcPr>
            <w:tcW w:w="992" w:type="dxa"/>
          </w:tcPr>
          <w:p w:rsidR="00FD5EE0" w:rsidRPr="00A57C73" w:rsidRDefault="00FD5EE0" w:rsidP="005B1A9A">
            <w:pPr>
              <w:spacing w:before="1"/>
              <w:jc w:val="center"/>
              <w:rPr>
                <w:b/>
                <w:sz w:val="18"/>
                <w:szCs w:val="18"/>
              </w:rPr>
            </w:pPr>
            <w:r w:rsidRPr="00A57C73">
              <w:rPr>
                <w:b/>
                <w:sz w:val="18"/>
                <w:szCs w:val="18"/>
              </w:rPr>
              <w:t>3.2.1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Оказание социальной помощи населению</w:t>
            </w:r>
          </w:p>
        </w:tc>
        <w:tc>
          <w:tcPr>
            <w:tcW w:w="992" w:type="dxa"/>
          </w:tcPr>
          <w:p w:rsidR="00FD5EE0" w:rsidRPr="00A57C73" w:rsidRDefault="00FD5EE0" w:rsidP="005B1A9A">
            <w:pPr>
              <w:spacing w:before="27"/>
              <w:jc w:val="center"/>
              <w:rPr>
                <w:b/>
                <w:sz w:val="18"/>
                <w:szCs w:val="18"/>
              </w:rPr>
            </w:pPr>
            <w:r w:rsidRPr="00A57C73">
              <w:rPr>
                <w:b/>
                <w:sz w:val="18"/>
                <w:szCs w:val="18"/>
              </w:rPr>
              <w:t>3.2.2</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Оказание услуг связи</w:t>
            </w:r>
          </w:p>
        </w:tc>
        <w:tc>
          <w:tcPr>
            <w:tcW w:w="992" w:type="dxa"/>
          </w:tcPr>
          <w:p w:rsidR="00FD5EE0" w:rsidRPr="00A57C73" w:rsidRDefault="00FD5EE0" w:rsidP="005B1A9A">
            <w:pPr>
              <w:spacing w:before="27"/>
              <w:jc w:val="center"/>
              <w:rPr>
                <w:b/>
                <w:sz w:val="18"/>
                <w:szCs w:val="18"/>
              </w:rPr>
            </w:pPr>
            <w:r w:rsidRPr="00A57C73">
              <w:rPr>
                <w:b/>
                <w:sz w:val="18"/>
                <w:szCs w:val="18"/>
              </w:rPr>
              <w:t>3.2.3</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Общежития</w:t>
            </w:r>
          </w:p>
        </w:tc>
        <w:tc>
          <w:tcPr>
            <w:tcW w:w="992" w:type="dxa"/>
          </w:tcPr>
          <w:p w:rsidR="00FD5EE0" w:rsidRPr="00A57C73" w:rsidRDefault="00FD5EE0" w:rsidP="005B1A9A">
            <w:pPr>
              <w:spacing w:before="27"/>
              <w:jc w:val="center"/>
              <w:rPr>
                <w:b/>
                <w:sz w:val="18"/>
                <w:szCs w:val="18"/>
              </w:rPr>
            </w:pPr>
            <w:r w:rsidRPr="00A57C73">
              <w:rPr>
                <w:b/>
                <w:sz w:val="18"/>
                <w:szCs w:val="18"/>
              </w:rPr>
              <w:t>3.2.4</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Бытовое  обслуживание</w:t>
            </w:r>
          </w:p>
        </w:tc>
        <w:tc>
          <w:tcPr>
            <w:tcW w:w="992" w:type="dxa"/>
          </w:tcPr>
          <w:p w:rsidR="00FD5EE0" w:rsidRPr="00A57C73" w:rsidRDefault="00FD5EE0" w:rsidP="005B1A9A">
            <w:pPr>
              <w:spacing w:before="27"/>
              <w:jc w:val="center"/>
              <w:rPr>
                <w:b/>
                <w:sz w:val="18"/>
                <w:szCs w:val="18"/>
              </w:rPr>
            </w:pPr>
            <w:r w:rsidRPr="00A57C73">
              <w:rPr>
                <w:b/>
                <w:sz w:val="18"/>
                <w:szCs w:val="18"/>
              </w:rPr>
              <w:t>3.3</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Амбулаторно-поликлиническое обслуживание</w:t>
            </w:r>
          </w:p>
        </w:tc>
        <w:tc>
          <w:tcPr>
            <w:tcW w:w="992" w:type="dxa"/>
          </w:tcPr>
          <w:p w:rsidR="00FD5EE0" w:rsidRPr="00A57C73" w:rsidRDefault="00FD5EE0" w:rsidP="005B1A9A">
            <w:pPr>
              <w:spacing w:before="27"/>
              <w:jc w:val="center"/>
              <w:rPr>
                <w:b/>
                <w:sz w:val="18"/>
                <w:szCs w:val="18"/>
              </w:rPr>
            </w:pPr>
            <w:r w:rsidRPr="00A57C73">
              <w:rPr>
                <w:b/>
                <w:sz w:val="18"/>
                <w:szCs w:val="18"/>
              </w:rPr>
              <w:t>3.4.1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Стационарное медицинское обслуживание</w:t>
            </w:r>
          </w:p>
        </w:tc>
        <w:tc>
          <w:tcPr>
            <w:tcW w:w="992" w:type="dxa"/>
          </w:tcPr>
          <w:p w:rsidR="00FD5EE0" w:rsidRPr="00A57C73" w:rsidRDefault="00FD5EE0" w:rsidP="005B1A9A">
            <w:pPr>
              <w:spacing w:before="27"/>
              <w:jc w:val="center"/>
              <w:rPr>
                <w:b/>
                <w:sz w:val="18"/>
                <w:szCs w:val="18"/>
              </w:rPr>
            </w:pPr>
            <w:r w:rsidRPr="00A57C73">
              <w:rPr>
                <w:b/>
                <w:sz w:val="18"/>
                <w:szCs w:val="18"/>
              </w:rPr>
              <w:t>3.4.2</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Дошкольное, начальное и среднее общее образование</w:t>
            </w:r>
          </w:p>
        </w:tc>
        <w:tc>
          <w:tcPr>
            <w:tcW w:w="992" w:type="dxa"/>
          </w:tcPr>
          <w:p w:rsidR="00FD5EE0" w:rsidRPr="00A57C73" w:rsidRDefault="00FD5EE0" w:rsidP="005B1A9A">
            <w:pPr>
              <w:spacing w:before="27"/>
              <w:jc w:val="center"/>
              <w:rPr>
                <w:b/>
                <w:sz w:val="18"/>
                <w:szCs w:val="18"/>
              </w:rPr>
            </w:pPr>
            <w:r w:rsidRPr="00A57C73">
              <w:rPr>
                <w:b/>
                <w:sz w:val="18"/>
                <w:szCs w:val="18"/>
              </w:rPr>
              <w:t>3.5.1</w:t>
            </w:r>
          </w:p>
        </w:tc>
      </w:tr>
      <w:tr w:rsidR="00FD5EE0" w:rsidRPr="00A57C73" w:rsidTr="002A5321">
        <w:trPr>
          <w:trHeight w:val="149"/>
        </w:trPr>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Среднее и высшее профессиональное образование</w:t>
            </w:r>
          </w:p>
        </w:tc>
        <w:tc>
          <w:tcPr>
            <w:tcW w:w="992" w:type="dxa"/>
          </w:tcPr>
          <w:p w:rsidR="00FD5EE0" w:rsidRPr="00A57C73" w:rsidRDefault="00FD5EE0" w:rsidP="005B1A9A">
            <w:pPr>
              <w:spacing w:before="27"/>
              <w:jc w:val="center"/>
              <w:rPr>
                <w:b/>
                <w:sz w:val="18"/>
                <w:szCs w:val="18"/>
              </w:rPr>
            </w:pPr>
            <w:r w:rsidRPr="00A57C73">
              <w:rPr>
                <w:b/>
                <w:sz w:val="18"/>
                <w:szCs w:val="18"/>
              </w:rPr>
              <w:t>3.5.2</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Объекты культурно-досуговой деятельности</w:t>
            </w:r>
          </w:p>
        </w:tc>
        <w:tc>
          <w:tcPr>
            <w:tcW w:w="992" w:type="dxa"/>
          </w:tcPr>
          <w:p w:rsidR="00FD5EE0" w:rsidRPr="00A57C73" w:rsidRDefault="00FD5EE0" w:rsidP="005B1A9A">
            <w:pPr>
              <w:spacing w:before="27"/>
              <w:jc w:val="center"/>
              <w:rPr>
                <w:b/>
                <w:sz w:val="18"/>
                <w:szCs w:val="18"/>
              </w:rPr>
            </w:pPr>
            <w:r w:rsidRPr="00A57C73">
              <w:rPr>
                <w:b/>
                <w:sz w:val="18"/>
                <w:szCs w:val="18"/>
              </w:rPr>
              <w:t>3.6.1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Осуществление религиозных обрядов</w:t>
            </w:r>
          </w:p>
        </w:tc>
        <w:tc>
          <w:tcPr>
            <w:tcW w:w="992" w:type="dxa"/>
          </w:tcPr>
          <w:p w:rsidR="00FD5EE0" w:rsidRPr="00A57C73" w:rsidRDefault="00FD5EE0" w:rsidP="005B1A9A">
            <w:pPr>
              <w:spacing w:before="27"/>
              <w:jc w:val="center"/>
              <w:rPr>
                <w:b/>
                <w:sz w:val="18"/>
                <w:szCs w:val="18"/>
              </w:rPr>
            </w:pPr>
            <w:r w:rsidRPr="00A57C73">
              <w:rPr>
                <w:b/>
                <w:sz w:val="18"/>
                <w:szCs w:val="18"/>
              </w:rPr>
              <w:t>3.7.1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rPr>
                <w:sz w:val="18"/>
                <w:szCs w:val="18"/>
              </w:rPr>
            </w:pPr>
            <w:r w:rsidRPr="002B2583">
              <w:rPr>
                <w:sz w:val="18"/>
                <w:szCs w:val="18"/>
              </w:rPr>
              <w:t>Религиозное управление и образование</w:t>
            </w:r>
          </w:p>
        </w:tc>
        <w:tc>
          <w:tcPr>
            <w:tcW w:w="992" w:type="dxa"/>
          </w:tcPr>
          <w:p w:rsidR="00FD5EE0" w:rsidRPr="00A57C73" w:rsidRDefault="00FD5EE0" w:rsidP="005B1A9A">
            <w:pPr>
              <w:jc w:val="center"/>
              <w:rPr>
                <w:b/>
                <w:sz w:val="18"/>
                <w:szCs w:val="18"/>
              </w:rPr>
            </w:pPr>
            <w:r w:rsidRPr="00A57C73">
              <w:rPr>
                <w:b/>
                <w:sz w:val="18"/>
                <w:szCs w:val="18"/>
              </w:rPr>
              <w:t>3.7.2</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rPr>
                <w:sz w:val="18"/>
                <w:szCs w:val="18"/>
              </w:rPr>
            </w:pPr>
            <w:r w:rsidRPr="002B2583">
              <w:rPr>
                <w:sz w:val="18"/>
                <w:szCs w:val="18"/>
              </w:rPr>
              <w:t>Государственное управление</w:t>
            </w:r>
          </w:p>
        </w:tc>
        <w:tc>
          <w:tcPr>
            <w:tcW w:w="992" w:type="dxa"/>
          </w:tcPr>
          <w:p w:rsidR="00FD5EE0" w:rsidRPr="00A57C73" w:rsidRDefault="00FD5EE0" w:rsidP="005B1A9A">
            <w:pPr>
              <w:jc w:val="center"/>
              <w:rPr>
                <w:b/>
                <w:sz w:val="18"/>
                <w:szCs w:val="18"/>
              </w:rPr>
            </w:pPr>
            <w:r w:rsidRPr="00A57C73">
              <w:rPr>
                <w:b/>
                <w:sz w:val="18"/>
                <w:szCs w:val="18"/>
              </w:rPr>
              <w:t>3.8.1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Амбулаторное ветеринарное обслуживание</w:t>
            </w:r>
          </w:p>
        </w:tc>
        <w:tc>
          <w:tcPr>
            <w:tcW w:w="992" w:type="dxa"/>
          </w:tcPr>
          <w:p w:rsidR="00FD5EE0" w:rsidRPr="00A57C73" w:rsidRDefault="00FD5EE0" w:rsidP="005B1A9A">
            <w:pPr>
              <w:spacing w:before="27"/>
              <w:jc w:val="center"/>
              <w:rPr>
                <w:b/>
                <w:sz w:val="18"/>
                <w:szCs w:val="18"/>
              </w:rPr>
            </w:pPr>
            <w:r w:rsidRPr="00A57C73">
              <w:rPr>
                <w:b/>
                <w:sz w:val="18"/>
                <w:szCs w:val="18"/>
              </w:rPr>
              <w:t>3.10.1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8527FC">
              <w:rPr>
                <w:sz w:val="18"/>
                <w:szCs w:val="18"/>
              </w:rPr>
              <w:t>Приюты  для  животных</w:t>
            </w:r>
          </w:p>
        </w:tc>
        <w:tc>
          <w:tcPr>
            <w:tcW w:w="992" w:type="dxa"/>
          </w:tcPr>
          <w:p w:rsidR="00FD5EE0" w:rsidRPr="00A57C73" w:rsidRDefault="00FD5EE0" w:rsidP="005B1A9A">
            <w:pPr>
              <w:spacing w:before="27"/>
              <w:jc w:val="center"/>
              <w:rPr>
                <w:b/>
                <w:sz w:val="18"/>
                <w:szCs w:val="18"/>
              </w:rPr>
            </w:pPr>
            <w:r>
              <w:rPr>
                <w:b/>
                <w:sz w:val="18"/>
                <w:szCs w:val="18"/>
              </w:rPr>
              <w:t>3.10.2</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Деловое управление</w:t>
            </w:r>
          </w:p>
        </w:tc>
        <w:tc>
          <w:tcPr>
            <w:tcW w:w="992" w:type="dxa"/>
          </w:tcPr>
          <w:p w:rsidR="00FD5EE0" w:rsidRPr="00A57C73" w:rsidRDefault="00FD5EE0" w:rsidP="005B1A9A">
            <w:pPr>
              <w:spacing w:before="27"/>
              <w:jc w:val="center"/>
              <w:rPr>
                <w:b/>
                <w:sz w:val="18"/>
                <w:szCs w:val="18"/>
              </w:rPr>
            </w:pPr>
            <w:r w:rsidRPr="00A57C73">
              <w:rPr>
                <w:b/>
                <w:sz w:val="18"/>
                <w:szCs w:val="18"/>
              </w:rPr>
              <w:t>4.1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proofErr w:type="gramStart"/>
            <w:r w:rsidRPr="002B2583">
              <w:rPr>
                <w:sz w:val="18"/>
                <w:szCs w:val="18"/>
              </w:rPr>
              <w:t>Объекты торговли (торговые центры, торгово-развлекательные центры (комплексы)</w:t>
            </w:r>
            <w:proofErr w:type="gramEnd"/>
          </w:p>
        </w:tc>
        <w:tc>
          <w:tcPr>
            <w:tcW w:w="992" w:type="dxa"/>
          </w:tcPr>
          <w:p w:rsidR="00FD5EE0" w:rsidRPr="00A57C73" w:rsidRDefault="00FD5EE0" w:rsidP="005B1A9A">
            <w:pPr>
              <w:spacing w:before="27"/>
              <w:jc w:val="center"/>
              <w:rPr>
                <w:b/>
                <w:sz w:val="18"/>
                <w:szCs w:val="18"/>
              </w:rPr>
            </w:pPr>
            <w:r w:rsidRPr="00A57C73">
              <w:rPr>
                <w:b/>
                <w:sz w:val="18"/>
                <w:szCs w:val="18"/>
              </w:rPr>
              <w:t>4.2</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Pr>
                <w:sz w:val="18"/>
                <w:szCs w:val="18"/>
              </w:rPr>
              <w:t>Рынки</w:t>
            </w:r>
          </w:p>
        </w:tc>
        <w:tc>
          <w:tcPr>
            <w:tcW w:w="992" w:type="dxa"/>
          </w:tcPr>
          <w:p w:rsidR="00FD5EE0" w:rsidRPr="00A57C73" w:rsidRDefault="00FD5EE0" w:rsidP="005B1A9A">
            <w:pPr>
              <w:spacing w:before="27"/>
              <w:jc w:val="center"/>
              <w:rPr>
                <w:b/>
                <w:sz w:val="18"/>
                <w:szCs w:val="18"/>
              </w:rPr>
            </w:pPr>
            <w:r>
              <w:rPr>
                <w:b/>
                <w:sz w:val="18"/>
                <w:szCs w:val="18"/>
              </w:rPr>
              <w:t>4.3</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Магазины</w:t>
            </w:r>
          </w:p>
        </w:tc>
        <w:tc>
          <w:tcPr>
            <w:tcW w:w="992" w:type="dxa"/>
          </w:tcPr>
          <w:p w:rsidR="00FD5EE0" w:rsidRPr="00A57C73" w:rsidRDefault="00FD5EE0" w:rsidP="005B1A9A">
            <w:pPr>
              <w:spacing w:before="27"/>
              <w:jc w:val="center"/>
              <w:rPr>
                <w:b/>
                <w:sz w:val="18"/>
                <w:szCs w:val="18"/>
              </w:rPr>
            </w:pPr>
            <w:r w:rsidRPr="00A57C73">
              <w:rPr>
                <w:b/>
                <w:sz w:val="18"/>
                <w:szCs w:val="18"/>
              </w:rPr>
              <w:t>4.4</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Банковская и страховая деятельность</w:t>
            </w:r>
          </w:p>
        </w:tc>
        <w:tc>
          <w:tcPr>
            <w:tcW w:w="992" w:type="dxa"/>
          </w:tcPr>
          <w:p w:rsidR="00FD5EE0" w:rsidRPr="00A57C73" w:rsidRDefault="00FD5EE0" w:rsidP="005B1A9A">
            <w:pPr>
              <w:spacing w:before="27"/>
              <w:jc w:val="center"/>
              <w:rPr>
                <w:b/>
                <w:sz w:val="18"/>
                <w:szCs w:val="18"/>
              </w:rPr>
            </w:pPr>
            <w:r w:rsidRPr="00A57C73">
              <w:rPr>
                <w:b/>
                <w:sz w:val="18"/>
                <w:szCs w:val="18"/>
              </w:rPr>
              <w:t>4.5</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Общественное питание</w:t>
            </w:r>
          </w:p>
        </w:tc>
        <w:tc>
          <w:tcPr>
            <w:tcW w:w="992" w:type="dxa"/>
          </w:tcPr>
          <w:p w:rsidR="00FD5EE0" w:rsidRPr="00A57C73" w:rsidRDefault="00FD5EE0" w:rsidP="005B1A9A">
            <w:pPr>
              <w:spacing w:before="27"/>
              <w:jc w:val="center"/>
              <w:rPr>
                <w:b/>
                <w:sz w:val="18"/>
                <w:szCs w:val="18"/>
              </w:rPr>
            </w:pPr>
            <w:r w:rsidRPr="00A57C73">
              <w:rPr>
                <w:b/>
                <w:sz w:val="18"/>
                <w:szCs w:val="18"/>
              </w:rPr>
              <w:t>4.6</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Гостиничное обслуживание</w:t>
            </w:r>
          </w:p>
        </w:tc>
        <w:tc>
          <w:tcPr>
            <w:tcW w:w="992" w:type="dxa"/>
          </w:tcPr>
          <w:p w:rsidR="00FD5EE0" w:rsidRPr="00A57C73" w:rsidRDefault="00FD5EE0" w:rsidP="005B1A9A">
            <w:pPr>
              <w:spacing w:before="27"/>
              <w:jc w:val="center"/>
              <w:rPr>
                <w:b/>
                <w:sz w:val="18"/>
                <w:szCs w:val="18"/>
              </w:rPr>
            </w:pPr>
            <w:r w:rsidRPr="00A57C73">
              <w:rPr>
                <w:b/>
                <w:sz w:val="18"/>
                <w:szCs w:val="18"/>
              </w:rPr>
              <w:t>4.7</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Развлекательные мероприятия</w:t>
            </w:r>
          </w:p>
        </w:tc>
        <w:tc>
          <w:tcPr>
            <w:tcW w:w="992" w:type="dxa"/>
          </w:tcPr>
          <w:p w:rsidR="00FD5EE0" w:rsidRPr="00A57C73" w:rsidRDefault="00FD5EE0" w:rsidP="005B1A9A">
            <w:pPr>
              <w:spacing w:before="27"/>
              <w:jc w:val="center"/>
              <w:rPr>
                <w:b/>
                <w:sz w:val="18"/>
                <w:szCs w:val="18"/>
              </w:rPr>
            </w:pPr>
            <w:r w:rsidRPr="00A57C73">
              <w:rPr>
                <w:b/>
                <w:sz w:val="18"/>
                <w:szCs w:val="18"/>
              </w:rPr>
              <w:t>4.8.1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Служебные гаражи</w:t>
            </w:r>
          </w:p>
        </w:tc>
        <w:tc>
          <w:tcPr>
            <w:tcW w:w="992" w:type="dxa"/>
          </w:tcPr>
          <w:p w:rsidR="00FD5EE0" w:rsidRPr="00A57C73" w:rsidRDefault="00FD5EE0" w:rsidP="005B1A9A">
            <w:pPr>
              <w:spacing w:before="27"/>
              <w:jc w:val="center"/>
              <w:rPr>
                <w:b/>
                <w:sz w:val="18"/>
                <w:szCs w:val="18"/>
              </w:rPr>
            </w:pPr>
            <w:r w:rsidRPr="00A57C73">
              <w:rPr>
                <w:b/>
                <w:sz w:val="18"/>
                <w:szCs w:val="18"/>
              </w:rPr>
              <w:t>4.9</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Заправка транспортных средств</w:t>
            </w:r>
          </w:p>
        </w:tc>
        <w:tc>
          <w:tcPr>
            <w:tcW w:w="992" w:type="dxa"/>
          </w:tcPr>
          <w:p w:rsidR="00FD5EE0" w:rsidRPr="00A57C73" w:rsidRDefault="00FD5EE0" w:rsidP="005B1A9A">
            <w:pPr>
              <w:spacing w:before="27"/>
              <w:jc w:val="center"/>
              <w:rPr>
                <w:b/>
                <w:sz w:val="18"/>
                <w:szCs w:val="18"/>
              </w:rPr>
            </w:pPr>
            <w:r w:rsidRPr="00A57C73">
              <w:rPr>
                <w:b/>
                <w:sz w:val="18"/>
                <w:szCs w:val="18"/>
              </w:rPr>
              <w:t>4.9.1.1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Обеспечение дорожного отдыха</w:t>
            </w:r>
          </w:p>
        </w:tc>
        <w:tc>
          <w:tcPr>
            <w:tcW w:w="992" w:type="dxa"/>
          </w:tcPr>
          <w:p w:rsidR="00FD5EE0" w:rsidRPr="00A57C73" w:rsidRDefault="00FD5EE0" w:rsidP="005B1A9A">
            <w:pPr>
              <w:spacing w:before="27"/>
              <w:jc w:val="center"/>
              <w:rPr>
                <w:b/>
                <w:sz w:val="18"/>
                <w:szCs w:val="18"/>
              </w:rPr>
            </w:pPr>
            <w:r w:rsidRPr="00A57C73">
              <w:rPr>
                <w:b/>
                <w:sz w:val="18"/>
                <w:szCs w:val="18"/>
              </w:rPr>
              <w:t>4.9.1.2</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Автомобильные мойки</w:t>
            </w:r>
          </w:p>
        </w:tc>
        <w:tc>
          <w:tcPr>
            <w:tcW w:w="992" w:type="dxa"/>
          </w:tcPr>
          <w:p w:rsidR="00FD5EE0" w:rsidRPr="00A57C73" w:rsidRDefault="00FD5EE0" w:rsidP="005B1A9A">
            <w:pPr>
              <w:spacing w:before="27"/>
              <w:jc w:val="center"/>
              <w:rPr>
                <w:b/>
                <w:sz w:val="18"/>
                <w:szCs w:val="18"/>
              </w:rPr>
            </w:pPr>
            <w:r w:rsidRPr="00A57C73">
              <w:rPr>
                <w:b/>
                <w:sz w:val="18"/>
                <w:szCs w:val="18"/>
              </w:rPr>
              <w:t>4.9.1.3</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Ремонт автомобилей</w:t>
            </w:r>
          </w:p>
        </w:tc>
        <w:tc>
          <w:tcPr>
            <w:tcW w:w="992" w:type="dxa"/>
          </w:tcPr>
          <w:p w:rsidR="00FD5EE0" w:rsidRPr="00A57C73" w:rsidRDefault="00FD5EE0" w:rsidP="005B1A9A">
            <w:pPr>
              <w:spacing w:before="27"/>
              <w:jc w:val="center"/>
              <w:rPr>
                <w:b/>
                <w:sz w:val="18"/>
                <w:szCs w:val="18"/>
              </w:rPr>
            </w:pPr>
            <w:r w:rsidRPr="00A57C73">
              <w:rPr>
                <w:b/>
                <w:sz w:val="18"/>
                <w:szCs w:val="18"/>
              </w:rPr>
              <w:t>4.9.1.4</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5114FB" w:rsidRDefault="00FD5EE0" w:rsidP="005B1A9A">
            <w:pPr>
              <w:spacing w:before="27"/>
              <w:rPr>
                <w:sz w:val="18"/>
                <w:szCs w:val="18"/>
              </w:rPr>
            </w:pPr>
            <w:proofErr w:type="spellStart"/>
            <w:r w:rsidRPr="005114FB">
              <w:rPr>
                <w:sz w:val="18"/>
                <w:szCs w:val="18"/>
              </w:rPr>
              <w:t>Выставочно</w:t>
            </w:r>
            <w:proofErr w:type="spellEnd"/>
            <w:r w:rsidRPr="005114FB">
              <w:rPr>
                <w:sz w:val="18"/>
                <w:szCs w:val="18"/>
              </w:rPr>
              <w:t>-ярмарочная деятельность</w:t>
            </w:r>
          </w:p>
        </w:tc>
        <w:tc>
          <w:tcPr>
            <w:tcW w:w="992" w:type="dxa"/>
          </w:tcPr>
          <w:p w:rsidR="00FD5EE0" w:rsidRPr="00A57C73" w:rsidRDefault="00FD5EE0" w:rsidP="005B1A9A">
            <w:pPr>
              <w:spacing w:before="27"/>
              <w:jc w:val="center"/>
              <w:rPr>
                <w:b/>
                <w:sz w:val="18"/>
                <w:szCs w:val="18"/>
              </w:rPr>
            </w:pPr>
            <w:r w:rsidRPr="00A57C73">
              <w:rPr>
                <w:b/>
                <w:sz w:val="18"/>
                <w:szCs w:val="18"/>
              </w:rPr>
              <w:t>4.10</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5114FB" w:rsidRDefault="00FD5EE0" w:rsidP="005B1A9A">
            <w:pPr>
              <w:spacing w:before="27"/>
              <w:rPr>
                <w:sz w:val="18"/>
                <w:szCs w:val="18"/>
              </w:rPr>
            </w:pPr>
            <w:r w:rsidRPr="00F877C4">
              <w:rPr>
                <w:sz w:val="18"/>
                <w:szCs w:val="18"/>
              </w:rPr>
              <w:t>Обеспечение спортивно-зрелищных мероприятий</w:t>
            </w:r>
          </w:p>
        </w:tc>
        <w:tc>
          <w:tcPr>
            <w:tcW w:w="992" w:type="dxa"/>
          </w:tcPr>
          <w:p w:rsidR="00FD5EE0" w:rsidRPr="00A57C73" w:rsidRDefault="00FD5EE0" w:rsidP="005B1A9A">
            <w:pPr>
              <w:spacing w:before="27"/>
              <w:jc w:val="center"/>
              <w:rPr>
                <w:b/>
                <w:sz w:val="18"/>
                <w:szCs w:val="18"/>
              </w:rPr>
            </w:pPr>
            <w:r w:rsidRPr="00A57C73">
              <w:rPr>
                <w:b/>
                <w:sz w:val="18"/>
                <w:szCs w:val="18"/>
              </w:rPr>
              <w:t>5.1.1</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Обеспечение занятий спортом в  помещениях</w:t>
            </w:r>
          </w:p>
        </w:tc>
        <w:tc>
          <w:tcPr>
            <w:tcW w:w="992" w:type="dxa"/>
          </w:tcPr>
          <w:p w:rsidR="00FD5EE0" w:rsidRPr="00A57C73" w:rsidRDefault="00FD5EE0" w:rsidP="005B1A9A">
            <w:pPr>
              <w:spacing w:before="27"/>
              <w:jc w:val="center"/>
              <w:rPr>
                <w:b/>
                <w:sz w:val="18"/>
                <w:szCs w:val="18"/>
              </w:rPr>
            </w:pPr>
            <w:r w:rsidRPr="00A57C73">
              <w:rPr>
                <w:b/>
                <w:sz w:val="18"/>
                <w:szCs w:val="18"/>
              </w:rPr>
              <w:t>5.1.2</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Спортивные базы</w:t>
            </w:r>
          </w:p>
        </w:tc>
        <w:tc>
          <w:tcPr>
            <w:tcW w:w="992" w:type="dxa"/>
          </w:tcPr>
          <w:p w:rsidR="00FD5EE0" w:rsidRPr="00A57C73" w:rsidRDefault="00FD5EE0" w:rsidP="005B1A9A">
            <w:pPr>
              <w:spacing w:before="27"/>
              <w:jc w:val="center"/>
              <w:rPr>
                <w:b/>
                <w:sz w:val="18"/>
                <w:szCs w:val="18"/>
              </w:rPr>
            </w:pPr>
            <w:r w:rsidRPr="00A57C73">
              <w:rPr>
                <w:b/>
                <w:sz w:val="18"/>
                <w:szCs w:val="18"/>
              </w:rPr>
              <w:t>5.1.7</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Легкая промышленность</w:t>
            </w:r>
          </w:p>
        </w:tc>
        <w:tc>
          <w:tcPr>
            <w:tcW w:w="992" w:type="dxa"/>
          </w:tcPr>
          <w:p w:rsidR="00FD5EE0" w:rsidRPr="00A57C73" w:rsidRDefault="00FD5EE0" w:rsidP="005B1A9A">
            <w:pPr>
              <w:spacing w:before="27"/>
              <w:jc w:val="center"/>
              <w:rPr>
                <w:b/>
                <w:sz w:val="18"/>
                <w:szCs w:val="18"/>
              </w:rPr>
            </w:pPr>
            <w:r w:rsidRPr="00A57C73">
              <w:rPr>
                <w:b/>
                <w:sz w:val="18"/>
                <w:szCs w:val="18"/>
              </w:rPr>
              <w:t>6.3</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Пищевая промышленность</w:t>
            </w:r>
          </w:p>
        </w:tc>
        <w:tc>
          <w:tcPr>
            <w:tcW w:w="992" w:type="dxa"/>
          </w:tcPr>
          <w:p w:rsidR="00FD5EE0" w:rsidRPr="00A57C73" w:rsidRDefault="00FD5EE0" w:rsidP="005B1A9A">
            <w:pPr>
              <w:spacing w:before="27"/>
              <w:jc w:val="center"/>
              <w:rPr>
                <w:b/>
                <w:sz w:val="18"/>
                <w:szCs w:val="18"/>
              </w:rPr>
            </w:pPr>
            <w:r w:rsidRPr="00A57C73">
              <w:rPr>
                <w:b/>
                <w:sz w:val="18"/>
                <w:szCs w:val="18"/>
              </w:rPr>
              <w:t>6.4</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Строительная промышленность</w:t>
            </w:r>
          </w:p>
        </w:tc>
        <w:tc>
          <w:tcPr>
            <w:tcW w:w="992" w:type="dxa"/>
          </w:tcPr>
          <w:p w:rsidR="00FD5EE0" w:rsidRPr="00A57C73" w:rsidRDefault="00FD5EE0" w:rsidP="005B1A9A">
            <w:pPr>
              <w:spacing w:before="27"/>
              <w:jc w:val="center"/>
              <w:rPr>
                <w:b/>
                <w:sz w:val="18"/>
                <w:szCs w:val="18"/>
              </w:rPr>
            </w:pPr>
            <w:r w:rsidRPr="00A57C73">
              <w:rPr>
                <w:b/>
                <w:sz w:val="18"/>
                <w:szCs w:val="18"/>
              </w:rPr>
              <w:t>6.6</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Склады</w:t>
            </w:r>
          </w:p>
        </w:tc>
        <w:tc>
          <w:tcPr>
            <w:tcW w:w="992" w:type="dxa"/>
          </w:tcPr>
          <w:p w:rsidR="00FD5EE0" w:rsidRPr="00A57C73" w:rsidRDefault="00FD5EE0" w:rsidP="005B1A9A">
            <w:pPr>
              <w:spacing w:before="27"/>
              <w:jc w:val="center"/>
              <w:rPr>
                <w:b/>
                <w:sz w:val="18"/>
                <w:szCs w:val="18"/>
              </w:rPr>
            </w:pPr>
            <w:r w:rsidRPr="00A57C73">
              <w:rPr>
                <w:b/>
                <w:sz w:val="18"/>
                <w:szCs w:val="18"/>
              </w:rPr>
              <w:t>6.9</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B2659A" w:rsidRDefault="00FD5EE0" w:rsidP="005B1A9A">
            <w:pPr>
              <w:spacing w:before="27"/>
              <w:rPr>
                <w:sz w:val="18"/>
                <w:szCs w:val="18"/>
              </w:rPr>
            </w:pPr>
            <w:r w:rsidRPr="00B2659A">
              <w:rPr>
                <w:sz w:val="18"/>
                <w:szCs w:val="18"/>
              </w:rPr>
              <w:t>Научно-производственная деятельность</w:t>
            </w:r>
          </w:p>
        </w:tc>
        <w:tc>
          <w:tcPr>
            <w:tcW w:w="992" w:type="dxa"/>
          </w:tcPr>
          <w:p w:rsidR="00FD5EE0" w:rsidRPr="00A57C73" w:rsidRDefault="00FD5EE0" w:rsidP="005B1A9A">
            <w:pPr>
              <w:spacing w:before="27"/>
              <w:jc w:val="center"/>
              <w:rPr>
                <w:b/>
                <w:sz w:val="18"/>
                <w:szCs w:val="18"/>
              </w:rPr>
            </w:pPr>
            <w:r w:rsidRPr="00A57C73">
              <w:rPr>
                <w:b/>
                <w:sz w:val="18"/>
                <w:szCs w:val="18"/>
              </w:rPr>
              <w:t>6.12</w:t>
            </w:r>
          </w:p>
        </w:tc>
      </w:tr>
      <w:tr w:rsidR="00FD5EE0" w:rsidRPr="00A57C73" w:rsidTr="002A5321">
        <w:tc>
          <w:tcPr>
            <w:tcW w:w="710" w:type="dxa"/>
          </w:tcPr>
          <w:p w:rsidR="00FD5EE0" w:rsidRPr="00912DC6"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912DC6" w:rsidRDefault="00FD5EE0" w:rsidP="00842753">
            <w:pPr>
              <w:spacing w:before="27"/>
              <w:rPr>
                <w:sz w:val="18"/>
                <w:szCs w:val="18"/>
              </w:rPr>
            </w:pPr>
            <w:proofErr w:type="spellStart"/>
            <w:r w:rsidRPr="00912DC6">
              <w:rPr>
                <w:sz w:val="18"/>
                <w:szCs w:val="18"/>
              </w:rPr>
              <w:t>Обсуживание</w:t>
            </w:r>
            <w:proofErr w:type="spellEnd"/>
            <w:r w:rsidRPr="00912DC6">
              <w:rPr>
                <w:sz w:val="18"/>
                <w:szCs w:val="18"/>
              </w:rPr>
              <w:t xml:space="preserve"> железнодорожных перевозок</w:t>
            </w:r>
          </w:p>
        </w:tc>
        <w:tc>
          <w:tcPr>
            <w:tcW w:w="992" w:type="dxa"/>
          </w:tcPr>
          <w:p w:rsidR="00FD5EE0" w:rsidRPr="00A57C73" w:rsidRDefault="00FD5EE0" w:rsidP="005B1A9A">
            <w:pPr>
              <w:spacing w:before="27"/>
              <w:jc w:val="center"/>
              <w:rPr>
                <w:b/>
                <w:sz w:val="18"/>
                <w:szCs w:val="18"/>
              </w:rPr>
            </w:pPr>
            <w:r w:rsidRPr="00A57C73">
              <w:rPr>
                <w:b/>
                <w:sz w:val="18"/>
                <w:szCs w:val="18"/>
              </w:rPr>
              <w:t>7.1.2</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2B2583" w:rsidRDefault="00FD5EE0" w:rsidP="005B1A9A">
            <w:pPr>
              <w:spacing w:before="27"/>
              <w:rPr>
                <w:sz w:val="18"/>
                <w:szCs w:val="18"/>
              </w:rPr>
            </w:pPr>
            <w:r w:rsidRPr="002B2583">
              <w:rPr>
                <w:sz w:val="18"/>
                <w:szCs w:val="18"/>
              </w:rPr>
              <w:t>Обслуживание перевозок пассажиров</w:t>
            </w:r>
          </w:p>
        </w:tc>
        <w:tc>
          <w:tcPr>
            <w:tcW w:w="992" w:type="dxa"/>
          </w:tcPr>
          <w:p w:rsidR="00FD5EE0" w:rsidRPr="00A57C73" w:rsidRDefault="00FD5EE0" w:rsidP="005B1A9A">
            <w:pPr>
              <w:spacing w:before="27"/>
              <w:jc w:val="center"/>
              <w:rPr>
                <w:b/>
                <w:sz w:val="18"/>
                <w:szCs w:val="18"/>
              </w:rPr>
            </w:pPr>
            <w:r w:rsidRPr="00A57C73">
              <w:rPr>
                <w:b/>
                <w:sz w:val="18"/>
                <w:szCs w:val="18"/>
              </w:rPr>
              <w:t>7.2.2</w:t>
            </w:r>
          </w:p>
        </w:tc>
      </w:tr>
      <w:tr w:rsidR="00FD5EE0" w:rsidRPr="00A57C73" w:rsidTr="002A5321">
        <w:tc>
          <w:tcPr>
            <w:tcW w:w="710" w:type="dxa"/>
          </w:tcPr>
          <w:p w:rsidR="00FD5EE0" w:rsidRPr="002B2583" w:rsidRDefault="00FD5EE0" w:rsidP="00772B0C">
            <w:pPr>
              <w:pStyle w:val="af"/>
              <w:widowControl w:val="0"/>
              <w:numPr>
                <w:ilvl w:val="0"/>
                <w:numId w:val="203"/>
              </w:numPr>
              <w:tabs>
                <w:tab w:val="left" w:pos="85"/>
              </w:tabs>
              <w:spacing w:after="0" w:line="240" w:lineRule="auto"/>
              <w:ind w:right="-23"/>
              <w:jc w:val="center"/>
              <w:rPr>
                <w:rFonts w:ascii="Times New Roman" w:hAnsi="Times New Roman"/>
                <w:b/>
                <w:sz w:val="18"/>
                <w:szCs w:val="18"/>
              </w:rPr>
            </w:pPr>
          </w:p>
        </w:tc>
        <w:tc>
          <w:tcPr>
            <w:tcW w:w="7762" w:type="dxa"/>
            <w:shd w:val="clear" w:color="auto" w:fill="auto"/>
          </w:tcPr>
          <w:p w:rsidR="00FD5EE0" w:rsidRPr="00FE0A9D" w:rsidRDefault="00FD5EE0" w:rsidP="005B1A9A">
            <w:pPr>
              <w:spacing w:before="27"/>
              <w:rPr>
                <w:sz w:val="18"/>
                <w:szCs w:val="18"/>
              </w:rPr>
            </w:pPr>
            <w:r w:rsidRPr="00FE0A9D">
              <w:rPr>
                <w:sz w:val="18"/>
                <w:szCs w:val="18"/>
              </w:rPr>
              <w:t>Санаторная деятельность</w:t>
            </w:r>
          </w:p>
        </w:tc>
        <w:tc>
          <w:tcPr>
            <w:tcW w:w="992" w:type="dxa"/>
          </w:tcPr>
          <w:p w:rsidR="00FD5EE0" w:rsidRPr="00A57C73" w:rsidRDefault="00FD5EE0" w:rsidP="005B1A9A">
            <w:pPr>
              <w:spacing w:before="27"/>
              <w:jc w:val="center"/>
              <w:rPr>
                <w:b/>
                <w:sz w:val="18"/>
                <w:szCs w:val="18"/>
              </w:rPr>
            </w:pPr>
            <w:r w:rsidRPr="00A57C73">
              <w:rPr>
                <w:b/>
                <w:sz w:val="18"/>
                <w:szCs w:val="18"/>
              </w:rPr>
              <w:t>9.2.1</w:t>
            </w:r>
          </w:p>
        </w:tc>
      </w:tr>
    </w:tbl>
    <w:p w:rsidR="00FD5EE0" w:rsidRDefault="00FD5EE0">
      <w:pPr>
        <w:sectPr w:rsidR="00FD5EE0" w:rsidSect="00A638A7">
          <w:footerReference w:type="even" r:id="rId20"/>
          <w:footerReference w:type="default" r:id="rId21"/>
          <w:pgSz w:w="11906" w:h="16838"/>
          <w:pgMar w:top="568" w:right="567" w:bottom="284" w:left="1985" w:header="510" w:footer="567" w:gutter="0"/>
          <w:cols w:space="708"/>
          <w:docGrid w:linePitch="360"/>
        </w:sectPr>
      </w:pPr>
    </w:p>
    <w:p w:rsidR="005B1A9A" w:rsidRPr="002A5321" w:rsidRDefault="005B1A9A" w:rsidP="005B1A9A">
      <w:pPr>
        <w:ind w:left="709" w:right="-23"/>
        <w:jc w:val="center"/>
        <w:rPr>
          <w:szCs w:val="28"/>
        </w:rPr>
      </w:pPr>
      <w:r w:rsidRPr="002A5321">
        <w:rPr>
          <w:szCs w:val="28"/>
        </w:rPr>
        <w:lastRenderedPageBreak/>
        <w:t xml:space="preserve">Виды разрешенного использования земельных участков и объектов капитального строительства, </w:t>
      </w:r>
    </w:p>
    <w:p w:rsidR="005B1A9A" w:rsidRPr="002A5321" w:rsidRDefault="005B1A9A" w:rsidP="005B1A9A">
      <w:pPr>
        <w:ind w:left="709" w:right="-23"/>
        <w:jc w:val="center"/>
        <w:rPr>
          <w:szCs w:val="28"/>
        </w:rPr>
      </w:pPr>
      <w:proofErr w:type="gramStart"/>
      <w:r w:rsidRPr="002A5321">
        <w:rPr>
          <w:szCs w:val="28"/>
        </w:rPr>
        <w:t xml:space="preserve">распределенные по группам унифицированных требований к АГО объектов капитального строительства, касающихся </w:t>
      </w:r>
      <w:r w:rsidRPr="002A5321">
        <w:rPr>
          <w:szCs w:val="28"/>
        </w:rPr>
        <w:br/>
        <w:t xml:space="preserve">цветовых решений, применяемых отделочных и (или) строительных материалов, размещения технического, </w:t>
      </w:r>
      <w:r w:rsidRPr="002A5321">
        <w:rPr>
          <w:szCs w:val="28"/>
        </w:rPr>
        <w:br/>
        <w:t>инженерного оборудования, подсветки фасадов</w:t>
      </w:r>
      <w:proofErr w:type="gramEnd"/>
    </w:p>
    <w:p w:rsidR="005B1A9A" w:rsidRPr="002A5321" w:rsidRDefault="005B1A9A" w:rsidP="005B1A9A">
      <w:pPr>
        <w:ind w:left="709" w:right="-23"/>
        <w:jc w:val="right"/>
        <w:rPr>
          <w:szCs w:val="26"/>
        </w:rPr>
      </w:pPr>
    </w:p>
    <w:p w:rsidR="005B1A9A" w:rsidRPr="002A5321" w:rsidRDefault="005B1A9A" w:rsidP="005B1A9A">
      <w:pPr>
        <w:ind w:left="709" w:right="-23"/>
        <w:jc w:val="right"/>
        <w:rPr>
          <w:szCs w:val="26"/>
        </w:rPr>
      </w:pPr>
      <w:r w:rsidRPr="002A5321">
        <w:rPr>
          <w:szCs w:val="26"/>
        </w:rPr>
        <w:t>Таблица 3</w:t>
      </w:r>
    </w:p>
    <w:p w:rsidR="005B1A9A" w:rsidRPr="002A5321" w:rsidRDefault="005B1A9A" w:rsidP="005B1A9A">
      <w:pPr>
        <w:spacing w:before="8" w:line="160" w:lineRule="exact"/>
        <w:rPr>
          <w:sz w:val="14"/>
          <w:szCs w:val="16"/>
        </w:rPr>
      </w:pPr>
    </w:p>
    <w:p w:rsidR="005B1A9A" w:rsidRPr="002A5321" w:rsidRDefault="005B1A9A" w:rsidP="005B1A9A">
      <w:pPr>
        <w:spacing w:before="8" w:line="160" w:lineRule="exact"/>
        <w:rPr>
          <w:sz w:val="14"/>
          <w:szCs w:val="16"/>
        </w:rPr>
      </w:pPr>
    </w:p>
    <w:tbl>
      <w:tblPr>
        <w:tblStyle w:val="af7"/>
        <w:tblpPr w:leftFromText="180" w:rightFromText="180" w:vertAnchor="text" w:horzAnchor="margin" w:tblpX="250" w:tblpY="70"/>
        <w:tblW w:w="15626" w:type="dxa"/>
        <w:tblLayout w:type="fixed"/>
        <w:tblLook w:val="04A0" w:firstRow="1" w:lastRow="0" w:firstColumn="1" w:lastColumn="0" w:noHBand="0" w:noVBand="1"/>
      </w:tblPr>
      <w:tblGrid>
        <w:gridCol w:w="567"/>
        <w:gridCol w:w="1768"/>
        <w:gridCol w:w="560"/>
        <w:gridCol w:w="2098"/>
        <w:gridCol w:w="604"/>
        <w:gridCol w:w="2091"/>
        <w:gridCol w:w="564"/>
        <w:gridCol w:w="2169"/>
        <w:gridCol w:w="567"/>
        <w:gridCol w:w="1958"/>
        <w:gridCol w:w="593"/>
        <w:gridCol w:w="2087"/>
      </w:tblGrid>
      <w:tr w:rsidR="005B1A9A" w:rsidRPr="002B2583" w:rsidTr="005B1A9A">
        <w:trPr>
          <w:trHeight w:val="614"/>
        </w:trPr>
        <w:tc>
          <w:tcPr>
            <w:tcW w:w="15626" w:type="dxa"/>
            <w:gridSpan w:val="12"/>
            <w:vAlign w:val="center"/>
          </w:tcPr>
          <w:p w:rsidR="005B1A9A" w:rsidRPr="002B2583" w:rsidRDefault="005B1A9A" w:rsidP="005B1A9A">
            <w:pPr>
              <w:ind w:right="-23"/>
              <w:jc w:val="center"/>
              <w:rPr>
                <w:b/>
              </w:rPr>
            </w:pPr>
            <w:r w:rsidRPr="002B2583">
              <w:rPr>
                <w:b/>
                <w:caps/>
              </w:rPr>
              <w:t>Наименование группы</w:t>
            </w:r>
            <w:r w:rsidRPr="002B2583">
              <w:rPr>
                <w:b/>
              </w:rPr>
              <w:t xml:space="preserve"> ВРИ</w:t>
            </w:r>
          </w:p>
        </w:tc>
      </w:tr>
      <w:tr w:rsidR="005B1A9A" w:rsidRPr="002B2583" w:rsidTr="005B1A9A">
        <w:trPr>
          <w:trHeight w:val="498"/>
        </w:trPr>
        <w:tc>
          <w:tcPr>
            <w:tcW w:w="2335" w:type="dxa"/>
            <w:gridSpan w:val="2"/>
            <w:shd w:val="clear" w:color="auto" w:fill="auto"/>
            <w:vAlign w:val="center"/>
          </w:tcPr>
          <w:p w:rsidR="005B1A9A" w:rsidRPr="002B2583" w:rsidRDefault="005B1A9A" w:rsidP="005B1A9A">
            <w:pPr>
              <w:ind w:right="-23"/>
              <w:jc w:val="center"/>
              <w:rPr>
                <w:sz w:val="16"/>
                <w:szCs w:val="16"/>
              </w:rPr>
            </w:pPr>
            <w:r w:rsidRPr="002B2583">
              <w:rPr>
                <w:b/>
                <w:bCs/>
                <w:caps/>
                <w:sz w:val="16"/>
                <w:szCs w:val="16"/>
              </w:rPr>
              <w:t>I.</w:t>
            </w:r>
            <w:r w:rsidRPr="002B2583">
              <w:rPr>
                <w:b/>
                <w:caps/>
                <w:sz w:val="16"/>
                <w:szCs w:val="16"/>
              </w:rPr>
              <w:t xml:space="preserve"> Жилые</w:t>
            </w:r>
          </w:p>
        </w:tc>
        <w:tc>
          <w:tcPr>
            <w:tcW w:w="2658" w:type="dxa"/>
            <w:gridSpan w:val="2"/>
            <w:shd w:val="clear" w:color="auto" w:fill="auto"/>
            <w:vAlign w:val="center"/>
          </w:tcPr>
          <w:p w:rsidR="005B1A9A" w:rsidRPr="002B2583" w:rsidRDefault="005B1A9A" w:rsidP="005B1A9A">
            <w:pPr>
              <w:ind w:left="360" w:right="-23"/>
              <w:jc w:val="center"/>
              <w:rPr>
                <w:b/>
                <w:sz w:val="16"/>
                <w:szCs w:val="16"/>
              </w:rPr>
            </w:pPr>
            <w:r w:rsidRPr="002B2583">
              <w:rPr>
                <w:b/>
                <w:bCs/>
                <w:caps/>
                <w:sz w:val="16"/>
                <w:szCs w:val="16"/>
              </w:rPr>
              <w:t>II.</w:t>
            </w:r>
            <w:r w:rsidRPr="002B2583">
              <w:rPr>
                <w:b/>
                <w:sz w:val="16"/>
                <w:szCs w:val="16"/>
              </w:rPr>
              <w:t>СОЦИАЛЬНЫЕ</w:t>
            </w:r>
          </w:p>
        </w:tc>
        <w:tc>
          <w:tcPr>
            <w:tcW w:w="2695" w:type="dxa"/>
            <w:gridSpan w:val="2"/>
            <w:shd w:val="clear" w:color="auto" w:fill="auto"/>
            <w:vAlign w:val="center"/>
          </w:tcPr>
          <w:p w:rsidR="005B1A9A" w:rsidRPr="002B2583" w:rsidRDefault="005B1A9A" w:rsidP="005B1A9A">
            <w:pPr>
              <w:ind w:left="360" w:right="-23"/>
              <w:jc w:val="center"/>
              <w:rPr>
                <w:b/>
                <w:sz w:val="16"/>
                <w:szCs w:val="16"/>
              </w:rPr>
            </w:pPr>
            <w:r w:rsidRPr="002B2583">
              <w:rPr>
                <w:b/>
                <w:caps/>
                <w:sz w:val="16"/>
                <w:szCs w:val="16"/>
              </w:rPr>
              <w:t>III.</w:t>
            </w:r>
            <w:r w:rsidRPr="002B2583">
              <w:rPr>
                <w:b/>
                <w:sz w:val="16"/>
                <w:szCs w:val="16"/>
              </w:rPr>
              <w:t xml:space="preserve"> КОММЕРЧЕСКИЕ</w:t>
            </w:r>
          </w:p>
        </w:tc>
        <w:tc>
          <w:tcPr>
            <w:tcW w:w="2733" w:type="dxa"/>
            <w:gridSpan w:val="2"/>
            <w:shd w:val="clear" w:color="auto" w:fill="auto"/>
            <w:vAlign w:val="center"/>
          </w:tcPr>
          <w:p w:rsidR="005B1A9A" w:rsidRPr="002B2583" w:rsidRDefault="005B1A9A" w:rsidP="002A5321">
            <w:pPr>
              <w:pStyle w:val="af"/>
              <w:spacing w:before="100" w:after="100"/>
              <w:ind w:left="-108" w:right="-108"/>
              <w:jc w:val="center"/>
              <w:rPr>
                <w:rFonts w:ascii="Times New Roman" w:eastAsia="Times New Roman" w:hAnsi="Times New Roman"/>
                <w:b/>
                <w:sz w:val="16"/>
                <w:szCs w:val="16"/>
              </w:rPr>
            </w:pPr>
            <w:r w:rsidRPr="002B2583">
              <w:rPr>
                <w:rFonts w:ascii="Times New Roman" w:eastAsia="Times New Roman" w:hAnsi="Times New Roman"/>
                <w:b/>
                <w:sz w:val="16"/>
                <w:szCs w:val="16"/>
              </w:rPr>
              <w:t xml:space="preserve">IV. </w:t>
            </w:r>
            <w:r w:rsidRPr="002B2583">
              <w:rPr>
                <w:rFonts w:ascii="Times New Roman" w:eastAsia="Times New Roman" w:hAnsi="Times New Roman"/>
                <w:b/>
                <w:caps/>
                <w:sz w:val="16"/>
                <w:szCs w:val="16"/>
              </w:rPr>
              <w:t>административно-государственные</w:t>
            </w:r>
          </w:p>
        </w:tc>
        <w:tc>
          <w:tcPr>
            <w:tcW w:w="2525" w:type="dxa"/>
            <w:gridSpan w:val="2"/>
            <w:shd w:val="clear" w:color="auto" w:fill="auto"/>
            <w:vAlign w:val="center"/>
          </w:tcPr>
          <w:p w:rsidR="005B1A9A" w:rsidRPr="002B2583" w:rsidRDefault="005B1A9A" w:rsidP="005B1A9A">
            <w:pPr>
              <w:ind w:right="-23"/>
              <w:jc w:val="center"/>
              <w:rPr>
                <w:b/>
                <w:sz w:val="16"/>
                <w:szCs w:val="16"/>
              </w:rPr>
            </w:pPr>
            <w:r w:rsidRPr="002B2583">
              <w:rPr>
                <w:b/>
                <w:sz w:val="16"/>
                <w:szCs w:val="16"/>
              </w:rPr>
              <w:t xml:space="preserve">V. </w:t>
            </w:r>
            <w:r w:rsidRPr="002B2583">
              <w:rPr>
                <w:b/>
                <w:caps/>
                <w:sz w:val="16"/>
                <w:szCs w:val="16"/>
              </w:rPr>
              <w:t>обслуживающие</w:t>
            </w:r>
          </w:p>
        </w:tc>
        <w:tc>
          <w:tcPr>
            <w:tcW w:w="2680" w:type="dxa"/>
            <w:gridSpan w:val="2"/>
            <w:shd w:val="clear" w:color="auto" w:fill="auto"/>
            <w:vAlign w:val="center"/>
          </w:tcPr>
          <w:p w:rsidR="005B1A9A" w:rsidRPr="002B2583" w:rsidRDefault="005B1A9A" w:rsidP="005B1A9A">
            <w:pPr>
              <w:ind w:left="360" w:right="-23"/>
              <w:jc w:val="center"/>
              <w:rPr>
                <w:b/>
                <w:sz w:val="16"/>
                <w:szCs w:val="16"/>
              </w:rPr>
            </w:pPr>
            <w:r w:rsidRPr="002B2583">
              <w:rPr>
                <w:b/>
                <w:sz w:val="16"/>
                <w:szCs w:val="16"/>
              </w:rPr>
              <w:t>VI.</w:t>
            </w:r>
          </w:p>
          <w:p w:rsidR="005B1A9A" w:rsidRPr="002B2583" w:rsidRDefault="005B1A9A" w:rsidP="005B1A9A">
            <w:pPr>
              <w:ind w:left="360" w:right="-23"/>
              <w:jc w:val="center"/>
              <w:rPr>
                <w:b/>
                <w:sz w:val="16"/>
                <w:szCs w:val="16"/>
              </w:rPr>
            </w:pPr>
            <w:r w:rsidRPr="002B2583">
              <w:rPr>
                <w:b/>
                <w:caps/>
                <w:sz w:val="16"/>
                <w:szCs w:val="16"/>
              </w:rPr>
              <w:t>Производственные</w:t>
            </w:r>
          </w:p>
        </w:tc>
      </w:tr>
      <w:tr w:rsidR="005B1A9A" w:rsidRPr="002B2583" w:rsidTr="005B1A9A">
        <w:trPr>
          <w:trHeight w:val="132"/>
        </w:trPr>
        <w:tc>
          <w:tcPr>
            <w:tcW w:w="567" w:type="dxa"/>
            <w:vAlign w:val="center"/>
          </w:tcPr>
          <w:p w:rsidR="005B1A9A" w:rsidRPr="002B2583" w:rsidRDefault="005B1A9A" w:rsidP="005B1A9A">
            <w:pPr>
              <w:ind w:right="-23"/>
              <w:jc w:val="center"/>
              <w:rPr>
                <w:b/>
                <w:sz w:val="16"/>
                <w:szCs w:val="16"/>
              </w:rPr>
            </w:pPr>
            <w:r>
              <w:rPr>
                <w:b/>
                <w:sz w:val="16"/>
                <w:szCs w:val="16"/>
              </w:rPr>
              <w:t>1</w:t>
            </w:r>
          </w:p>
        </w:tc>
        <w:tc>
          <w:tcPr>
            <w:tcW w:w="1768" w:type="dxa"/>
            <w:vAlign w:val="center"/>
          </w:tcPr>
          <w:p w:rsidR="005B1A9A" w:rsidRPr="002B2583" w:rsidRDefault="005B1A9A" w:rsidP="005B1A9A">
            <w:pPr>
              <w:ind w:right="-23"/>
              <w:jc w:val="center"/>
              <w:rPr>
                <w:b/>
                <w:sz w:val="16"/>
                <w:szCs w:val="16"/>
              </w:rPr>
            </w:pPr>
            <w:r>
              <w:rPr>
                <w:b/>
                <w:sz w:val="16"/>
                <w:szCs w:val="16"/>
              </w:rPr>
              <w:t>2</w:t>
            </w:r>
          </w:p>
        </w:tc>
        <w:tc>
          <w:tcPr>
            <w:tcW w:w="560" w:type="dxa"/>
            <w:vAlign w:val="center"/>
          </w:tcPr>
          <w:p w:rsidR="005B1A9A" w:rsidRPr="002B2583" w:rsidRDefault="005B1A9A" w:rsidP="005B1A9A">
            <w:pPr>
              <w:ind w:right="-23"/>
              <w:jc w:val="center"/>
              <w:rPr>
                <w:b/>
                <w:sz w:val="16"/>
                <w:szCs w:val="16"/>
              </w:rPr>
            </w:pPr>
            <w:r>
              <w:rPr>
                <w:b/>
                <w:sz w:val="16"/>
                <w:szCs w:val="16"/>
              </w:rPr>
              <w:t>3</w:t>
            </w:r>
          </w:p>
        </w:tc>
        <w:tc>
          <w:tcPr>
            <w:tcW w:w="2098" w:type="dxa"/>
            <w:vAlign w:val="center"/>
          </w:tcPr>
          <w:p w:rsidR="005B1A9A" w:rsidRPr="002B2583" w:rsidRDefault="005B1A9A" w:rsidP="005B1A9A">
            <w:pPr>
              <w:ind w:right="-23"/>
              <w:jc w:val="center"/>
              <w:rPr>
                <w:b/>
                <w:sz w:val="16"/>
                <w:szCs w:val="16"/>
              </w:rPr>
            </w:pPr>
            <w:r>
              <w:rPr>
                <w:b/>
                <w:sz w:val="16"/>
                <w:szCs w:val="16"/>
              </w:rPr>
              <w:t>4</w:t>
            </w:r>
          </w:p>
        </w:tc>
        <w:tc>
          <w:tcPr>
            <w:tcW w:w="604" w:type="dxa"/>
            <w:vAlign w:val="center"/>
          </w:tcPr>
          <w:p w:rsidR="005B1A9A" w:rsidRPr="002B2583" w:rsidRDefault="005B1A9A" w:rsidP="005B1A9A">
            <w:pPr>
              <w:ind w:right="-23"/>
              <w:jc w:val="center"/>
              <w:rPr>
                <w:b/>
                <w:sz w:val="16"/>
                <w:szCs w:val="16"/>
              </w:rPr>
            </w:pPr>
            <w:r>
              <w:rPr>
                <w:b/>
                <w:sz w:val="16"/>
                <w:szCs w:val="16"/>
              </w:rPr>
              <w:t>5</w:t>
            </w:r>
          </w:p>
        </w:tc>
        <w:tc>
          <w:tcPr>
            <w:tcW w:w="2091" w:type="dxa"/>
            <w:vAlign w:val="center"/>
          </w:tcPr>
          <w:p w:rsidR="005B1A9A" w:rsidRPr="002B2583" w:rsidRDefault="005B1A9A" w:rsidP="005B1A9A">
            <w:pPr>
              <w:ind w:right="-23"/>
              <w:jc w:val="center"/>
              <w:rPr>
                <w:b/>
                <w:sz w:val="16"/>
                <w:szCs w:val="16"/>
              </w:rPr>
            </w:pPr>
            <w:r>
              <w:rPr>
                <w:b/>
                <w:sz w:val="16"/>
                <w:szCs w:val="16"/>
              </w:rPr>
              <w:t>6</w:t>
            </w:r>
          </w:p>
        </w:tc>
        <w:tc>
          <w:tcPr>
            <w:tcW w:w="564" w:type="dxa"/>
            <w:vAlign w:val="center"/>
          </w:tcPr>
          <w:p w:rsidR="005B1A9A" w:rsidRPr="002B2583" w:rsidRDefault="005B1A9A" w:rsidP="005B1A9A">
            <w:pPr>
              <w:ind w:right="-23"/>
              <w:jc w:val="center"/>
              <w:rPr>
                <w:b/>
                <w:sz w:val="16"/>
                <w:szCs w:val="16"/>
              </w:rPr>
            </w:pPr>
            <w:r>
              <w:rPr>
                <w:b/>
                <w:sz w:val="16"/>
                <w:szCs w:val="16"/>
              </w:rPr>
              <w:t>7</w:t>
            </w:r>
          </w:p>
        </w:tc>
        <w:tc>
          <w:tcPr>
            <w:tcW w:w="2169" w:type="dxa"/>
            <w:vAlign w:val="center"/>
          </w:tcPr>
          <w:p w:rsidR="005B1A9A" w:rsidRPr="002B2583" w:rsidRDefault="005B1A9A" w:rsidP="005B1A9A">
            <w:pPr>
              <w:ind w:right="-23"/>
              <w:jc w:val="center"/>
              <w:rPr>
                <w:b/>
                <w:sz w:val="16"/>
                <w:szCs w:val="16"/>
              </w:rPr>
            </w:pPr>
            <w:r>
              <w:rPr>
                <w:b/>
                <w:sz w:val="16"/>
                <w:szCs w:val="16"/>
              </w:rPr>
              <w:t>8</w:t>
            </w:r>
          </w:p>
        </w:tc>
        <w:tc>
          <w:tcPr>
            <w:tcW w:w="567" w:type="dxa"/>
            <w:vAlign w:val="center"/>
          </w:tcPr>
          <w:p w:rsidR="005B1A9A" w:rsidRPr="002B2583" w:rsidRDefault="005B1A9A" w:rsidP="005B1A9A">
            <w:pPr>
              <w:ind w:right="-23"/>
              <w:jc w:val="center"/>
              <w:rPr>
                <w:b/>
                <w:sz w:val="16"/>
                <w:szCs w:val="16"/>
              </w:rPr>
            </w:pPr>
            <w:r>
              <w:rPr>
                <w:b/>
                <w:sz w:val="16"/>
                <w:szCs w:val="16"/>
              </w:rPr>
              <w:t>9</w:t>
            </w:r>
          </w:p>
        </w:tc>
        <w:tc>
          <w:tcPr>
            <w:tcW w:w="1958" w:type="dxa"/>
            <w:vAlign w:val="center"/>
          </w:tcPr>
          <w:p w:rsidR="005B1A9A" w:rsidRPr="002B2583" w:rsidRDefault="005B1A9A" w:rsidP="005B1A9A">
            <w:pPr>
              <w:ind w:right="-23"/>
              <w:jc w:val="center"/>
              <w:rPr>
                <w:b/>
                <w:sz w:val="16"/>
                <w:szCs w:val="16"/>
              </w:rPr>
            </w:pPr>
            <w:r>
              <w:rPr>
                <w:b/>
                <w:sz w:val="16"/>
                <w:szCs w:val="16"/>
              </w:rPr>
              <w:t>10</w:t>
            </w:r>
          </w:p>
        </w:tc>
        <w:tc>
          <w:tcPr>
            <w:tcW w:w="593" w:type="dxa"/>
            <w:vAlign w:val="center"/>
          </w:tcPr>
          <w:p w:rsidR="005B1A9A" w:rsidRPr="002B2583" w:rsidRDefault="005B1A9A" w:rsidP="005B1A9A">
            <w:pPr>
              <w:ind w:right="-23"/>
              <w:jc w:val="center"/>
              <w:rPr>
                <w:b/>
                <w:sz w:val="16"/>
                <w:szCs w:val="16"/>
              </w:rPr>
            </w:pPr>
            <w:r>
              <w:rPr>
                <w:b/>
                <w:sz w:val="16"/>
                <w:szCs w:val="16"/>
              </w:rPr>
              <w:t>11</w:t>
            </w:r>
          </w:p>
        </w:tc>
        <w:tc>
          <w:tcPr>
            <w:tcW w:w="2087" w:type="dxa"/>
            <w:vAlign w:val="center"/>
          </w:tcPr>
          <w:p w:rsidR="005B1A9A" w:rsidRPr="002B2583" w:rsidRDefault="005B1A9A" w:rsidP="005B1A9A">
            <w:pPr>
              <w:ind w:right="-23"/>
              <w:jc w:val="center"/>
              <w:rPr>
                <w:b/>
                <w:sz w:val="16"/>
                <w:szCs w:val="16"/>
              </w:rPr>
            </w:pPr>
            <w:r>
              <w:rPr>
                <w:b/>
                <w:sz w:val="16"/>
                <w:szCs w:val="16"/>
              </w:rPr>
              <w:t>12</w:t>
            </w:r>
          </w:p>
        </w:tc>
      </w:tr>
      <w:tr w:rsidR="005B1A9A" w:rsidRPr="002B2583" w:rsidTr="005B1A9A">
        <w:trPr>
          <w:trHeight w:val="290"/>
        </w:trPr>
        <w:tc>
          <w:tcPr>
            <w:tcW w:w="567" w:type="dxa"/>
            <w:vAlign w:val="center"/>
          </w:tcPr>
          <w:p w:rsidR="005B1A9A" w:rsidRPr="002B2583" w:rsidRDefault="005B1A9A" w:rsidP="005B1A9A">
            <w:pPr>
              <w:ind w:right="-23"/>
              <w:jc w:val="center"/>
              <w:rPr>
                <w:b/>
                <w:sz w:val="16"/>
                <w:szCs w:val="16"/>
              </w:rPr>
            </w:pPr>
            <w:r w:rsidRPr="002B2583">
              <w:rPr>
                <w:b/>
                <w:sz w:val="16"/>
                <w:szCs w:val="16"/>
              </w:rPr>
              <w:t>код ВРИ</w:t>
            </w:r>
          </w:p>
        </w:tc>
        <w:tc>
          <w:tcPr>
            <w:tcW w:w="1768" w:type="dxa"/>
            <w:vAlign w:val="center"/>
          </w:tcPr>
          <w:p w:rsidR="005B1A9A" w:rsidRPr="002B2583" w:rsidRDefault="005B1A9A" w:rsidP="005B1A9A">
            <w:pPr>
              <w:ind w:right="-23"/>
              <w:jc w:val="center"/>
              <w:rPr>
                <w:b/>
                <w:sz w:val="16"/>
                <w:szCs w:val="16"/>
              </w:rPr>
            </w:pPr>
            <w:r w:rsidRPr="002B2583">
              <w:rPr>
                <w:b/>
                <w:sz w:val="16"/>
                <w:szCs w:val="16"/>
              </w:rPr>
              <w:t>наименование ВРИ</w:t>
            </w:r>
          </w:p>
        </w:tc>
        <w:tc>
          <w:tcPr>
            <w:tcW w:w="560" w:type="dxa"/>
            <w:vAlign w:val="center"/>
          </w:tcPr>
          <w:p w:rsidR="005B1A9A" w:rsidRPr="002B2583" w:rsidRDefault="005B1A9A" w:rsidP="005B1A9A">
            <w:pPr>
              <w:ind w:right="-23"/>
              <w:jc w:val="center"/>
              <w:rPr>
                <w:b/>
                <w:sz w:val="16"/>
                <w:szCs w:val="16"/>
              </w:rPr>
            </w:pPr>
            <w:r w:rsidRPr="002B2583">
              <w:rPr>
                <w:b/>
                <w:sz w:val="16"/>
                <w:szCs w:val="16"/>
              </w:rPr>
              <w:t>код ВРИ</w:t>
            </w:r>
          </w:p>
        </w:tc>
        <w:tc>
          <w:tcPr>
            <w:tcW w:w="2098" w:type="dxa"/>
            <w:vAlign w:val="center"/>
          </w:tcPr>
          <w:p w:rsidR="005B1A9A" w:rsidRPr="002B2583" w:rsidRDefault="005B1A9A" w:rsidP="005B1A9A">
            <w:pPr>
              <w:ind w:right="-23"/>
              <w:jc w:val="center"/>
              <w:rPr>
                <w:b/>
                <w:sz w:val="16"/>
                <w:szCs w:val="16"/>
              </w:rPr>
            </w:pPr>
            <w:r w:rsidRPr="002B2583">
              <w:rPr>
                <w:b/>
                <w:sz w:val="16"/>
                <w:szCs w:val="16"/>
              </w:rPr>
              <w:t>наименование ВРИ</w:t>
            </w:r>
          </w:p>
        </w:tc>
        <w:tc>
          <w:tcPr>
            <w:tcW w:w="604" w:type="dxa"/>
            <w:vAlign w:val="center"/>
          </w:tcPr>
          <w:p w:rsidR="005B1A9A" w:rsidRPr="002B2583" w:rsidRDefault="005B1A9A" w:rsidP="005B1A9A">
            <w:pPr>
              <w:ind w:right="-23"/>
              <w:jc w:val="center"/>
              <w:rPr>
                <w:b/>
                <w:sz w:val="16"/>
                <w:szCs w:val="16"/>
              </w:rPr>
            </w:pPr>
            <w:r w:rsidRPr="002B2583">
              <w:rPr>
                <w:b/>
                <w:sz w:val="16"/>
                <w:szCs w:val="16"/>
              </w:rPr>
              <w:t>код ВРИ</w:t>
            </w:r>
          </w:p>
        </w:tc>
        <w:tc>
          <w:tcPr>
            <w:tcW w:w="2091" w:type="dxa"/>
            <w:vAlign w:val="center"/>
          </w:tcPr>
          <w:p w:rsidR="005B1A9A" w:rsidRPr="002B2583" w:rsidRDefault="005B1A9A" w:rsidP="005B1A9A">
            <w:pPr>
              <w:ind w:right="-23"/>
              <w:jc w:val="center"/>
              <w:rPr>
                <w:b/>
                <w:sz w:val="16"/>
                <w:szCs w:val="16"/>
              </w:rPr>
            </w:pPr>
            <w:r w:rsidRPr="002B2583">
              <w:rPr>
                <w:b/>
                <w:sz w:val="16"/>
                <w:szCs w:val="16"/>
              </w:rPr>
              <w:t>наименование ВРИ</w:t>
            </w:r>
          </w:p>
        </w:tc>
        <w:tc>
          <w:tcPr>
            <w:tcW w:w="564" w:type="dxa"/>
            <w:vAlign w:val="center"/>
          </w:tcPr>
          <w:p w:rsidR="005B1A9A" w:rsidRPr="002B2583" w:rsidRDefault="005B1A9A" w:rsidP="005B1A9A">
            <w:pPr>
              <w:ind w:right="-23"/>
              <w:jc w:val="center"/>
              <w:rPr>
                <w:b/>
                <w:sz w:val="16"/>
                <w:szCs w:val="16"/>
              </w:rPr>
            </w:pPr>
            <w:r w:rsidRPr="002B2583">
              <w:rPr>
                <w:b/>
                <w:sz w:val="16"/>
                <w:szCs w:val="16"/>
              </w:rPr>
              <w:t>код ВРИ</w:t>
            </w:r>
          </w:p>
        </w:tc>
        <w:tc>
          <w:tcPr>
            <w:tcW w:w="2169" w:type="dxa"/>
            <w:vAlign w:val="center"/>
          </w:tcPr>
          <w:p w:rsidR="005B1A9A" w:rsidRPr="002B2583" w:rsidRDefault="005B1A9A" w:rsidP="005B1A9A">
            <w:pPr>
              <w:ind w:right="-23"/>
              <w:jc w:val="center"/>
              <w:rPr>
                <w:b/>
                <w:sz w:val="16"/>
                <w:szCs w:val="16"/>
              </w:rPr>
            </w:pPr>
            <w:r w:rsidRPr="002B2583">
              <w:rPr>
                <w:b/>
                <w:sz w:val="16"/>
                <w:szCs w:val="16"/>
              </w:rPr>
              <w:t>наименование ВРИ</w:t>
            </w:r>
          </w:p>
        </w:tc>
        <w:tc>
          <w:tcPr>
            <w:tcW w:w="567" w:type="dxa"/>
            <w:vAlign w:val="center"/>
          </w:tcPr>
          <w:p w:rsidR="005B1A9A" w:rsidRPr="002B2583" w:rsidRDefault="005B1A9A" w:rsidP="005B1A9A">
            <w:pPr>
              <w:ind w:right="-23"/>
              <w:jc w:val="center"/>
              <w:rPr>
                <w:b/>
                <w:sz w:val="16"/>
                <w:szCs w:val="16"/>
              </w:rPr>
            </w:pPr>
            <w:r w:rsidRPr="002B2583">
              <w:rPr>
                <w:b/>
                <w:sz w:val="16"/>
                <w:szCs w:val="16"/>
              </w:rPr>
              <w:t>код ВРИ</w:t>
            </w:r>
          </w:p>
        </w:tc>
        <w:tc>
          <w:tcPr>
            <w:tcW w:w="1958" w:type="dxa"/>
            <w:vAlign w:val="center"/>
          </w:tcPr>
          <w:p w:rsidR="005B1A9A" w:rsidRPr="002B2583" w:rsidRDefault="005B1A9A" w:rsidP="005B1A9A">
            <w:pPr>
              <w:ind w:right="-23"/>
              <w:jc w:val="center"/>
              <w:rPr>
                <w:b/>
                <w:sz w:val="16"/>
                <w:szCs w:val="16"/>
              </w:rPr>
            </w:pPr>
            <w:r w:rsidRPr="002B2583">
              <w:rPr>
                <w:b/>
                <w:sz w:val="16"/>
                <w:szCs w:val="16"/>
              </w:rPr>
              <w:t>наименование ВРИ</w:t>
            </w:r>
          </w:p>
        </w:tc>
        <w:tc>
          <w:tcPr>
            <w:tcW w:w="593" w:type="dxa"/>
            <w:vAlign w:val="center"/>
          </w:tcPr>
          <w:p w:rsidR="005B1A9A" w:rsidRPr="002B2583" w:rsidRDefault="005B1A9A" w:rsidP="005B1A9A">
            <w:pPr>
              <w:ind w:right="-23"/>
              <w:jc w:val="center"/>
              <w:rPr>
                <w:b/>
                <w:sz w:val="16"/>
                <w:szCs w:val="16"/>
              </w:rPr>
            </w:pPr>
            <w:r w:rsidRPr="002B2583">
              <w:rPr>
                <w:b/>
                <w:sz w:val="16"/>
                <w:szCs w:val="16"/>
              </w:rPr>
              <w:t>код ВРИ</w:t>
            </w:r>
          </w:p>
        </w:tc>
        <w:tc>
          <w:tcPr>
            <w:tcW w:w="2087" w:type="dxa"/>
            <w:vAlign w:val="center"/>
          </w:tcPr>
          <w:p w:rsidR="005B1A9A" w:rsidRPr="002B2583" w:rsidRDefault="005B1A9A" w:rsidP="005B1A9A">
            <w:pPr>
              <w:ind w:right="-23"/>
              <w:jc w:val="center"/>
              <w:rPr>
                <w:b/>
                <w:sz w:val="16"/>
                <w:szCs w:val="16"/>
              </w:rPr>
            </w:pPr>
            <w:r w:rsidRPr="002B2583">
              <w:rPr>
                <w:b/>
                <w:sz w:val="16"/>
                <w:szCs w:val="16"/>
              </w:rPr>
              <w:t>наименование ВРИ</w:t>
            </w:r>
          </w:p>
        </w:tc>
      </w:tr>
      <w:tr w:rsidR="005B1A9A" w:rsidRPr="002B2583" w:rsidTr="005B1A9A">
        <w:trPr>
          <w:trHeight w:val="284"/>
        </w:trPr>
        <w:tc>
          <w:tcPr>
            <w:tcW w:w="567" w:type="dxa"/>
            <w:vAlign w:val="center"/>
          </w:tcPr>
          <w:p w:rsidR="005B1A9A" w:rsidRPr="002B2583" w:rsidRDefault="005B1A9A" w:rsidP="005B1A9A">
            <w:pPr>
              <w:ind w:right="-23"/>
              <w:jc w:val="center"/>
              <w:rPr>
                <w:sz w:val="12"/>
                <w:szCs w:val="12"/>
              </w:rPr>
            </w:pPr>
            <w:r w:rsidRPr="002B2583">
              <w:rPr>
                <w:sz w:val="12"/>
                <w:szCs w:val="12"/>
              </w:rPr>
              <w:t>2.1.1</w:t>
            </w:r>
          </w:p>
        </w:tc>
        <w:tc>
          <w:tcPr>
            <w:tcW w:w="1768" w:type="dxa"/>
            <w:vAlign w:val="center"/>
          </w:tcPr>
          <w:p w:rsidR="005B1A9A" w:rsidRPr="002B2583" w:rsidRDefault="005B1A9A" w:rsidP="005B1A9A">
            <w:pPr>
              <w:ind w:right="-23"/>
              <w:jc w:val="center"/>
              <w:rPr>
                <w:sz w:val="14"/>
                <w:szCs w:val="14"/>
              </w:rPr>
            </w:pPr>
            <w:r w:rsidRPr="002B2583">
              <w:rPr>
                <w:sz w:val="14"/>
                <w:szCs w:val="14"/>
              </w:rPr>
              <w:t>Малоэтажная многоквартирная жилая застройка</w:t>
            </w:r>
          </w:p>
        </w:tc>
        <w:tc>
          <w:tcPr>
            <w:tcW w:w="560" w:type="dxa"/>
            <w:vAlign w:val="center"/>
          </w:tcPr>
          <w:p w:rsidR="005B1A9A" w:rsidRPr="002B2583" w:rsidRDefault="005B1A9A" w:rsidP="005B1A9A">
            <w:pPr>
              <w:ind w:right="-23"/>
              <w:jc w:val="center"/>
              <w:rPr>
                <w:b/>
                <w:sz w:val="12"/>
                <w:szCs w:val="12"/>
              </w:rPr>
            </w:pPr>
            <w:r w:rsidRPr="002B2583">
              <w:rPr>
                <w:b/>
                <w:sz w:val="12"/>
                <w:szCs w:val="12"/>
              </w:rPr>
              <w:t>3.2.1</w:t>
            </w:r>
          </w:p>
        </w:tc>
        <w:tc>
          <w:tcPr>
            <w:tcW w:w="2098" w:type="dxa"/>
            <w:vAlign w:val="center"/>
          </w:tcPr>
          <w:p w:rsidR="005B1A9A" w:rsidRPr="002B2583" w:rsidRDefault="005B1A9A" w:rsidP="005B1A9A">
            <w:pPr>
              <w:ind w:right="-23"/>
              <w:jc w:val="center"/>
              <w:rPr>
                <w:sz w:val="14"/>
                <w:szCs w:val="14"/>
              </w:rPr>
            </w:pPr>
            <w:r w:rsidRPr="002B2583">
              <w:rPr>
                <w:color w:val="000000"/>
                <w:sz w:val="14"/>
                <w:szCs w:val="14"/>
              </w:rPr>
              <w:t>Дома социального обслуживания</w:t>
            </w:r>
          </w:p>
        </w:tc>
        <w:tc>
          <w:tcPr>
            <w:tcW w:w="604" w:type="dxa"/>
            <w:vAlign w:val="center"/>
          </w:tcPr>
          <w:p w:rsidR="005B1A9A" w:rsidRPr="002B2583" w:rsidRDefault="005B1A9A" w:rsidP="005B1A9A">
            <w:pPr>
              <w:ind w:right="-23"/>
              <w:jc w:val="center"/>
              <w:rPr>
                <w:b/>
                <w:sz w:val="12"/>
                <w:szCs w:val="12"/>
              </w:rPr>
            </w:pPr>
            <w:r w:rsidRPr="002B2583">
              <w:rPr>
                <w:b/>
                <w:sz w:val="12"/>
                <w:szCs w:val="12"/>
              </w:rPr>
              <w:t>3.3</w:t>
            </w:r>
          </w:p>
        </w:tc>
        <w:tc>
          <w:tcPr>
            <w:tcW w:w="2091" w:type="dxa"/>
            <w:vAlign w:val="center"/>
          </w:tcPr>
          <w:p w:rsidR="005B1A9A" w:rsidRPr="002B2583" w:rsidRDefault="005B1A9A" w:rsidP="005B1A9A">
            <w:pPr>
              <w:ind w:right="-23"/>
              <w:jc w:val="center"/>
              <w:rPr>
                <w:sz w:val="14"/>
                <w:szCs w:val="14"/>
              </w:rPr>
            </w:pPr>
            <w:r w:rsidRPr="002B2583">
              <w:rPr>
                <w:sz w:val="14"/>
                <w:szCs w:val="14"/>
              </w:rPr>
              <w:t>Бытовое обслуживание</w:t>
            </w:r>
          </w:p>
        </w:tc>
        <w:tc>
          <w:tcPr>
            <w:tcW w:w="564" w:type="dxa"/>
            <w:vAlign w:val="center"/>
          </w:tcPr>
          <w:p w:rsidR="005B1A9A" w:rsidRPr="002B2583" w:rsidRDefault="005B1A9A" w:rsidP="005B1A9A">
            <w:pPr>
              <w:ind w:right="-23"/>
              <w:jc w:val="center"/>
              <w:rPr>
                <w:b/>
                <w:sz w:val="12"/>
                <w:szCs w:val="12"/>
              </w:rPr>
            </w:pPr>
            <w:r w:rsidRPr="002B2583">
              <w:rPr>
                <w:b/>
                <w:sz w:val="12"/>
                <w:szCs w:val="12"/>
              </w:rPr>
              <w:t>3.1.2</w:t>
            </w:r>
          </w:p>
        </w:tc>
        <w:tc>
          <w:tcPr>
            <w:tcW w:w="2169" w:type="dxa"/>
            <w:vAlign w:val="center"/>
          </w:tcPr>
          <w:p w:rsidR="005B1A9A" w:rsidRPr="002B2583" w:rsidRDefault="005B1A9A" w:rsidP="005B1A9A">
            <w:pPr>
              <w:ind w:right="-23"/>
              <w:jc w:val="center"/>
              <w:rPr>
                <w:sz w:val="14"/>
                <w:szCs w:val="14"/>
              </w:rPr>
            </w:pPr>
            <w:r w:rsidRPr="002B2583">
              <w:rPr>
                <w:sz w:val="14"/>
                <w:szCs w:val="14"/>
              </w:rPr>
              <w:t>Административные здания организаций, обеспечивающих предоставление коммунальных услуг</w:t>
            </w:r>
          </w:p>
        </w:tc>
        <w:tc>
          <w:tcPr>
            <w:tcW w:w="567" w:type="dxa"/>
            <w:vAlign w:val="center"/>
          </w:tcPr>
          <w:p w:rsidR="005B1A9A" w:rsidRPr="002B2583" w:rsidRDefault="005B1A9A" w:rsidP="005B1A9A">
            <w:pPr>
              <w:ind w:right="-23"/>
              <w:jc w:val="center"/>
              <w:rPr>
                <w:b/>
                <w:sz w:val="12"/>
                <w:szCs w:val="12"/>
              </w:rPr>
            </w:pPr>
            <w:r w:rsidRPr="002B2583">
              <w:rPr>
                <w:b/>
                <w:sz w:val="12"/>
                <w:szCs w:val="12"/>
              </w:rPr>
              <w:t>4.9</w:t>
            </w:r>
          </w:p>
        </w:tc>
        <w:tc>
          <w:tcPr>
            <w:tcW w:w="1958" w:type="dxa"/>
            <w:vAlign w:val="center"/>
          </w:tcPr>
          <w:p w:rsidR="005B1A9A" w:rsidRPr="002B2583" w:rsidRDefault="005B1A9A" w:rsidP="005B1A9A">
            <w:pPr>
              <w:ind w:right="-23"/>
              <w:jc w:val="center"/>
              <w:rPr>
                <w:sz w:val="14"/>
                <w:szCs w:val="14"/>
              </w:rPr>
            </w:pPr>
            <w:r w:rsidRPr="002B2583">
              <w:rPr>
                <w:sz w:val="14"/>
                <w:szCs w:val="14"/>
              </w:rPr>
              <w:t>Служебные гаражи</w:t>
            </w:r>
          </w:p>
        </w:tc>
        <w:tc>
          <w:tcPr>
            <w:tcW w:w="593" w:type="dxa"/>
            <w:vAlign w:val="center"/>
          </w:tcPr>
          <w:p w:rsidR="005B1A9A" w:rsidRPr="002B2583" w:rsidRDefault="005B1A9A" w:rsidP="005B1A9A">
            <w:pPr>
              <w:ind w:right="-23"/>
              <w:jc w:val="center"/>
              <w:rPr>
                <w:b/>
                <w:sz w:val="12"/>
                <w:szCs w:val="12"/>
              </w:rPr>
            </w:pPr>
            <w:r w:rsidRPr="002B2583">
              <w:rPr>
                <w:b/>
                <w:sz w:val="12"/>
                <w:szCs w:val="12"/>
              </w:rPr>
              <w:t>6.3</w:t>
            </w:r>
          </w:p>
        </w:tc>
        <w:tc>
          <w:tcPr>
            <w:tcW w:w="2087" w:type="dxa"/>
            <w:vAlign w:val="center"/>
          </w:tcPr>
          <w:p w:rsidR="005B1A9A" w:rsidRPr="002B2583" w:rsidRDefault="005B1A9A" w:rsidP="005B1A9A">
            <w:pPr>
              <w:ind w:right="-23"/>
              <w:jc w:val="center"/>
              <w:rPr>
                <w:sz w:val="14"/>
                <w:szCs w:val="14"/>
              </w:rPr>
            </w:pPr>
            <w:r w:rsidRPr="002B2583">
              <w:rPr>
                <w:sz w:val="14"/>
                <w:szCs w:val="14"/>
              </w:rPr>
              <w:t>Легкая промышленность</w:t>
            </w:r>
          </w:p>
        </w:tc>
      </w:tr>
      <w:tr w:rsidR="005B1A9A" w:rsidRPr="002B2583" w:rsidTr="005B1A9A">
        <w:trPr>
          <w:trHeight w:val="284"/>
        </w:trPr>
        <w:tc>
          <w:tcPr>
            <w:tcW w:w="567" w:type="dxa"/>
            <w:vAlign w:val="center"/>
          </w:tcPr>
          <w:p w:rsidR="005B1A9A" w:rsidRPr="002B2583" w:rsidRDefault="005B1A9A" w:rsidP="005B1A9A">
            <w:pPr>
              <w:ind w:right="-23"/>
              <w:jc w:val="center"/>
              <w:rPr>
                <w:sz w:val="12"/>
                <w:szCs w:val="12"/>
              </w:rPr>
            </w:pPr>
            <w:r w:rsidRPr="002B2583">
              <w:rPr>
                <w:sz w:val="12"/>
                <w:szCs w:val="12"/>
              </w:rPr>
              <w:t>2.5</w:t>
            </w:r>
          </w:p>
        </w:tc>
        <w:tc>
          <w:tcPr>
            <w:tcW w:w="1768" w:type="dxa"/>
            <w:vAlign w:val="center"/>
          </w:tcPr>
          <w:p w:rsidR="005B1A9A" w:rsidRPr="002B2583" w:rsidRDefault="005B1A9A" w:rsidP="005B1A9A">
            <w:pPr>
              <w:ind w:right="-23"/>
              <w:jc w:val="center"/>
              <w:rPr>
                <w:sz w:val="14"/>
                <w:szCs w:val="14"/>
              </w:rPr>
            </w:pPr>
            <w:proofErr w:type="spellStart"/>
            <w:r w:rsidRPr="002B2583">
              <w:rPr>
                <w:sz w:val="14"/>
                <w:szCs w:val="14"/>
              </w:rPr>
              <w:t>Среднеэтажная</w:t>
            </w:r>
            <w:proofErr w:type="spellEnd"/>
          </w:p>
          <w:p w:rsidR="005B1A9A" w:rsidRPr="002B2583" w:rsidRDefault="005B1A9A" w:rsidP="005B1A9A">
            <w:pPr>
              <w:ind w:right="-23"/>
              <w:jc w:val="center"/>
              <w:rPr>
                <w:sz w:val="14"/>
                <w:szCs w:val="14"/>
              </w:rPr>
            </w:pPr>
            <w:r w:rsidRPr="002B2583">
              <w:rPr>
                <w:sz w:val="14"/>
                <w:szCs w:val="14"/>
              </w:rPr>
              <w:t>жилая застройка</w:t>
            </w:r>
          </w:p>
        </w:tc>
        <w:tc>
          <w:tcPr>
            <w:tcW w:w="560" w:type="dxa"/>
            <w:vAlign w:val="center"/>
          </w:tcPr>
          <w:p w:rsidR="005B1A9A" w:rsidRPr="002B2583" w:rsidRDefault="005B1A9A" w:rsidP="005B1A9A">
            <w:pPr>
              <w:ind w:right="-23"/>
              <w:jc w:val="center"/>
              <w:rPr>
                <w:b/>
                <w:sz w:val="12"/>
                <w:szCs w:val="12"/>
              </w:rPr>
            </w:pPr>
            <w:r w:rsidRPr="002B2583">
              <w:rPr>
                <w:b/>
                <w:color w:val="000000"/>
                <w:sz w:val="12"/>
                <w:szCs w:val="12"/>
              </w:rPr>
              <w:t>3.2.4</w:t>
            </w:r>
          </w:p>
        </w:tc>
        <w:tc>
          <w:tcPr>
            <w:tcW w:w="2098" w:type="dxa"/>
            <w:vAlign w:val="center"/>
          </w:tcPr>
          <w:p w:rsidR="005B1A9A" w:rsidRPr="002B2583" w:rsidRDefault="005B1A9A" w:rsidP="005B1A9A">
            <w:pPr>
              <w:ind w:right="-23"/>
              <w:jc w:val="center"/>
              <w:rPr>
                <w:sz w:val="14"/>
                <w:szCs w:val="14"/>
              </w:rPr>
            </w:pPr>
            <w:r w:rsidRPr="002B2583">
              <w:rPr>
                <w:color w:val="000000"/>
                <w:sz w:val="14"/>
                <w:szCs w:val="14"/>
              </w:rPr>
              <w:t>Общежития</w:t>
            </w:r>
          </w:p>
        </w:tc>
        <w:tc>
          <w:tcPr>
            <w:tcW w:w="604" w:type="dxa"/>
            <w:vAlign w:val="center"/>
          </w:tcPr>
          <w:p w:rsidR="005B1A9A" w:rsidRPr="002B2583" w:rsidRDefault="005B1A9A" w:rsidP="005B1A9A">
            <w:pPr>
              <w:ind w:right="-23"/>
              <w:jc w:val="center"/>
              <w:rPr>
                <w:b/>
                <w:sz w:val="12"/>
                <w:szCs w:val="12"/>
              </w:rPr>
            </w:pPr>
            <w:r w:rsidRPr="002B2583">
              <w:rPr>
                <w:b/>
                <w:sz w:val="12"/>
                <w:szCs w:val="12"/>
              </w:rPr>
              <w:t>4.1</w:t>
            </w:r>
          </w:p>
        </w:tc>
        <w:tc>
          <w:tcPr>
            <w:tcW w:w="2091" w:type="dxa"/>
            <w:vAlign w:val="center"/>
          </w:tcPr>
          <w:p w:rsidR="005B1A9A" w:rsidRPr="002B2583" w:rsidRDefault="005B1A9A" w:rsidP="005B1A9A">
            <w:pPr>
              <w:ind w:right="-23"/>
              <w:jc w:val="center"/>
              <w:rPr>
                <w:sz w:val="14"/>
                <w:szCs w:val="14"/>
              </w:rPr>
            </w:pPr>
            <w:r w:rsidRPr="002B2583">
              <w:rPr>
                <w:sz w:val="14"/>
                <w:szCs w:val="14"/>
              </w:rPr>
              <w:t>Деловое управление</w:t>
            </w:r>
          </w:p>
        </w:tc>
        <w:tc>
          <w:tcPr>
            <w:tcW w:w="564" w:type="dxa"/>
            <w:vAlign w:val="center"/>
          </w:tcPr>
          <w:p w:rsidR="005B1A9A" w:rsidRPr="002B2583" w:rsidRDefault="005B1A9A" w:rsidP="005B1A9A">
            <w:pPr>
              <w:ind w:right="-23"/>
              <w:jc w:val="center"/>
              <w:rPr>
                <w:b/>
                <w:sz w:val="12"/>
                <w:szCs w:val="12"/>
              </w:rPr>
            </w:pPr>
            <w:r w:rsidRPr="002B2583">
              <w:rPr>
                <w:b/>
                <w:sz w:val="12"/>
                <w:szCs w:val="12"/>
              </w:rPr>
              <w:t>3.2.2</w:t>
            </w:r>
          </w:p>
        </w:tc>
        <w:tc>
          <w:tcPr>
            <w:tcW w:w="2169" w:type="dxa"/>
            <w:vAlign w:val="center"/>
          </w:tcPr>
          <w:p w:rsidR="005B1A9A" w:rsidRPr="002B2583" w:rsidRDefault="005B1A9A" w:rsidP="005B1A9A">
            <w:pPr>
              <w:ind w:right="-23"/>
              <w:jc w:val="center"/>
              <w:rPr>
                <w:sz w:val="14"/>
                <w:szCs w:val="14"/>
              </w:rPr>
            </w:pPr>
            <w:r w:rsidRPr="002B2583">
              <w:rPr>
                <w:sz w:val="14"/>
                <w:szCs w:val="14"/>
              </w:rPr>
              <w:t>Оказание социальной помощи населению</w:t>
            </w:r>
          </w:p>
        </w:tc>
        <w:tc>
          <w:tcPr>
            <w:tcW w:w="567" w:type="dxa"/>
            <w:vAlign w:val="center"/>
          </w:tcPr>
          <w:p w:rsidR="005B1A9A" w:rsidRPr="002B2583" w:rsidRDefault="005B1A9A" w:rsidP="005B1A9A">
            <w:pPr>
              <w:ind w:right="-23"/>
              <w:jc w:val="center"/>
              <w:rPr>
                <w:b/>
                <w:sz w:val="12"/>
                <w:szCs w:val="12"/>
              </w:rPr>
            </w:pPr>
            <w:r w:rsidRPr="002B2583">
              <w:rPr>
                <w:b/>
                <w:sz w:val="12"/>
                <w:szCs w:val="12"/>
              </w:rPr>
              <w:t>4.9.1.3</w:t>
            </w:r>
          </w:p>
        </w:tc>
        <w:tc>
          <w:tcPr>
            <w:tcW w:w="1958" w:type="dxa"/>
            <w:vAlign w:val="center"/>
          </w:tcPr>
          <w:p w:rsidR="005B1A9A" w:rsidRPr="002B2583" w:rsidRDefault="005B1A9A" w:rsidP="005B1A9A">
            <w:pPr>
              <w:ind w:right="-23"/>
              <w:jc w:val="center"/>
              <w:rPr>
                <w:sz w:val="14"/>
                <w:szCs w:val="14"/>
              </w:rPr>
            </w:pPr>
            <w:r w:rsidRPr="002B2583">
              <w:rPr>
                <w:sz w:val="14"/>
                <w:szCs w:val="14"/>
              </w:rPr>
              <w:t>Автомобильные мойки</w:t>
            </w:r>
          </w:p>
        </w:tc>
        <w:tc>
          <w:tcPr>
            <w:tcW w:w="593" w:type="dxa"/>
            <w:vAlign w:val="center"/>
          </w:tcPr>
          <w:p w:rsidR="005B1A9A" w:rsidRPr="002B2583" w:rsidRDefault="005B1A9A" w:rsidP="005B1A9A">
            <w:pPr>
              <w:ind w:right="-23"/>
              <w:jc w:val="center"/>
              <w:rPr>
                <w:b/>
                <w:sz w:val="12"/>
                <w:szCs w:val="12"/>
              </w:rPr>
            </w:pPr>
            <w:r w:rsidRPr="002B2583">
              <w:rPr>
                <w:b/>
                <w:sz w:val="12"/>
                <w:szCs w:val="12"/>
              </w:rPr>
              <w:t>6.4</w:t>
            </w:r>
          </w:p>
        </w:tc>
        <w:tc>
          <w:tcPr>
            <w:tcW w:w="2087" w:type="dxa"/>
            <w:vAlign w:val="center"/>
          </w:tcPr>
          <w:p w:rsidR="005B1A9A" w:rsidRPr="002B2583" w:rsidRDefault="005B1A9A" w:rsidP="005B1A9A">
            <w:pPr>
              <w:ind w:right="-23"/>
              <w:jc w:val="center"/>
              <w:rPr>
                <w:sz w:val="14"/>
                <w:szCs w:val="14"/>
              </w:rPr>
            </w:pPr>
            <w:r w:rsidRPr="002B2583">
              <w:rPr>
                <w:sz w:val="14"/>
                <w:szCs w:val="14"/>
              </w:rPr>
              <w:t>Пищевая промышленность</w:t>
            </w:r>
          </w:p>
        </w:tc>
      </w:tr>
      <w:tr w:rsidR="005B1A9A" w:rsidRPr="002B2583" w:rsidTr="005B1A9A">
        <w:trPr>
          <w:trHeight w:val="284"/>
        </w:trPr>
        <w:tc>
          <w:tcPr>
            <w:tcW w:w="567" w:type="dxa"/>
            <w:vAlign w:val="center"/>
          </w:tcPr>
          <w:p w:rsidR="005B1A9A" w:rsidRPr="002B2583" w:rsidRDefault="005B1A9A" w:rsidP="005B1A9A">
            <w:pPr>
              <w:ind w:right="-23"/>
              <w:jc w:val="center"/>
              <w:rPr>
                <w:sz w:val="12"/>
                <w:szCs w:val="12"/>
              </w:rPr>
            </w:pPr>
            <w:r w:rsidRPr="002B2583">
              <w:rPr>
                <w:sz w:val="12"/>
                <w:szCs w:val="12"/>
              </w:rPr>
              <w:t>2.6</w:t>
            </w:r>
          </w:p>
        </w:tc>
        <w:tc>
          <w:tcPr>
            <w:tcW w:w="1768" w:type="dxa"/>
            <w:vAlign w:val="center"/>
          </w:tcPr>
          <w:p w:rsidR="005B1A9A" w:rsidRPr="002B2583" w:rsidRDefault="005B1A9A" w:rsidP="005B1A9A">
            <w:pPr>
              <w:ind w:right="-23"/>
              <w:jc w:val="center"/>
              <w:rPr>
                <w:sz w:val="14"/>
                <w:szCs w:val="14"/>
              </w:rPr>
            </w:pPr>
            <w:r w:rsidRPr="002B2583">
              <w:rPr>
                <w:sz w:val="14"/>
                <w:szCs w:val="14"/>
              </w:rPr>
              <w:t>Многоэтажная</w:t>
            </w:r>
          </w:p>
          <w:p w:rsidR="005B1A9A" w:rsidRPr="002B2583" w:rsidRDefault="005B1A9A" w:rsidP="005B1A9A">
            <w:pPr>
              <w:ind w:right="-23"/>
              <w:jc w:val="center"/>
              <w:rPr>
                <w:sz w:val="14"/>
                <w:szCs w:val="14"/>
              </w:rPr>
            </w:pPr>
            <w:r w:rsidRPr="002B2583">
              <w:rPr>
                <w:sz w:val="14"/>
                <w:szCs w:val="14"/>
              </w:rPr>
              <w:t>жилая застройка</w:t>
            </w:r>
          </w:p>
          <w:p w:rsidR="005B1A9A" w:rsidRPr="002B2583" w:rsidRDefault="005B1A9A" w:rsidP="005B1A9A">
            <w:pPr>
              <w:ind w:right="-23"/>
              <w:jc w:val="center"/>
              <w:rPr>
                <w:sz w:val="14"/>
                <w:szCs w:val="14"/>
              </w:rPr>
            </w:pPr>
            <w:r w:rsidRPr="002B2583">
              <w:rPr>
                <w:sz w:val="14"/>
                <w:szCs w:val="14"/>
              </w:rPr>
              <w:t>(высотная застройка)</w:t>
            </w:r>
          </w:p>
        </w:tc>
        <w:tc>
          <w:tcPr>
            <w:tcW w:w="560" w:type="dxa"/>
            <w:vAlign w:val="center"/>
          </w:tcPr>
          <w:p w:rsidR="005B1A9A" w:rsidRPr="002B2583" w:rsidRDefault="005B1A9A" w:rsidP="005B1A9A">
            <w:pPr>
              <w:ind w:right="-23"/>
              <w:jc w:val="center"/>
              <w:rPr>
                <w:b/>
                <w:sz w:val="12"/>
                <w:szCs w:val="12"/>
              </w:rPr>
            </w:pPr>
            <w:r w:rsidRPr="002B2583">
              <w:rPr>
                <w:b/>
                <w:sz w:val="12"/>
                <w:szCs w:val="12"/>
              </w:rPr>
              <w:t>3.4.1</w:t>
            </w:r>
          </w:p>
        </w:tc>
        <w:tc>
          <w:tcPr>
            <w:tcW w:w="2098" w:type="dxa"/>
            <w:vAlign w:val="center"/>
          </w:tcPr>
          <w:p w:rsidR="005B1A9A" w:rsidRPr="002B2583" w:rsidRDefault="005B1A9A" w:rsidP="005B1A9A">
            <w:pPr>
              <w:pStyle w:val="27"/>
              <w:jc w:val="center"/>
              <w:rPr>
                <w:sz w:val="14"/>
                <w:szCs w:val="14"/>
              </w:rPr>
            </w:pPr>
            <w:r w:rsidRPr="002B2583">
              <w:rPr>
                <w:sz w:val="14"/>
                <w:szCs w:val="14"/>
              </w:rPr>
              <w:t>Амбулаторно-поликлиническое обслуживание</w:t>
            </w:r>
          </w:p>
        </w:tc>
        <w:tc>
          <w:tcPr>
            <w:tcW w:w="604" w:type="dxa"/>
            <w:vAlign w:val="center"/>
          </w:tcPr>
          <w:p w:rsidR="005B1A9A" w:rsidRPr="002B2583" w:rsidRDefault="005B1A9A" w:rsidP="005B1A9A">
            <w:pPr>
              <w:ind w:right="-23"/>
              <w:jc w:val="center"/>
              <w:rPr>
                <w:b/>
                <w:sz w:val="12"/>
                <w:szCs w:val="12"/>
              </w:rPr>
            </w:pPr>
            <w:r w:rsidRPr="002B2583">
              <w:rPr>
                <w:b/>
                <w:sz w:val="12"/>
                <w:szCs w:val="12"/>
              </w:rPr>
              <w:t>4.2</w:t>
            </w:r>
          </w:p>
        </w:tc>
        <w:tc>
          <w:tcPr>
            <w:tcW w:w="2091" w:type="dxa"/>
            <w:vAlign w:val="center"/>
          </w:tcPr>
          <w:p w:rsidR="005B1A9A" w:rsidRPr="002B2583" w:rsidRDefault="005B1A9A" w:rsidP="005B1A9A">
            <w:pPr>
              <w:ind w:right="-23"/>
              <w:jc w:val="center"/>
              <w:rPr>
                <w:sz w:val="14"/>
                <w:szCs w:val="14"/>
              </w:rPr>
            </w:pPr>
            <w:r w:rsidRPr="002B2583">
              <w:rPr>
                <w:sz w:val="14"/>
                <w:szCs w:val="14"/>
              </w:rPr>
              <w:t>Объекты торговли</w:t>
            </w:r>
          </w:p>
          <w:p w:rsidR="005B1A9A" w:rsidRPr="002B2583" w:rsidRDefault="005B1A9A" w:rsidP="005B1A9A">
            <w:pPr>
              <w:ind w:right="-23"/>
              <w:jc w:val="center"/>
              <w:rPr>
                <w:sz w:val="14"/>
                <w:szCs w:val="14"/>
              </w:rPr>
            </w:pPr>
            <w:proofErr w:type="gramStart"/>
            <w:r w:rsidRPr="002B2583">
              <w:rPr>
                <w:sz w:val="14"/>
                <w:szCs w:val="14"/>
              </w:rPr>
              <w:t>(торговые центры, торгово-развлекательные центры (комплексы)</w:t>
            </w:r>
            <w:proofErr w:type="gramEnd"/>
          </w:p>
        </w:tc>
        <w:tc>
          <w:tcPr>
            <w:tcW w:w="564" w:type="dxa"/>
            <w:vAlign w:val="center"/>
          </w:tcPr>
          <w:p w:rsidR="005B1A9A" w:rsidRPr="002B2583" w:rsidRDefault="005B1A9A" w:rsidP="005B1A9A">
            <w:pPr>
              <w:ind w:right="-23"/>
              <w:jc w:val="center"/>
              <w:rPr>
                <w:b/>
                <w:sz w:val="12"/>
                <w:szCs w:val="12"/>
              </w:rPr>
            </w:pPr>
            <w:r w:rsidRPr="002B2583">
              <w:rPr>
                <w:b/>
                <w:sz w:val="12"/>
                <w:szCs w:val="12"/>
              </w:rPr>
              <w:t>3.2.3</w:t>
            </w:r>
          </w:p>
        </w:tc>
        <w:tc>
          <w:tcPr>
            <w:tcW w:w="2169" w:type="dxa"/>
            <w:vAlign w:val="center"/>
          </w:tcPr>
          <w:p w:rsidR="005B1A9A" w:rsidRPr="002B2583" w:rsidRDefault="005B1A9A" w:rsidP="005B1A9A">
            <w:pPr>
              <w:ind w:right="-23"/>
              <w:jc w:val="center"/>
              <w:rPr>
                <w:sz w:val="14"/>
                <w:szCs w:val="14"/>
              </w:rPr>
            </w:pPr>
            <w:r w:rsidRPr="002B2583">
              <w:rPr>
                <w:sz w:val="14"/>
                <w:szCs w:val="14"/>
              </w:rPr>
              <w:t>Оказание услуг связи</w:t>
            </w:r>
          </w:p>
        </w:tc>
        <w:tc>
          <w:tcPr>
            <w:tcW w:w="567" w:type="dxa"/>
            <w:vAlign w:val="center"/>
          </w:tcPr>
          <w:p w:rsidR="005B1A9A" w:rsidRPr="002B2583" w:rsidRDefault="005B1A9A" w:rsidP="005B1A9A">
            <w:pPr>
              <w:ind w:right="-23"/>
              <w:jc w:val="center"/>
              <w:rPr>
                <w:b/>
                <w:sz w:val="12"/>
                <w:szCs w:val="12"/>
              </w:rPr>
            </w:pPr>
            <w:r w:rsidRPr="002B2583">
              <w:rPr>
                <w:b/>
                <w:sz w:val="12"/>
                <w:szCs w:val="12"/>
              </w:rPr>
              <w:t>4.9.1.4</w:t>
            </w:r>
          </w:p>
        </w:tc>
        <w:tc>
          <w:tcPr>
            <w:tcW w:w="1958" w:type="dxa"/>
            <w:vAlign w:val="center"/>
          </w:tcPr>
          <w:p w:rsidR="005B1A9A" w:rsidRPr="002B2583" w:rsidRDefault="005B1A9A" w:rsidP="005B1A9A">
            <w:pPr>
              <w:ind w:right="-23"/>
              <w:jc w:val="center"/>
              <w:rPr>
                <w:sz w:val="14"/>
                <w:szCs w:val="14"/>
              </w:rPr>
            </w:pPr>
            <w:r w:rsidRPr="002B2583">
              <w:rPr>
                <w:sz w:val="14"/>
                <w:szCs w:val="14"/>
              </w:rPr>
              <w:t>Ремонт автомобилей</w:t>
            </w:r>
          </w:p>
        </w:tc>
        <w:tc>
          <w:tcPr>
            <w:tcW w:w="593" w:type="dxa"/>
            <w:vAlign w:val="center"/>
          </w:tcPr>
          <w:p w:rsidR="005B1A9A" w:rsidRPr="002B2583" w:rsidRDefault="005B1A9A" w:rsidP="005B1A9A">
            <w:pPr>
              <w:ind w:right="-23"/>
              <w:jc w:val="center"/>
              <w:rPr>
                <w:b/>
                <w:sz w:val="12"/>
                <w:szCs w:val="12"/>
              </w:rPr>
            </w:pPr>
            <w:r w:rsidRPr="002B2583">
              <w:rPr>
                <w:b/>
                <w:sz w:val="12"/>
                <w:szCs w:val="12"/>
              </w:rPr>
              <w:t>6.6</w:t>
            </w:r>
          </w:p>
        </w:tc>
        <w:tc>
          <w:tcPr>
            <w:tcW w:w="2087" w:type="dxa"/>
            <w:vAlign w:val="center"/>
          </w:tcPr>
          <w:p w:rsidR="005B1A9A" w:rsidRPr="002B2583" w:rsidRDefault="005B1A9A" w:rsidP="005B1A9A">
            <w:pPr>
              <w:ind w:right="-23"/>
              <w:jc w:val="center"/>
              <w:rPr>
                <w:sz w:val="14"/>
                <w:szCs w:val="14"/>
              </w:rPr>
            </w:pPr>
            <w:r w:rsidRPr="002B2583">
              <w:rPr>
                <w:sz w:val="14"/>
                <w:szCs w:val="14"/>
              </w:rPr>
              <w:t>Строительная промышленность</w:t>
            </w:r>
          </w:p>
        </w:tc>
      </w:tr>
      <w:tr w:rsidR="005B1A9A" w:rsidRPr="002B2583"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4"/>
                <w:szCs w:val="14"/>
              </w:rPr>
            </w:pPr>
          </w:p>
        </w:tc>
        <w:tc>
          <w:tcPr>
            <w:tcW w:w="560" w:type="dxa"/>
            <w:vAlign w:val="center"/>
          </w:tcPr>
          <w:p w:rsidR="005B1A9A" w:rsidRPr="002B2583" w:rsidRDefault="005B1A9A" w:rsidP="005B1A9A">
            <w:pPr>
              <w:ind w:right="-23"/>
              <w:jc w:val="center"/>
              <w:rPr>
                <w:b/>
                <w:sz w:val="12"/>
                <w:szCs w:val="12"/>
              </w:rPr>
            </w:pPr>
            <w:r w:rsidRPr="002B2583">
              <w:rPr>
                <w:b/>
                <w:sz w:val="12"/>
                <w:szCs w:val="12"/>
              </w:rPr>
              <w:t>3.4.2</w:t>
            </w:r>
          </w:p>
        </w:tc>
        <w:tc>
          <w:tcPr>
            <w:tcW w:w="2098" w:type="dxa"/>
            <w:vAlign w:val="center"/>
          </w:tcPr>
          <w:p w:rsidR="005B1A9A" w:rsidRPr="002B2583" w:rsidRDefault="005B1A9A" w:rsidP="005B1A9A">
            <w:pPr>
              <w:ind w:right="-23"/>
              <w:jc w:val="center"/>
              <w:rPr>
                <w:sz w:val="14"/>
                <w:szCs w:val="14"/>
              </w:rPr>
            </w:pPr>
            <w:r w:rsidRPr="002B2583">
              <w:rPr>
                <w:sz w:val="14"/>
                <w:szCs w:val="14"/>
              </w:rPr>
              <w:t>Стационарное медицинское обслуживание</w:t>
            </w:r>
          </w:p>
        </w:tc>
        <w:tc>
          <w:tcPr>
            <w:tcW w:w="604" w:type="dxa"/>
            <w:vAlign w:val="center"/>
          </w:tcPr>
          <w:p w:rsidR="005B1A9A" w:rsidRPr="002B2583" w:rsidRDefault="005B1A9A" w:rsidP="005B1A9A">
            <w:pPr>
              <w:jc w:val="center"/>
              <w:rPr>
                <w:b/>
                <w:sz w:val="12"/>
                <w:szCs w:val="12"/>
              </w:rPr>
            </w:pPr>
            <w:r>
              <w:rPr>
                <w:b/>
                <w:sz w:val="12"/>
                <w:szCs w:val="12"/>
              </w:rPr>
              <w:t>4.3</w:t>
            </w:r>
          </w:p>
        </w:tc>
        <w:tc>
          <w:tcPr>
            <w:tcW w:w="2091" w:type="dxa"/>
            <w:vAlign w:val="center"/>
          </w:tcPr>
          <w:p w:rsidR="005B1A9A" w:rsidRPr="002B2583" w:rsidRDefault="005B1A9A" w:rsidP="005B1A9A">
            <w:pPr>
              <w:ind w:right="-23"/>
              <w:jc w:val="center"/>
              <w:rPr>
                <w:sz w:val="14"/>
                <w:szCs w:val="14"/>
              </w:rPr>
            </w:pPr>
            <w:r>
              <w:rPr>
                <w:sz w:val="14"/>
                <w:szCs w:val="14"/>
              </w:rPr>
              <w:t>Рынки</w:t>
            </w:r>
          </w:p>
        </w:tc>
        <w:tc>
          <w:tcPr>
            <w:tcW w:w="564" w:type="dxa"/>
            <w:vAlign w:val="center"/>
          </w:tcPr>
          <w:p w:rsidR="005B1A9A" w:rsidRPr="002B2583" w:rsidRDefault="005B1A9A" w:rsidP="005B1A9A">
            <w:pPr>
              <w:ind w:right="-23"/>
              <w:jc w:val="center"/>
              <w:rPr>
                <w:b/>
                <w:sz w:val="12"/>
                <w:szCs w:val="12"/>
              </w:rPr>
            </w:pPr>
            <w:r w:rsidRPr="002B2583">
              <w:rPr>
                <w:b/>
                <w:sz w:val="12"/>
                <w:szCs w:val="12"/>
              </w:rPr>
              <w:t>3.8.1</w:t>
            </w:r>
          </w:p>
        </w:tc>
        <w:tc>
          <w:tcPr>
            <w:tcW w:w="2169" w:type="dxa"/>
            <w:vAlign w:val="center"/>
          </w:tcPr>
          <w:p w:rsidR="005B1A9A" w:rsidRPr="002B2583" w:rsidRDefault="005B1A9A" w:rsidP="005B1A9A">
            <w:pPr>
              <w:ind w:right="-23"/>
              <w:jc w:val="center"/>
              <w:rPr>
                <w:color w:val="000000"/>
                <w:sz w:val="14"/>
                <w:szCs w:val="14"/>
              </w:rPr>
            </w:pPr>
            <w:r w:rsidRPr="002B2583">
              <w:rPr>
                <w:color w:val="000000"/>
                <w:sz w:val="14"/>
                <w:szCs w:val="14"/>
              </w:rPr>
              <w:t>Государственное</w:t>
            </w:r>
          </w:p>
          <w:p w:rsidR="005B1A9A" w:rsidRPr="002B2583" w:rsidRDefault="005B1A9A" w:rsidP="005B1A9A">
            <w:pPr>
              <w:ind w:right="-23"/>
              <w:jc w:val="center"/>
              <w:rPr>
                <w:sz w:val="14"/>
                <w:szCs w:val="14"/>
              </w:rPr>
            </w:pPr>
            <w:r w:rsidRPr="002B2583">
              <w:rPr>
                <w:color w:val="000000"/>
                <w:sz w:val="14"/>
                <w:szCs w:val="14"/>
              </w:rPr>
              <w:t>управление</w:t>
            </w:r>
          </w:p>
        </w:tc>
        <w:tc>
          <w:tcPr>
            <w:tcW w:w="567" w:type="dxa"/>
            <w:vAlign w:val="center"/>
          </w:tcPr>
          <w:p w:rsidR="005B1A9A" w:rsidRPr="002B2583" w:rsidRDefault="005B1A9A" w:rsidP="005B1A9A">
            <w:pPr>
              <w:ind w:right="-23"/>
              <w:jc w:val="center"/>
              <w:rPr>
                <w:b/>
                <w:sz w:val="12"/>
                <w:szCs w:val="12"/>
              </w:rPr>
            </w:pPr>
            <w:r w:rsidRPr="002B2583">
              <w:rPr>
                <w:b/>
                <w:sz w:val="12"/>
                <w:szCs w:val="12"/>
              </w:rPr>
              <w:t>2.7.1</w:t>
            </w:r>
          </w:p>
        </w:tc>
        <w:tc>
          <w:tcPr>
            <w:tcW w:w="1958" w:type="dxa"/>
            <w:vAlign w:val="center"/>
          </w:tcPr>
          <w:p w:rsidR="005B1A9A" w:rsidRPr="002B2583" w:rsidRDefault="005B1A9A" w:rsidP="005B1A9A">
            <w:pPr>
              <w:ind w:right="-23"/>
              <w:jc w:val="center"/>
              <w:rPr>
                <w:sz w:val="14"/>
                <w:szCs w:val="14"/>
              </w:rPr>
            </w:pPr>
            <w:r w:rsidRPr="002B2583">
              <w:rPr>
                <w:sz w:val="14"/>
                <w:szCs w:val="14"/>
              </w:rPr>
              <w:t>Хранение автотранспорта</w:t>
            </w:r>
          </w:p>
        </w:tc>
        <w:tc>
          <w:tcPr>
            <w:tcW w:w="593" w:type="dxa"/>
            <w:vAlign w:val="center"/>
          </w:tcPr>
          <w:p w:rsidR="005B1A9A" w:rsidRPr="002B2583" w:rsidRDefault="005B1A9A" w:rsidP="005B1A9A">
            <w:pPr>
              <w:ind w:right="-23"/>
              <w:jc w:val="center"/>
              <w:rPr>
                <w:b/>
                <w:sz w:val="12"/>
                <w:szCs w:val="12"/>
              </w:rPr>
            </w:pPr>
            <w:r w:rsidRPr="002B2583">
              <w:rPr>
                <w:b/>
                <w:sz w:val="12"/>
                <w:szCs w:val="12"/>
              </w:rPr>
              <w:t>6.9</w:t>
            </w:r>
          </w:p>
        </w:tc>
        <w:tc>
          <w:tcPr>
            <w:tcW w:w="2087" w:type="dxa"/>
            <w:vAlign w:val="center"/>
          </w:tcPr>
          <w:p w:rsidR="005B1A9A" w:rsidRPr="002B2583" w:rsidRDefault="005B1A9A" w:rsidP="005B1A9A">
            <w:pPr>
              <w:ind w:right="-23"/>
              <w:jc w:val="center"/>
              <w:rPr>
                <w:sz w:val="14"/>
                <w:szCs w:val="14"/>
              </w:rPr>
            </w:pPr>
            <w:r w:rsidRPr="002B2583">
              <w:rPr>
                <w:sz w:val="14"/>
                <w:szCs w:val="14"/>
              </w:rPr>
              <w:t>Склады</w:t>
            </w:r>
          </w:p>
        </w:tc>
      </w:tr>
      <w:tr w:rsidR="005B1A9A" w:rsidRPr="002B2583"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4"/>
                <w:szCs w:val="14"/>
              </w:rPr>
            </w:pPr>
          </w:p>
        </w:tc>
        <w:tc>
          <w:tcPr>
            <w:tcW w:w="560" w:type="dxa"/>
            <w:vAlign w:val="center"/>
          </w:tcPr>
          <w:p w:rsidR="005B1A9A" w:rsidRPr="002B2583" w:rsidRDefault="005B1A9A" w:rsidP="005B1A9A">
            <w:pPr>
              <w:ind w:right="-23"/>
              <w:jc w:val="center"/>
              <w:rPr>
                <w:b/>
                <w:sz w:val="12"/>
                <w:szCs w:val="12"/>
              </w:rPr>
            </w:pPr>
            <w:r w:rsidRPr="002B2583">
              <w:rPr>
                <w:b/>
                <w:sz w:val="12"/>
                <w:szCs w:val="12"/>
              </w:rPr>
              <w:t>3.5.1</w:t>
            </w:r>
          </w:p>
        </w:tc>
        <w:tc>
          <w:tcPr>
            <w:tcW w:w="2098" w:type="dxa"/>
            <w:vAlign w:val="center"/>
          </w:tcPr>
          <w:p w:rsidR="005B1A9A" w:rsidRPr="002B2583" w:rsidRDefault="005B1A9A" w:rsidP="005B1A9A">
            <w:pPr>
              <w:ind w:right="-23"/>
              <w:jc w:val="center"/>
              <w:rPr>
                <w:sz w:val="14"/>
                <w:szCs w:val="14"/>
              </w:rPr>
            </w:pPr>
            <w:r w:rsidRPr="002B2583">
              <w:rPr>
                <w:sz w:val="14"/>
                <w:szCs w:val="14"/>
              </w:rPr>
              <w:t>Дошкольное, начальное</w:t>
            </w:r>
          </w:p>
          <w:p w:rsidR="005B1A9A" w:rsidRPr="002B2583" w:rsidRDefault="005B1A9A" w:rsidP="005B1A9A">
            <w:pPr>
              <w:ind w:right="-23"/>
              <w:jc w:val="center"/>
              <w:rPr>
                <w:sz w:val="14"/>
                <w:szCs w:val="14"/>
              </w:rPr>
            </w:pPr>
            <w:r w:rsidRPr="002B2583">
              <w:rPr>
                <w:sz w:val="14"/>
                <w:szCs w:val="14"/>
              </w:rPr>
              <w:t>и среднее общее образование</w:t>
            </w:r>
          </w:p>
        </w:tc>
        <w:tc>
          <w:tcPr>
            <w:tcW w:w="604" w:type="dxa"/>
            <w:vAlign w:val="center"/>
          </w:tcPr>
          <w:p w:rsidR="005B1A9A" w:rsidRPr="002B2583" w:rsidRDefault="005B1A9A" w:rsidP="005B1A9A">
            <w:pPr>
              <w:jc w:val="center"/>
              <w:rPr>
                <w:b/>
                <w:sz w:val="12"/>
                <w:szCs w:val="12"/>
              </w:rPr>
            </w:pPr>
            <w:r w:rsidRPr="002B2583">
              <w:rPr>
                <w:b/>
                <w:sz w:val="12"/>
                <w:szCs w:val="12"/>
              </w:rPr>
              <w:t>4.4</w:t>
            </w:r>
          </w:p>
        </w:tc>
        <w:tc>
          <w:tcPr>
            <w:tcW w:w="2091" w:type="dxa"/>
            <w:vAlign w:val="center"/>
          </w:tcPr>
          <w:p w:rsidR="005B1A9A" w:rsidRPr="002B2583" w:rsidRDefault="005B1A9A" w:rsidP="005B1A9A">
            <w:pPr>
              <w:ind w:right="-23"/>
              <w:jc w:val="center"/>
              <w:rPr>
                <w:sz w:val="14"/>
                <w:szCs w:val="14"/>
              </w:rPr>
            </w:pPr>
            <w:r w:rsidRPr="002B2583">
              <w:rPr>
                <w:sz w:val="14"/>
                <w:szCs w:val="14"/>
              </w:rPr>
              <w:t>Магазины</w:t>
            </w: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F746DE" w:rsidRDefault="005B1A9A" w:rsidP="005B1A9A">
            <w:pPr>
              <w:ind w:right="-23"/>
              <w:jc w:val="center"/>
              <w:rPr>
                <w:b/>
                <w:sz w:val="12"/>
                <w:szCs w:val="12"/>
                <w:highlight w:val="red"/>
              </w:rPr>
            </w:pPr>
            <w:r w:rsidRPr="002B2583">
              <w:rPr>
                <w:b/>
                <w:sz w:val="12"/>
                <w:szCs w:val="12"/>
              </w:rPr>
              <w:t>3.10.1</w:t>
            </w:r>
          </w:p>
        </w:tc>
        <w:tc>
          <w:tcPr>
            <w:tcW w:w="1958" w:type="dxa"/>
            <w:vAlign w:val="center"/>
          </w:tcPr>
          <w:p w:rsidR="005B1A9A" w:rsidRPr="002B2583" w:rsidRDefault="005B1A9A" w:rsidP="005B1A9A">
            <w:pPr>
              <w:ind w:right="-23"/>
              <w:jc w:val="center"/>
              <w:rPr>
                <w:sz w:val="14"/>
                <w:szCs w:val="14"/>
              </w:rPr>
            </w:pPr>
            <w:r w:rsidRPr="002B2583">
              <w:rPr>
                <w:sz w:val="14"/>
                <w:szCs w:val="14"/>
              </w:rPr>
              <w:t>Амбулаторное</w:t>
            </w:r>
          </w:p>
          <w:p w:rsidR="005B1A9A" w:rsidRPr="00F746DE" w:rsidRDefault="005B1A9A" w:rsidP="005B1A9A">
            <w:pPr>
              <w:ind w:right="-23"/>
              <w:jc w:val="center"/>
              <w:rPr>
                <w:sz w:val="14"/>
                <w:szCs w:val="14"/>
                <w:highlight w:val="red"/>
              </w:rPr>
            </w:pPr>
            <w:r w:rsidRPr="002B2583">
              <w:rPr>
                <w:sz w:val="14"/>
                <w:szCs w:val="14"/>
              </w:rPr>
              <w:t>ветеринарное обслуживание</w:t>
            </w:r>
          </w:p>
        </w:tc>
        <w:tc>
          <w:tcPr>
            <w:tcW w:w="593" w:type="dxa"/>
            <w:vAlign w:val="center"/>
          </w:tcPr>
          <w:p w:rsidR="005B1A9A" w:rsidRPr="002B2583" w:rsidRDefault="005B1A9A" w:rsidP="005B1A9A">
            <w:pPr>
              <w:ind w:right="-23"/>
              <w:jc w:val="center"/>
              <w:rPr>
                <w:b/>
                <w:sz w:val="12"/>
                <w:szCs w:val="12"/>
              </w:rPr>
            </w:pPr>
            <w:r w:rsidRPr="002B2583">
              <w:rPr>
                <w:b/>
                <w:sz w:val="12"/>
                <w:szCs w:val="12"/>
              </w:rPr>
              <w:t>6.12</w:t>
            </w:r>
          </w:p>
        </w:tc>
        <w:tc>
          <w:tcPr>
            <w:tcW w:w="2087" w:type="dxa"/>
            <w:vAlign w:val="center"/>
          </w:tcPr>
          <w:p w:rsidR="005B1A9A" w:rsidRPr="002B2583" w:rsidRDefault="005B1A9A" w:rsidP="005B1A9A">
            <w:pPr>
              <w:ind w:right="-23"/>
              <w:jc w:val="center"/>
              <w:rPr>
                <w:sz w:val="14"/>
                <w:szCs w:val="14"/>
              </w:rPr>
            </w:pPr>
            <w:r w:rsidRPr="002B2583">
              <w:rPr>
                <w:sz w:val="14"/>
                <w:szCs w:val="14"/>
              </w:rPr>
              <w:t>Научно-производственная деятельность</w:t>
            </w:r>
          </w:p>
        </w:tc>
      </w:tr>
      <w:tr w:rsidR="005B1A9A" w:rsidRPr="002B2583"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4"/>
                <w:szCs w:val="14"/>
              </w:rPr>
            </w:pPr>
          </w:p>
        </w:tc>
        <w:tc>
          <w:tcPr>
            <w:tcW w:w="560" w:type="dxa"/>
            <w:vAlign w:val="center"/>
          </w:tcPr>
          <w:p w:rsidR="005B1A9A" w:rsidRPr="002B2583" w:rsidRDefault="005B1A9A" w:rsidP="005B1A9A">
            <w:pPr>
              <w:ind w:right="-23"/>
              <w:jc w:val="center"/>
              <w:rPr>
                <w:b/>
                <w:sz w:val="12"/>
                <w:szCs w:val="12"/>
              </w:rPr>
            </w:pPr>
            <w:r w:rsidRPr="002B2583">
              <w:rPr>
                <w:b/>
                <w:sz w:val="12"/>
                <w:szCs w:val="12"/>
              </w:rPr>
              <w:t>3.5.2</w:t>
            </w:r>
          </w:p>
        </w:tc>
        <w:tc>
          <w:tcPr>
            <w:tcW w:w="2098" w:type="dxa"/>
            <w:vAlign w:val="center"/>
          </w:tcPr>
          <w:p w:rsidR="005B1A9A" w:rsidRPr="002B2583" w:rsidRDefault="005B1A9A" w:rsidP="005B1A9A">
            <w:pPr>
              <w:ind w:right="-23"/>
              <w:jc w:val="center"/>
              <w:rPr>
                <w:sz w:val="14"/>
                <w:szCs w:val="14"/>
              </w:rPr>
            </w:pPr>
            <w:r w:rsidRPr="002B2583">
              <w:rPr>
                <w:sz w:val="14"/>
                <w:szCs w:val="14"/>
              </w:rPr>
              <w:t>Среднее и высшее профессиональное образование</w:t>
            </w:r>
          </w:p>
        </w:tc>
        <w:tc>
          <w:tcPr>
            <w:tcW w:w="604" w:type="dxa"/>
            <w:vAlign w:val="center"/>
          </w:tcPr>
          <w:p w:rsidR="005B1A9A" w:rsidRPr="002B2583" w:rsidRDefault="005B1A9A" w:rsidP="005B1A9A">
            <w:pPr>
              <w:ind w:right="-23"/>
              <w:jc w:val="center"/>
              <w:rPr>
                <w:b/>
                <w:sz w:val="12"/>
                <w:szCs w:val="12"/>
              </w:rPr>
            </w:pPr>
            <w:r w:rsidRPr="002B2583">
              <w:rPr>
                <w:b/>
                <w:sz w:val="12"/>
                <w:szCs w:val="12"/>
              </w:rPr>
              <w:t>4.5</w:t>
            </w:r>
          </w:p>
        </w:tc>
        <w:tc>
          <w:tcPr>
            <w:tcW w:w="2091" w:type="dxa"/>
            <w:vAlign w:val="center"/>
          </w:tcPr>
          <w:p w:rsidR="005B1A9A" w:rsidRPr="002B2583" w:rsidRDefault="005B1A9A" w:rsidP="005B1A9A">
            <w:pPr>
              <w:ind w:right="-23"/>
              <w:jc w:val="center"/>
              <w:rPr>
                <w:sz w:val="14"/>
                <w:szCs w:val="14"/>
              </w:rPr>
            </w:pPr>
            <w:r w:rsidRPr="002B2583">
              <w:rPr>
                <w:sz w:val="14"/>
                <w:szCs w:val="14"/>
              </w:rPr>
              <w:t>Банковская и страховая деятельность</w:t>
            </w: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2B2583" w:rsidRDefault="005B1A9A" w:rsidP="005B1A9A">
            <w:pPr>
              <w:ind w:right="-23"/>
              <w:jc w:val="center"/>
              <w:rPr>
                <w:b/>
                <w:sz w:val="12"/>
                <w:szCs w:val="12"/>
              </w:rPr>
            </w:pPr>
            <w:r>
              <w:rPr>
                <w:b/>
                <w:sz w:val="12"/>
                <w:szCs w:val="12"/>
              </w:rPr>
              <w:t>3.10.2</w:t>
            </w:r>
          </w:p>
        </w:tc>
        <w:tc>
          <w:tcPr>
            <w:tcW w:w="1958" w:type="dxa"/>
            <w:vAlign w:val="center"/>
          </w:tcPr>
          <w:p w:rsidR="005B1A9A" w:rsidRPr="002B2583" w:rsidRDefault="005B1A9A" w:rsidP="005B1A9A">
            <w:pPr>
              <w:ind w:left="-67" w:right="-80"/>
              <w:jc w:val="center"/>
              <w:rPr>
                <w:sz w:val="14"/>
                <w:szCs w:val="14"/>
              </w:rPr>
            </w:pPr>
            <w:r w:rsidRPr="008B4BEE">
              <w:rPr>
                <w:sz w:val="14"/>
                <w:szCs w:val="14"/>
              </w:rPr>
              <w:t>Приюты для  животных</w:t>
            </w:r>
          </w:p>
        </w:tc>
        <w:tc>
          <w:tcPr>
            <w:tcW w:w="593" w:type="dxa"/>
            <w:vAlign w:val="center"/>
          </w:tcPr>
          <w:p w:rsidR="005B1A9A" w:rsidRPr="002B2583" w:rsidRDefault="005B1A9A" w:rsidP="005B1A9A">
            <w:pPr>
              <w:ind w:right="-23"/>
              <w:jc w:val="center"/>
              <w:rPr>
                <w:b/>
                <w:sz w:val="12"/>
                <w:szCs w:val="12"/>
              </w:rPr>
            </w:pPr>
          </w:p>
        </w:tc>
        <w:tc>
          <w:tcPr>
            <w:tcW w:w="2087" w:type="dxa"/>
            <w:vAlign w:val="center"/>
          </w:tcPr>
          <w:p w:rsidR="005B1A9A" w:rsidRPr="002B2583" w:rsidRDefault="005B1A9A" w:rsidP="005B1A9A">
            <w:pPr>
              <w:ind w:right="-23"/>
              <w:jc w:val="center"/>
              <w:rPr>
                <w:sz w:val="14"/>
                <w:szCs w:val="14"/>
              </w:rPr>
            </w:pPr>
          </w:p>
        </w:tc>
      </w:tr>
      <w:tr w:rsidR="005B1A9A" w:rsidRPr="002B2583"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4"/>
                <w:szCs w:val="14"/>
              </w:rPr>
            </w:pPr>
          </w:p>
        </w:tc>
        <w:tc>
          <w:tcPr>
            <w:tcW w:w="560" w:type="dxa"/>
            <w:vAlign w:val="center"/>
          </w:tcPr>
          <w:p w:rsidR="005B1A9A" w:rsidRPr="002B2583" w:rsidRDefault="005B1A9A" w:rsidP="005B1A9A">
            <w:pPr>
              <w:ind w:right="-23"/>
              <w:jc w:val="center"/>
              <w:rPr>
                <w:b/>
                <w:sz w:val="12"/>
                <w:szCs w:val="12"/>
              </w:rPr>
            </w:pPr>
            <w:r w:rsidRPr="002B2583">
              <w:rPr>
                <w:b/>
                <w:sz w:val="12"/>
                <w:szCs w:val="12"/>
              </w:rPr>
              <w:t>3.6.1</w:t>
            </w:r>
          </w:p>
        </w:tc>
        <w:tc>
          <w:tcPr>
            <w:tcW w:w="2098" w:type="dxa"/>
            <w:vAlign w:val="center"/>
          </w:tcPr>
          <w:p w:rsidR="005B1A9A" w:rsidRPr="002B2583" w:rsidRDefault="005B1A9A" w:rsidP="005B1A9A">
            <w:pPr>
              <w:ind w:right="-23"/>
              <w:jc w:val="center"/>
              <w:rPr>
                <w:sz w:val="14"/>
                <w:szCs w:val="14"/>
              </w:rPr>
            </w:pPr>
            <w:r w:rsidRPr="002B2583">
              <w:rPr>
                <w:sz w:val="14"/>
                <w:szCs w:val="14"/>
              </w:rPr>
              <w:t>Объекты культурно-досуговой деятельности</w:t>
            </w:r>
          </w:p>
        </w:tc>
        <w:tc>
          <w:tcPr>
            <w:tcW w:w="604" w:type="dxa"/>
            <w:vAlign w:val="center"/>
          </w:tcPr>
          <w:p w:rsidR="005B1A9A" w:rsidRPr="002B2583" w:rsidRDefault="005B1A9A" w:rsidP="005B1A9A">
            <w:pPr>
              <w:ind w:right="-23"/>
              <w:jc w:val="center"/>
              <w:rPr>
                <w:b/>
                <w:sz w:val="12"/>
                <w:szCs w:val="12"/>
              </w:rPr>
            </w:pPr>
            <w:r w:rsidRPr="002B2583">
              <w:rPr>
                <w:b/>
                <w:sz w:val="12"/>
                <w:szCs w:val="12"/>
              </w:rPr>
              <w:t>4.6</w:t>
            </w:r>
          </w:p>
        </w:tc>
        <w:tc>
          <w:tcPr>
            <w:tcW w:w="2091" w:type="dxa"/>
            <w:vAlign w:val="center"/>
          </w:tcPr>
          <w:p w:rsidR="005B1A9A" w:rsidRPr="002B2583" w:rsidRDefault="005B1A9A" w:rsidP="005B1A9A">
            <w:pPr>
              <w:ind w:right="-23"/>
              <w:jc w:val="center"/>
              <w:rPr>
                <w:sz w:val="14"/>
                <w:szCs w:val="14"/>
              </w:rPr>
            </w:pPr>
            <w:r w:rsidRPr="002B2583">
              <w:rPr>
                <w:sz w:val="14"/>
                <w:szCs w:val="14"/>
              </w:rPr>
              <w:t>Общественное питание</w:t>
            </w: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2B2583" w:rsidRDefault="005B1A9A" w:rsidP="005B1A9A">
            <w:pPr>
              <w:ind w:right="-23"/>
              <w:jc w:val="center"/>
              <w:rPr>
                <w:b/>
                <w:sz w:val="12"/>
                <w:szCs w:val="12"/>
              </w:rPr>
            </w:pPr>
            <w:r>
              <w:rPr>
                <w:b/>
                <w:sz w:val="12"/>
                <w:szCs w:val="12"/>
              </w:rPr>
              <w:t>7.1.2</w:t>
            </w:r>
          </w:p>
        </w:tc>
        <w:tc>
          <w:tcPr>
            <w:tcW w:w="1958" w:type="dxa"/>
            <w:vAlign w:val="center"/>
          </w:tcPr>
          <w:p w:rsidR="005B1A9A" w:rsidRPr="002B2583" w:rsidRDefault="005B1A9A" w:rsidP="005B1A9A">
            <w:pPr>
              <w:ind w:left="-67" w:right="-80"/>
              <w:jc w:val="center"/>
              <w:rPr>
                <w:sz w:val="14"/>
                <w:szCs w:val="14"/>
              </w:rPr>
            </w:pPr>
            <w:r w:rsidRPr="004D2BAD">
              <w:rPr>
                <w:sz w:val="14"/>
                <w:szCs w:val="14"/>
              </w:rPr>
              <w:t>Обслуживание железнодорожных перевозок</w:t>
            </w:r>
          </w:p>
        </w:tc>
        <w:tc>
          <w:tcPr>
            <w:tcW w:w="593" w:type="dxa"/>
            <w:vAlign w:val="center"/>
          </w:tcPr>
          <w:p w:rsidR="005B1A9A" w:rsidRPr="002B2583" w:rsidRDefault="005B1A9A" w:rsidP="005B1A9A">
            <w:pPr>
              <w:ind w:right="-23"/>
              <w:jc w:val="center"/>
              <w:rPr>
                <w:b/>
                <w:sz w:val="12"/>
                <w:szCs w:val="12"/>
              </w:rPr>
            </w:pPr>
          </w:p>
        </w:tc>
        <w:tc>
          <w:tcPr>
            <w:tcW w:w="2087" w:type="dxa"/>
            <w:vAlign w:val="center"/>
          </w:tcPr>
          <w:p w:rsidR="005B1A9A" w:rsidRPr="002B2583" w:rsidRDefault="005B1A9A" w:rsidP="005B1A9A">
            <w:pPr>
              <w:ind w:right="-23"/>
              <w:jc w:val="center"/>
              <w:rPr>
                <w:sz w:val="14"/>
                <w:szCs w:val="14"/>
              </w:rPr>
            </w:pPr>
          </w:p>
        </w:tc>
      </w:tr>
      <w:tr w:rsidR="005B1A9A" w:rsidRPr="002B2583"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4"/>
                <w:szCs w:val="14"/>
              </w:rPr>
            </w:pPr>
          </w:p>
        </w:tc>
        <w:tc>
          <w:tcPr>
            <w:tcW w:w="560" w:type="dxa"/>
            <w:vAlign w:val="center"/>
          </w:tcPr>
          <w:p w:rsidR="005B1A9A" w:rsidRPr="002B2583" w:rsidRDefault="005B1A9A" w:rsidP="005B1A9A">
            <w:pPr>
              <w:ind w:right="-23"/>
              <w:jc w:val="center"/>
              <w:rPr>
                <w:b/>
                <w:sz w:val="12"/>
                <w:szCs w:val="12"/>
              </w:rPr>
            </w:pPr>
            <w:r w:rsidRPr="002B2583">
              <w:rPr>
                <w:b/>
                <w:sz w:val="12"/>
                <w:szCs w:val="12"/>
              </w:rPr>
              <w:t>3.7.1</w:t>
            </w:r>
          </w:p>
        </w:tc>
        <w:tc>
          <w:tcPr>
            <w:tcW w:w="2098" w:type="dxa"/>
            <w:vAlign w:val="center"/>
          </w:tcPr>
          <w:p w:rsidR="005B1A9A" w:rsidRPr="002B2583" w:rsidRDefault="005B1A9A" w:rsidP="005B1A9A">
            <w:pPr>
              <w:ind w:right="-23"/>
              <w:jc w:val="center"/>
              <w:rPr>
                <w:sz w:val="14"/>
                <w:szCs w:val="14"/>
              </w:rPr>
            </w:pPr>
            <w:r w:rsidRPr="002B2583">
              <w:rPr>
                <w:sz w:val="14"/>
                <w:szCs w:val="14"/>
              </w:rPr>
              <w:t>Осуществление</w:t>
            </w:r>
          </w:p>
          <w:p w:rsidR="005B1A9A" w:rsidRPr="002B2583" w:rsidRDefault="005B1A9A" w:rsidP="005B1A9A">
            <w:pPr>
              <w:ind w:right="-23"/>
              <w:jc w:val="center"/>
              <w:rPr>
                <w:sz w:val="14"/>
                <w:szCs w:val="14"/>
              </w:rPr>
            </w:pPr>
            <w:r w:rsidRPr="002B2583">
              <w:rPr>
                <w:sz w:val="14"/>
                <w:szCs w:val="14"/>
              </w:rPr>
              <w:t>религиозных обрядов</w:t>
            </w:r>
          </w:p>
        </w:tc>
        <w:tc>
          <w:tcPr>
            <w:tcW w:w="604" w:type="dxa"/>
            <w:vAlign w:val="center"/>
          </w:tcPr>
          <w:p w:rsidR="005B1A9A" w:rsidRPr="002B2583" w:rsidRDefault="005B1A9A" w:rsidP="005B1A9A">
            <w:pPr>
              <w:ind w:right="-23"/>
              <w:jc w:val="center"/>
              <w:rPr>
                <w:b/>
                <w:sz w:val="12"/>
                <w:szCs w:val="12"/>
              </w:rPr>
            </w:pPr>
            <w:r w:rsidRPr="002B2583">
              <w:rPr>
                <w:b/>
                <w:sz w:val="12"/>
                <w:szCs w:val="12"/>
              </w:rPr>
              <w:t>4.7</w:t>
            </w:r>
          </w:p>
        </w:tc>
        <w:tc>
          <w:tcPr>
            <w:tcW w:w="2091" w:type="dxa"/>
            <w:vAlign w:val="center"/>
          </w:tcPr>
          <w:p w:rsidR="005B1A9A" w:rsidRPr="002B2583" w:rsidRDefault="005B1A9A" w:rsidP="005B1A9A">
            <w:pPr>
              <w:ind w:right="-23"/>
              <w:jc w:val="center"/>
              <w:rPr>
                <w:sz w:val="14"/>
                <w:szCs w:val="14"/>
              </w:rPr>
            </w:pPr>
            <w:r w:rsidRPr="002B2583">
              <w:rPr>
                <w:sz w:val="14"/>
                <w:szCs w:val="14"/>
              </w:rPr>
              <w:t>Гостиничное обслуживание</w:t>
            </w: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2B2583" w:rsidRDefault="005B1A9A" w:rsidP="005B1A9A">
            <w:pPr>
              <w:ind w:right="-23"/>
              <w:jc w:val="center"/>
              <w:rPr>
                <w:b/>
                <w:sz w:val="12"/>
                <w:szCs w:val="12"/>
              </w:rPr>
            </w:pPr>
            <w:r w:rsidRPr="002B2583">
              <w:rPr>
                <w:b/>
                <w:sz w:val="12"/>
                <w:szCs w:val="12"/>
              </w:rPr>
              <w:t>7.2.2</w:t>
            </w:r>
          </w:p>
        </w:tc>
        <w:tc>
          <w:tcPr>
            <w:tcW w:w="1958" w:type="dxa"/>
            <w:vAlign w:val="center"/>
          </w:tcPr>
          <w:p w:rsidR="005B1A9A" w:rsidRPr="002B2583" w:rsidRDefault="005B1A9A" w:rsidP="005B1A9A">
            <w:pPr>
              <w:ind w:right="-23"/>
              <w:jc w:val="center"/>
              <w:rPr>
                <w:sz w:val="14"/>
                <w:szCs w:val="14"/>
              </w:rPr>
            </w:pPr>
            <w:r w:rsidRPr="002B2583">
              <w:rPr>
                <w:sz w:val="14"/>
                <w:szCs w:val="14"/>
              </w:rPr>
              <w:t>Обслуживание</w:t>
            </w:r>
          </w:p>
          <w:p w:rsidR="005B1A9A" w:rsidRPr="002B2583" w:rsidRDefault="005B1A9A" w:rsidP="005B1A9A">
            <w:pPr>
              <w:ind w:right="-23"/>
              <w:jc w:val="center"/>
              <w:rPr>
                <w:sz w:val="14"/>
                <w:szCs w:val="14"/>
              </w:rPr>
            </w:pPr>
            <w:r w:rsidRPr="002B2583">
              <w:rPr>
                <w:sz w:val="14"/>
                <w:szCs w:val="14"/>
              </w:rPr>
              <w:t>перевозок пассажиров</w:t>
            </w:r>
          </w:p>
        </w:tc>
        <w:tc>
          <w:tcPr>
            <w:tcW w:w="593" w:type="dxa"/>
            <w:vAlign w:val="center"/>
          </w:tcPr>
          <w:p w:rsidR="005B1A9A" w:rsidRPr="002B2583" w:rsidRDefault="005B1A9A" w:rsidP="005B1A9A">
            <w:pPr>
              <w:ind w:right="-23"/>
              <w:jc w:val="center"/>
              <w:rPr>
                <w:b/>
                <w:sz w:val="12"/>
                <w:szCs w:val="12"/>
              </w:rPr>
            </w:pPr>
          </w:p>
        </w:tc>
        <w:tc>
          <w:tcPr>
            <w:tcW w:w="2087" w:type="dxa"/>
            <w:vAlign w:val="center"/>
          </w:tcPr>
          <w:p w:rsidR="005B1A9A" w:rsidRPr="002B2583" w:rsidRDefault="005B1A9A" w:rsidP="005B1A9A">
            <w:pPr>
              <w:ind w:right="-23"/>
              <w:jc w:val="center"/>
              <w:rPr>
                <w:sz w:val="14"/>
                <w:szCs w:val="14"/>
              </w:rPr>
            </w:pPr>
          </w:p>
        </w:tc>
      </w:tr>
      <w:tr w:rsidR="005B1A9A" w:rsidRPr="002B2583"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2"/>
                <w:szCs w:val="12"/>
              </w:rPr>
            </w:pPr>
          </w:p>
        </w:tc>
        <w:tc>
          <w:tcPr>
            <w:tcW w:w="560" w:type="dxa"/>
            <w:vAlign w:val="center"/>
          </w:tcPr>
          <w:p w:rsidR="005B1A9A" w:rsidRPr="002B2583" w:rsidRDefault="005B1A9A" w:rsidP="005B1A9A">
            <w:pPr>
              <w:ind w:right="-23"/>
              <w:jc w:val="center"/>
              <w:rPr>
                <w:b/>
                <w:sz w:val="12"/>
                <w:szCs w:val="12"/>
              </w:rPr>
            </w:pPr>
            <w:r w:rsidRPr="002B2583">
              <w:rPr>
                <w:b/>
                <w:sz w:val="12"/>
                <w:szCs w:val="12"/>
              </w:rPr>
              <w:t>3.7.2</w:t>
            </w:r>
          </w:p>
        </w:tc>
        <w:tc>
          <w:tcPr>
            <w:tcW w:w="2098" w:type="dxa"/>
            <w:vAlign w:val="center"/>
          </w:tcPr>
          <w:p w:rsidR="005B1A9A" w:rsidRPr="002B2583" w:rsidRDefault="005B1A9A" w:rsidP="005B1A9A">
            <w:pPr>
              <w:ind w:right="-23"/>
              <w:jc w:val="center"/>
              <w:rPr>
                <w:sz w:val="14"/>
                <w:szCs w:val="14"/>
              </w:rPr>
            </w:pPr>
            <w:r w:rsidRPr="002B2583">
              <w:rPr>
                <w:sz w:val="14"/>
                <w:szCs w:val="14"/>
              </w:rPr>
              <w:t>Религиозное</w:t>
            </w:r>
          </w:p>
          <w:p w:rsidR="005B1A9A" w:rsidRPr="002B2583" w:rsidRDefault="005B1A9A" w:rsidP="005B1A9A">
            <w:pPr>
              <w:ind w:right="-23"/>
              <w:jc w:val="center"/>
              <w:rPr>
                <w:sz w:val="14"/>
                <w:szCs w:val="14"/>
              </w:rPr>
            </w:pPr>
            <w:r w:rsidRPr="002B2583">
              <w:rPr>
                <w:sz w:val="14"/>
                <w:szCs w:val="14"/>
              </w:rPr>
              <w:t>управление и образование</w:t>
            </w:r>
          </w:p>
        </w:tc>
        <w:tc>
          <w:tcPr>
            <w:tcW w:w="604" w:type="dxa"/>
            <w:vAlign w:val="center"/>
          </w:tcPr>
          <w:p w:rsidR="005B1A9A" w:rsidRPr="002B2583" w:rsidRDefault="005B1A9A" w:rsidP="005B1A9A">
            <w:pPr>
              <w:ind w:right="-23"/>
              <w:jc w:val="center"/>
              <w:rPr>
                <w:b/>
                <w:sz w:val="12"/>
                <w:szCs w:val="12"/>
              </w:rPr>
            </w:pPr>
            <w:r w:rsidRPr="002B2583">
              <w:rPr>
                <w:b/>
                <w:sz w:val="12"/>
                <w:szCs w:val="12"/>
              </w:rPr>
              <w:t>4.8.1</w:t>
            </w:r>
          </w:p>
        </w:tc>
        <w:tc>
          <w:tcPr>
            <w:tcW w:w="2091" w:type="dxa"/>
            <w:vAlign w:val="center"/>
          </w:tcPr>
          <w:p w:rsidR="005B1A9A" w:rsidRPr="002B2583" w:rsidRDefault="005B1A9A" w:rsidP="005B1A9A">
            <w:pPr>
              <w:ind w:right="-23"/>
              <w:jc w:val="center"/>
              <w:rPr>
                <w:sz w:val="14"/>
                <w:szCs w:val="14"/>
              </w:rPr>
            </w:pPr>
            <w:r w:rsidRPr="002B2583">
              <w:rPr>
                <w:sz w:val="14"/>
                <w:szCs w:val="14"/>
              </w:rPr>
              <w:t>Развлекательные мероприятия</w:t>
            </w: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F746DE" w:rsidRDefault="005B1A9A" w:rsidP="005B1A9A">
            <w:pPr>
              <w:ind w:right="-23"/>
              <w:jc w:val="center"/>
              <w:rPr>
                <w:b/>
                <w:sz w:val="12"/>
                <w:szCs w:val="12"/>
                <w:highlight w:val="red"/>
              </w:rPr>
            </w:pPr>
          </w:p>
        </w:tc>
        <w:tc>
          <w:tcPr>
            <w:tcW w:w="1958" w:type="dxa"/>
            <w:vAlign w:val="center"/>
          </w:tcPr>
          <w:p w:rsidR="005B1A9A" w:rsidRPr="00F746DE" w:rsidRDefault="005B1A9A" w:rsidP="005B1A9A">
            <w:pPr>
              <w:ind w:right="-23"/>
              <w:jc w:val="center"/>
              <w:rPr>
                <w:sz w:val="14"/>
                <w:szCs w:val="14"/>
                <w:highlight w:val="red"/>
              </w:rPr>
            </w:pPr>
          </w:p>
        </w:tc>
        <w:tc>
          <w:tcPr>
            <w:tcW w:w="593" w:type="dxa"/>
            <w:vAlign w:val="center"/>
          </w:tcPr>
          <w:p w:rsidR="005B1A9A" w:rsidRPr="002B2583" w:rsidRDefault="005B1A9A" w:rsidP="005B1A9A">
            <w:pPr>
              <w:ind w:right="-23"/>
              <w:jc w:val="center"/>
              <w:rPr>
                <w:b/>
                <w:sz w:val="12"/>
                <w:szCs w:val="12"/>
              </w:rPr>
            </w:pPr>
          </w:p>
        </w:tc>
        <w:tc>
          <w:tcPr>
            <w:tcW w:w="2087" w:type="dxa"/>
            <w:vAlign w:val="center"/>
          </w:tcPr>
          <w:p w:rsidR="005B1A9A" w:rsidRPr="002B2583" w:rsidRDefault="005B1A9A" w:rsidP="005B1A9A">
            <w:pPr>
              <w:ind w:right="-23"/>
              <w:jc w:val="center"/>
              <w:rPr>
                <w:sz w:val="14"/>
                <w:szCs w:val="14"/>
              </w:rPr>
            </w:pPr>
          </w:p>
        </w:tc>
      </w:tr>
      <w:tr w:rsidR="005B1A9A" w:rsidRPr="002B2583"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2"/>
                <w:szCs w:val="12"/>
              </w:rPr>
            </w:pPr>
          </w:p>
        </w:tc>
        <w:tc>
          <w:tcPr>
            <w:tcW w:w="560" w:type="dxa"/>
            <w:vAlign w:val="center"/>
          </w:tcPr>
          <w:p w:rsidR="005B1A9A" w:rsidRPr="002B2583" w:rsidRDefault="005B1A9A" w:rsidP="005B1A9A">
            <w:pPr>
              <w:ind w:right="-23"/>
              <w:jc w:val="center"/>
              <w:rPr>
                <w:b/>
                <w:sz w:val="12"/>
                <w:szCs w:val="12"/>
              </w:rPr>
            </w:pPr>
            <w:r w:rsidRPr="002B2583">
              <w:rPr>
                <w:b/>
                <w:sz w:val="12"/>
                <w:szCs w:val="12"/>
              </w:rPr>
              <w:t>5.1.1</w:t>
            </w:r>
          </w:p>
        </w:tc>
        <w:tc>
          <w:tcPr>
            <w:tcW w:w="2098" w:type="dxa"/>
            <w:vAlign w:val="center"/>
          </w:tcPr>
          <w:p w:rsidR="005B1A9A" w:rsidRPr="002B2583" w:rsidRDefault="005B1A9A" w:rsidP="005B1A9A">
            <w:pPr>
              <w:ind w:right="-23"/>
              <w:jc w:val="center"/>
              <w:rPr>
                <w:sz w:val="14"/>
                <w:szCs w:val="14"/>
              </w:rPr>
            </w:pPr>
            <w:r w:rsidRPr="002B2583">
              <w:rPr>
                <w:sz w:val="14"/>
                <w:szCs w:val="14"/>
              </w:rPr>
              <w:t>Обеспечение</w:t>
            </w:r>
          </w:p>
          <w:p w:rsidR="005B1A9A" w:rsidRPr="002B2583" w:rsidRDefault="005B1A9A" w:rsidP="005B1A9A">
            <w:pPr>
              <w:ind w:right="-23"/>
              <w:jc w:val="center"/>
              <w:rPr>
                <w:sz w:val="14"/>
                <w:szCs w:val="14"/>
              </w:rPr>
            </w:pPr>
            <w:r w:rsidRPr="002B2583">
              <w:rPr>
                <w:sz w:val="14"/>
                <w:szCs w:val="14"/>
              </w:rPr>
              <w:t>спортивно-зрелищных мероприятий</w:t>
            </w:r>
          </w:p>
        </w:tc>
        <w:tc>
          <w:tcPr>
            <w:tcW w:w="604" w:type="dxa"/>
            <w:vAlign w:val="center"/>
          </w:tcPr>
          <w:p w:rsidR="005B1A9A" w:rsidRPr="002B2583" w:rsidRDefault="005B1A9A" w:rsidP="005B1A9A">
            <w:pPr>
              <w:ind w:right="-23"/>
              <w:jc w:val="center"/>
              <w:rPr>
                <w:b/>
                <w:sz w:val="12"/>
                <w:szCs w:val="12"/>
              </w:rPr>
            </w:pPr>
            <w:r w:rsidRPr="002B2583">
              <w:rPr>
                <w:b/>
                <w:sz w:val="12"/>
                <w:szCs w:val="12"/>
              </w:rPr>
              <w:t>4.9.1.1</w:t>
            </w:r>
          </w:p>
        </w:tc>
        <w:tc>
          <w:tcPr>
            <w:tcW w:w="2091" w:type="dxa"/>
            <w:vAlign w:val="center"/>
          </w:tcPr>
          <w:p w:rsidR="005B1A9A" w:rsidRPr="002B2583" w:rsidRDefault="005B1A9A" w:rsidP="005B1A9A">
            <w:pPr>
              <w:ind w:right="-23"/>
              <w:jc w:val="center"/>
              <w:rPr>
                <w:sz w:val="14"/>
                <w:szCs w:val="14"/>
              </w:rPr>
            </w:pPr>
            <w:r w:rsidRPr="002B2583">
              <w:rPr>
                <w:sz w:val="14"/>
                <w:szCs w:val="14"/>
              </w:rPr>
              <w:t>Заправка</w:t>
            </w:r>
          </w:p>
          <w:p w:rsidR="005B1A9A" w:rsidRPr="002B2583" w:rsidRDefault="005B1A9A" w:rsidP="005B1A9A">
            <w:pPr>
              <w:ind w:right="-23"/>
              <w:jc w:val="center"/>
              <w:rPr>
                <w:sz w:val="14"/>
                <w:szCs w:val="14"/>
              </w:rPr>
            </w:pPr>
            <w:r w:rsidRPr="002B2583">
              <w:rPr>
                <w:sz w:val="14"/>
                <w:szCs w:val="14"/>
              </w:rPr>
              <w:t>транспортных средств</w:t>
            </w: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2B2583" w:rsidRDefault="005B1A9A" w:rsidP="005B1A9A">
            <w:pPr>
              <w:ind w:right="-23"/>
              <w:jc w:val="center"/>
              <w:rPr>
                <w:b/>
                <w:sz w:val="12"/>
                <w:szCs w:val="12"/>
              </w:rPr>
            </w:pPr>
          </w:p>
        </w:tc>
        <w:tc>
          <w:tcPr>
            <w:tcW w:w="1958" w:type="dxa"/>
            <w:vAlign w:val="center"/>
          </w:tcPr>
          <w:p w:rsidR="005B1A9A" w:rsidRPr="002B2583" w:rsidRDefault="005B1A9A" w:rsidP="005B1A9A">
            <w:pPr>
              <w:ind w:left="-67" w:right="-80"/>
              <w:jc w:val="center"/>
              <w:rPr>
                <w:sz w:val="14"/>
                <w:szCs w:val="14"/>
              </w:rPr>
            </w:pPr>
          </w:p>
        </w:tc>
        <w:tc>
          <w:tcPr>
            <w:tcW w:w="593" w:type="dxa"/>
            <w:vAlign w:val="center"/>
          </w:tcPr>
          <w:p w:rsidR="005B1A9A" w:rsidRPr="002B2583" w:rsidRDefault="005B1A9A" w:rsidP="005B1A9A">
            <w:pPr>
              <w:ind w:right="-23"/>
              <w:jc w:val="center"/>
              <w:rPr>
                <w:b/>
                <w:sz w:val="12"/>
                <w:szCs w:val="12"/>
              </w:rPr>
            </w:pPr>
          </w:p>
        </w:tc>
        <w:tc>
          <w:tcPr>
            <w:tcW w:w="2087" w:type="dxa"/>
            <w:vAlign w:val="center"/>
          </w:tcPr>
          <w:p w:rsidR="005B1A9A" w:rsidRPr="002B2583" w:rsidRDefault="005B1A9A" w:rsidP="005B1A9A">
            <w:pPr>
              <w:ind w:right="-23"/>
              <w:jc w:val="center"/>
              <w:rPr>
                <w:sz w:val="14"/>
                <w:szCs w:val="14"/>
              </w:rPr>
            </w:pPr>
          </w:p>
        </w:tc>
      </w:tr>
      <w:tr w:rsidR="005B1A9A" w:rsidRPr="002B2583"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2"/>
                <w:szCs w:val="12"/>
              </w:rPr>
            </w:pPr>
          </w:p>
        </w:tc>
        <w:tc>
          <w:tcPr>
            <w:tcW w:w="560" w:type="dxa"/>
            <w:vAlign w:val="center"/>
          </w:tcPr>
          <w:p w:rsidR="005B1A9A" w:rsidRPr="002B2583" w:rsidRDefault="005B1A9A" w:rsidP="005B1A9A">
            <w:pPr>
              <w:ind w:right="-23"/>
              <w:jc w:val="center"/>
              <w:rPr>
                <w:b/>
                <w:sz w:val="12"/>
                <w:szCs w:val="12"/>
              </w:rPr>
            </w:pPr>
            <w:r w:rsidRPr="002B2583">
              <w:rPr>
                <w:b/>
                <w:sz w:val="12"/>
                <w:szCs w:val="12"/>
              </w:rPr>
              <w:t>5.1.7</w:t>
            </w:r>
          </w:p>
        </w:tc>
        <w:tc>
          <w:tcPr>
            <w:tcW w:w="2098" w:type="dxa"/>
            <w:vAlign w:val="center"/>
          </w:tcPr>
          <w:p w:rsidR="005B1A9A" w:rsidRPr="002B2583" w:rsidRDefault="005B1A9A" w:rsidP="005B1A9A">
            <w:pPr>
              <w:ind w:right="-23"/>
              <w:jc w:val="center"/>
              <w:rPr>
                <w:sz w:val="14"/>
                <w:szCs w:val="14"/>
              </w:rPr>
            </w:pPr>
            <w:r w:rsidRPr="002B2583">
              <w:rPr>
                <w:sz w:val="14"/>
                <w:szCs w:val="14"/>
              </w:rPr>
              <w:t>Спортивные базы</w:t>
            </w:r>
          </w:p>
        </w:tc>
        <w:tc>
          <w:tcPr>
            <w:tcW w:w="604" w:type="dxa"/>
            <w:vAlign w:val="center"/>
          </w:tcPr>
          <w:p w:rsidR="005B1A9A" w:rsidRPr="002B2583" w:rsidRDefault="005B1A9A" w:rsidP="005B1A9A">
            <w:pPr>
              <w:ind w:right="-23"/>
              <w:jc w:val="center"/>
              <w:rPr>
                <w:b/>
                <w:sz w:val="12"/>
                <w:szCs w:val="12"/>
              </w:rPr>
            </w:pPr>
            <w:r w:rsidRPr="002B2583">
              <w:rPr>
                <w:b/>
                <w:sz w:val="12"/>
                <w:szCs w:val="12"/>
              </w:rPr>
              <w:t>4.9.1.2</w:t>
            </w:r>
          </w:p>
        </w:tc>
        <w:tc>
          <w:tcPr>
            <w:tcW w:w="2091" w:type="dxa"/>
            <w:vAlign w:val="center"/>
          </w:tcPr>
          <w:p w:rsidR="005B1A9A" w:rsidRPr="002B2583" w:rsidRDefault="005B1A9A" w:rsidP="005B1A9A">
            <w:pPr>
              <w:ind w:right="-23"/>
              <w:jc w:val="center"/>
              <w:rPr>
                <w:sz w:val="14"/>
                <w:szCs w:val="14"/>
              </w:rPr>
            </w:pPr>
            <w:r w:rsidRPr="002B2583">
              <w:rPr>
                <w:sz w:val="14"/>
                <w:szCs w:val="14"/>
              </w:rPr>
              <w:t>Обеспечение дорожного отдыха</w:t>
            </w: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2B2583" w:rsidRDefault="005B1A9A" w:rsidP="005B1A9A">
            <w:pPr>
              <w:ind w:right="-23"/>
              <w:jc w:val="center"/>
              <w:rPr>
                <w:b/>
                <w:sz w:val="12"/>
                <w:szCs w:val="12"/>
              </w:rPr>
            </w:pPr>
          </w:p>
        </w:tc>
        <w:tc>
          <w:tcPr>
            <w:tcW w:w="1958" w:type="dxa"/>
            <w:vAlign w:val="center"/>
          </w:tcPr>
          <w:p w:rsidR="005B1A9A" w:rsidRPr="002B2583" w:rsidRDefault="005B1A9A" w:rsidP="005B1A9A">
            <w:pPr>
              <w:ind w:right="-23"/>
              <w:jc w:val="center"/>
              <w:rPr>
                <w:sz w:val="14"/>
                <w:szCs w:val="14"/>
              </w:rPr>
            </w:pPr>
          </w:p>
        </w:tc>
        <w:tc>
          <w:tcPr>
            <w:tcW w:w="593" w:type="dxa"/>
            <w:vAlign w:val="center"/>
          </w:tcPr>
          <w:p w:rsidR="005B1A9A" w:rsidRPr="002B2583" w:rsidRDefault="005B1A9A" w:rsidP="005B1A9A">
            <w:pPr>
              <w:ind w:right="-23"/>
              <w:jc w:val="center"/>
              <w:rPr>
                <w:b/>
                <w:sz w:val="12"/>
                <w:szCs w:val="12"/>
              </w:rPr>
            </w:pPr>
          </w:p>
        </w:tc>
        <w:tc>
          <w:tcPr>
            <w:tcW w:w="2087" w:type="dxa"/>
            <w:vAlign w:val="center"/>
          </w:tcPr>
          <w:p w:rsidR="005B1A9A" w:rsidRPr="002B2583" w:rsidRDefault="005B1A9A" w:rsidP="005B1A9A">
            <w:pPr>
              <w:ind w:right="-23"/>
              <w:jc w:val="center"/>
              <w:rPr>
                <w:sz w:val="14"/>
                <w:szCs w:val="14"/>
              </w:rPr>
            </w:pPr>
          </w:p>
        </w:tc>
      </w:tr>
      <w:tr w:rsidR="005B1A9A" w:rsidRPr="0094000F"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2"/>
                <w:szCs w:val="12"/>
              </w:rPr>
            </w:pPr>
          </w:p>
        </w:tc>
        <w:tc>
          <w:tcPr>
            <w:tcW w:w="560" w:type="dxa"/>
            <w:vAlign w:val="center"/>
          </w:tcPr>
          <w:p w:rsidR="005B1A9A" w:rsidRPr="002B2583" w:rsidRDefault="005B1A9A" w:rsidP="005B1A9A">
            <w:pPr>
              <w:ind w:right="-23"/>
              <w:jc w:val="center"/>
              <w:rPr>
                <w:b/>
                <w:sz w:val="12"/>
                <w:szCs w:val="12"/>
              </w:rPr>
            </w:pPr>
            <w:r w:rsidRPr="002B2583">
              <w:rPr>
                <w:b/>
                <w:sz w:val="12"/>
                <w:szCs w:val="12"/>
              </w:rPr>
              <w:t>9.2.1</w:t>
            </w:r>
          </w:p>
        </w:tc>
        <w:tc>
          <w:tcPr>
            <w:tcW w:w="2098" w:type="dxa"/>
            <w:vAlign w:val="center"/>
          </w:tcPr>
          <w:p w:rsidR="005B1A9A" w:rsidRPr="002B2583" w:rsidRDefault="005B1A9A" w:rsidP="005B1A9A">
            <w:pPr>
              <w:ind w:right="-23"/>
              <w:jc w:val="center"/>
              <w:rPr>
                <w:sz w:val="14"/>
                <w:szCs w:val="14"/>
              </w:rPr>
            </w:pPr>
            <w:r w:rsidRPr="002B2583">
              <w:rPr>
                <w:sz w:val="14"/>
                <w:szCs w:val="14"/>
              </w:rPr>
              <w:t>Санаторная деятельность</w:t>
            </w:r>
          </w:p>
        </w:tc>
        <w:tc>
          <w:tcPr>
            <w:tcW w:w="604" w:type="dxa"/>
            <w:vAlign w:val="center"/>
          </w:tcPr>
          <w:p w:rsidR="005B1A9A" w:rsidRPr="002B2583" w:rsidRDefault="005B1A9A" w:rsidP="005B1A9A">
            <w:pPr>
              <w:ind w:right="-23"/>
              <w:jc w:val="center"/>
              <w:rPr>
                <w:sz w:val="12"/>
                <w:szCs w:val="12"/>
              </w:rPr>
            </w:pPr>
            <w:r w:rsidRPr="002B2583">
              <w:rPr>
                <w:b/>
                <w:sz w:val="12"/>
                <w:szCs w:val="12"/>
              </w:rPr>
              <w:t>4.10</w:t>
            </w:r>
          </w:p>
        </w:tc>
        <w:tc>
          <w:tcPr>
            <w:tcW w:w="2091" w:type="dxa"/>
            <w:vAlign w:val="center"/>
          </w:tcPr>
          <w:p w:rsidR="005B1A9A" w:rsidRPr="002B2583" w:rsidRDefault="005B1A9A" w:rsidP="005B1A9A">
            <w:pPr>
              <w:ind w:right="-23"/>
              <w:jc w:val="center"/>
              <w:rPr>
                <w:sz w:val="14"/>
                <w:szCs w:val="14"/>
              </w:rPr>
            </w:pPr>
            <w:proofErr w:type="spellStart"/>
            <w:r w:rsidRPr="002B2583">
              <w:rPr>
                <w:sz w:val="14"/>
                <w:szCs w:val="14"/>
              </w:rPr>
              <w:t>Выставочно</w:t>
            </w:r>
            <w:proofErr w:type="spellEnd"/>
            <w:r w:rsidRPr="002B2583">
              <w:rPr>
                <w:sz w:val="14"/>
                <w:szCs w:val="14"/>
              </w:rPr>
              <w:t>-ярмарочная деятельность</w:t>
            </w: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2B2583" w:rsidRDefault="005B1A9A" w:rsidP="005B1A9A">
            <w:pPr>
              <w:ind w:right="-23"/>
              <w:jc w:val="center"/>
              <w:rPr>
                <w:b/>
                <w:sz w:val="12"/>
                <w:szCs w:val="12"/>
              </w:rPr>
            </w:pPr>
          </w:p>
        </w:tc>
        <w:tc>
          <w:tcPr>
            <w:tcW w:w="1958" w:type="dxa"/>
            <w:vAlign w:val="center"/>
          </w:tcPr>
          <w:p w:rsidR="005B1A9A" w:rsidRPr="002B2583" w:rsidRDefault="005B1A9A" w:rsidP="005B1A9A">
            <w:pPr>
              <w:ind w:right="-23"/>
              <w:jc w:val="center"/>
              <w:rPr>
                <w:sz w:val="14"/>
                <w:szCs w:val="14"/>
              </w:rPr>
            </w:pPr>
          </w:p>
        </w:tc>
        <w:tc>
          <w:tcPr>
            <w:tcW w:w="593" w:type="dxa"/>
            <w:vAlign w:val="center"/>
          </w:tcPr>
          <w:p w:rsidR="005B1A9A" w:rsidRPr="002B2583" w:rsidRDefault="005B1A9A" w:rsidP="005B1A9A">
            <w:pPr>
              <w:ind w:right="-23"/>
              <w:jc w:val="center"/>
              <w:rPr>
                <w:b/>
                <w:sz w:val="12"/>
                <w:szCs w:val="12"/>
              </w:rPr>
            </w:pPr>
          </w:p>
        </w:tc>
        <w:tc>
          <w:tcPr>
            <w:tcW w:w="2087" w:type="dxa"/>
            <w:vAlign w:val="center"/>
          </w:tcPr>
          <w:p w:rsidR="005B1A9A" w:rsidRPr="002B2583" w:rsidRDefault="005B1A9A" w:rsidP="005B1A9A">
            <w:pPr>
              <w:ind w:right="-23"/>
              <w:jc w:val="center"/>
              <w:rPr>
                <w:sz w:val="14"/>
                <w:szCs w:val="14"/>
              </w:rPr>
            </w:pPr>
          </w:p>
        </w:tc>
      </w:tr>
      <w:tr w:rsidR="005B1A9A" w:rsidRPr="007A411E"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2"/>
                <w:szCs w:val="12"/>
              </w:rPr>
            </w:pPr>
          </w:p>
        </w:tc>
        <w:tc>
          <w:tcPr>
            <w:tcW w:w="560" w:type="dxa"/>
            <w:vAlign w:val="center"/>
          </w:tcPr>
          <w:p w:rsidR="005B1A9A" w:rsidRPr="002B2583" w:rsidRDefault="005B1A9A" w:rsidP="005B1A9A">
            <w:pPr>
              <w:ind w:right="-23"/>
              <w:jc w:val="center"/>
              <w:rPr>
                <w:b/>
                <w:sz w:val="12"/>
                <w:szCs w:val="12"/>
              </w:rPr>
            </w:pPr>
          </w:p>
        </w:tc>
        <w:tc>
          <w:tcPr>
            <w:tcW w:w="2098" w:type="dxa"/>
            <w:vAlign w:val="center"/>
          </w:tcPr>
          <w:p w:rsidR="005B1A9A" w:rsidRPr="002B2583" w:rsidRDefault="005B1A9A" w:rsidP="005B1A9A">
            <w:pPr>
              <w:ind w:right="-23"/>
              <w:jc w:val="center"/>
              <w:rPr>
                <w:sz w:val="14"/>
                <w:szCs w:val="14"/>
              </w:rPr>
            </w:pPr>
          </w:p>
        </w:tc>
        <w:tc>
          <w:tcPr>
            <w:tcW w:w="604" w:type="dxa"/>
            <w:vAlign w:val="center"/>
          </w:tcPr>
          <w:p w:rsidR="005B1A9A" w:rsidRPr="002B2583" w:rsidRDefault="005B1A9A" w:rsidP="005B1A9A">
            <w:pPr>
              <w:ind w:right="-23"/>
              <w:jc w:val="center"/>
              <w:rPr>
                <w:b/>
                <w:sz w:val="12"/>
                <w:szCs w:val="12"/>
              </w:rPr>
            </w:pPr>
            <w:r w:rsidRPr="002B2583">
              <w:rPr>
                <w:b/>
                <w:sz w:val="12"/>
                <w:szCs w:val="12"/>
              </w:rPr>
              <w:t>5.1.2</w:t>
            </w:r>
          </w:p>
        </w:tc>
        <w:tc>
          <w:tcPr>
            <w:tcW w:w="2091" w:type="dxa"/>
            <w:vAlign w:val="center"/>
          </w:tcPr>
          <w:p w:rsidR="005B1A9A" w:rsidRPr="002B2583" w:rsidRDefault="005B1A9A" w:rsidP="005B1A9A">
            <w:pPr>
              <w:ind w:right="-23"/>
              <w:jc w:val="center"/>
              <w:rPr>
                <w:sz w:val="14"/>
                <w:szCs w:val="14"/>
              </w:rPr>
            </w:pPr>
            <w:r w:rsidRPr="002B2583">
              <w:rPr>
                <w:sz w:val="14"/>
                <w:szCs w:val="14"/>
              </w:rPr>
              <w:t>Обеспечение занятий</w:t>
            </w:r>
          </w:p>
          <w:p w:rsidR="005B1A9A" w:rsidRPr="002B2583" w:rsidRDefault="005B1A9A" w:rsidP="005B1A9A">
            <w:pPr>
              <w:ind w:right="-23"/>
              <w:jc w:val="center"/>
              <w:rPr>
                <w:sz w:val="14"/>
                <w:szCs w:val="14"/>
              </w:rPr>
            </w:pPr>
            <w:r w:rsidRPr="002B2583">
              <w:rPr>
                <w:sz w:val="14"/>
                <w:szCs w:val="14"/>
              </w:rPr>
              <w:t>спортом в помещениях</w:t>
            </w: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2B2583" w:rsidRDefault="005B1A9A" w:rsidP="005B1A9A">
            <w:pPr>
              <w:ind w:right="-23"/>
              <w:jc w:val="center"/>
              <w:rPr>
                <w:b/>
                <w:sz w:val="12"/>
                <w:szCs w:val="12"/>
              </w:rPr>
            </w:pPr>
          </w:p>
        </w:tc>
        <w:tc>
          <w:tcPr>
            <w:tcW w:w="1958" w:type="dxa"/>
            <w:vAlign w:val="center"/>
          </w:tcPr>
          <w:p w:rsidR="005B1A9A" w:rsidRPr="002B2583" w:rsidRDefault="005B1A9A" w:rsidP="005B1A9A">
            <w:pPr>
              <w:ind w:right="-23"/>
              <w:jc w:val="center"/>
              <w:rPr>
                <w:sz w:val="14"/>
                <w:szCs w:val="14"/>
              </w:rPr>
            </w:pPr>
          </w:p>
        </w:tc>
        <w:tc>
          <w:tcPr>
            <w:tcW w:w="593" w:type="dxa"/>
            <w:vAlign w:val="center"/>
          </w:tcPr>
          <w:p w:rsidR="005B1A9A" w:rsidRPr="002B2583" w:rsidRDefault="005B1A9A" w:rsidP="005B1A9A">
            <w:pPr>
              <w:ind w:right="-23"/>
              <w:jc w:val="center"/>
              <w:rPr>
                <w:b/>
                <w:sz w:val="12"/>
                <w:szCs w:val="12"/>
              </w:rPr>
            </w:pPr>
          </w:p>
        </w:tc>
        <w:tc>
          <w:tcPr>
            <w:tcW w:w="2087" w:type="dxa"/>
            <w:vAlign w:val="center"/>
          </w:tcPr>
          <w:p w:rsidR="005B1A9A" w:rsidRPr="002B2583" w:rsidRDefault="005B1A9A" w:rsidP="005B1A9A">
            <w:pPr>
              <w:ind w:right="-23"/>
              <w:jc w:val="center"/>
              <w:rPr>
                <w:sz w:val="14"/>
                <w:szCs w:val="14"/>
              </w:rPr>
            </w:pPr>
          </w:p>
        </w:tc>
      </w:tr>
      <w:tr w:rsidR="005B1A9A" w:rsidRPr="007A411E"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2"/>
                <w:szCs w:val="12"/>
              </w:rPr>
            </w:pPr>
          </w:p>
        </w:tc>
        <w:tc>
          <w:tcPr>
            <w:tcW w:w="560" w:type="dxa"/>
            <w:vAlign w:val="center"/>
          </w:tcPr>
          <w:p w:rsidR="005B1A9A" w:rsidRPr="002B2583" w:rsidRDefault="005B1A9A" w:rsidP="005B1A9A">
            <w:pPr>
              <w:ind w:right="-23"/>
              <w:jc w:val="center"/>
              <w:rPr>
                <w:b/>
                <w:sz w:val="12"/>
                <w:szCs w:val="12"/>
              </w:rPr>
            </w:pPr>
          </w:p>
        </w:tc>
        <w:tc>
          <w:tcPr>
            <w:tcW w:w="2098" w:type="dxa"/>
            <w:vAlign w:val="center"/>
          </w:tcPr>
          <w:p w:rsidR="005B1A9A" w:rsidRPr="002B2583" w:rsidRDefault="005B1A9A" w:rsidP="005B1A9A">
            <w:pPr>
              <w:ind w:right="-23"/>
              <w:jc w:val="center"/>
              <w:rPr>
                <w:sz w:val="14"/>
                <w:szCs w:val="14"/>
              </w:rPr>
            </w:pPr>
          </w:p>
        </w:tc>
        <w:tc>
          <w:tcPr>
            <w:tcW w:w="604" w:type="dxa"/>
            <w:vAlign w:val="center"/>
          </w:tcPr>
          <w:p w:rsidR="005B1A9A" w:rsidRPr="002B2583" w:rsidRDefault="005B1A9A" w:rsidP="005B1A9A">
            <w:pPr>
              <w:ind w:right="-23"/>
              <w:jc w:val="center"/>
              <w:rPr>
                <w:b/>
                <w:sz w:val="12"/>
                <w:szCs w:val="12"/>
              </w:rPr>
            </w:pPr>
          </w:p>
        </w:tc>
        <w:tc>
          <w:tcPr>
            <w:tcW w:w="2091" w:type="dxa"/>
            <w:vAlign w:val="center"/>
          </w:tcPr>
          <w:p w:rsidR="005B1A9A" w:rsidRPr="002B2583" w:rsidRDefault="005B1A9A" w:rsidP="005B1A9A">
            <w:pPr>
              <w:ind w:right="-23"/>
              <w:jc w:val="center"/>
              <w:rPr>
                <w:sz w:val="14"/>
                <w:szCs w:val="14"/>
              </w:rPr>
            </w:pP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2B2583" w:rsidRDefault="005B1A9A" w:rsidP="005B1A9A">
            <w:pPr>
              <w:ind w:right="-23"/>
              <w:jc w:val="center"/>
              <w:rPr>
                <w:b/>
                <w:sz w:val="12"/>
                <w:szCs w:val="12"/>
              </w:rPr>
            </w:pPr>
          </w:p>
        </w:tc>
        <w:tc>
          <w:tcPr>
            <w:tcW w:w="1958" w:type="dxa"/>
            <w:vAlign w:val="center"/>
          </w:tcPr>
          <w:p w:rsidR="005B1A9A" w:rsidRPr="002B2583" w:rsidRDefault="005B1A9A" w:rsidP="005B1A9A">
            <w:pPr>
              <w:ind w:right="-23"/>
              <w:jc w:val="center"/>
              <w:rPr>
                <w:sz w:val="14"/>
                <w:szCs w:val="14"/>
              </w:rPr>
            </w:pPr>
          </w:p>
        </w:tc>
        <w:tc>
          <w:tcPr>
            <w:tcW w:w="593" w:type="dxa"/>
            <w:vAlign w:val="center"/>
          </w:tcPr>
          <w:p w:rsidR="005B1A9A" w:rsidRPr="002B2583" w:rsidRDefault="005B1A9A" w:rsidP="005B1A9A">
            <w:pPr>
              <w:ind w:right="-23"/>
              <w:jc w:val="center"/>
              <w:rPr>
                <w:b/>
                <w:sz w:val="12"/>
                <w:szCs w:val="12"/>
              </w:rPr>
            </w:pPr>
          </w:p>
        </w:tc>
        <w:tc>
          <w:tcPr>
            <w:tcW w:w="2087" w:type="dxa"/>
            <w:vAlign w:val="center"/>
          </w:tcPr>
          <w:p w:rsidR="005B1A9A" w:rsidRPr="002B2583" w:rsidRDefault="005B1A9A" w:rsidP="005B1A9A">
            <w:pPr>
              <w:ind w:right="-23"/>
              <w:jc w:val="center"/>
              <w:rPr>
                <w:sz w:val="14"/>
                <w:szCs w:val="14"/>
              </w:rPr>
            </w:pPr>
          </w:p>
        </w:tc>
      </w:tr>
      <w:tr w:rsidR="005B1A9A" w:rsidRPr="007A411E"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2"/>
                <w:szCs w:val="12"/>
              </w:rPr>
            </w:pPr>
          </w:p>
        </w:tc>
        <w:tc>
          <w:tcPr>
            <w:tcW w:w="560" w:type="dxa"/>
            <w:vAlign w:val="center"/>
          </w:tcPr>
          <w:p w:rsidR="005B1A9A" w:rsidRPr="002B2583" w:rsidRDefault="005B1A9A" w:rsidP="005B1A9A">
            <w:pPr>
              <w:ind w:right="-23"/>
              <w:jc w:val="center"/>
              <w:rPr>
                <w:b/>
                <w:sz w:val="12"/>
                <w:szCs w:val="12"/>
              </w:rPr>
            </w:pPr>
          </w:p>
        </w:tc>
        <w:tc>
          <w:tcPr>
            <w:tcW w:w="2098" w:type="dxa"/>
            <w:vAlign w:val="center"/>
          </w:tcPr>
          <w:p w:rsidR="005B1A9A" w:rsidRPr="002B2583" w:rsidRDefault="005B1A9A" w:rsidP="005B1A9A">
            <w:pPr>
              <w:ind w:right="-23"/>
              <w:jc w:val="center"/>
              <w:rPr>
                <w:sz w:val="14"/>
                <w:szCs w:val="14"/>
              </w:rPr>
            </w:pPr>
          </w:p>
        </w:tc>
        <w:tc>
          <w:tcPr>
            <w:tcW w:w="604" w:type="dxa"/>
            <w:vAlign w:val="center"/>
          </w:tcPr>
          <w:p w:rsidR="005B1A9A" w:rsidRPr="002B2583" w:rsidRDefault="005B1A9A" w:rsidP="005B1A9A">
            <w:pPr>
              <w:ind w:right="-23"/>
              <w:jc w:val="center"/>
              <w:rPr>
                <w:b/>
                <w:sz w:val="12"/>
                <w:szCs w:val="12"/>
              </w:rPr>
            </w:pPr>
          </w:p>
        </w:tc>
        <w:tc>
          <w:tcPr>
            <w:tcW w:w="2091" w:type="dxa"/>
            <w:vAlign w:val="center"/>
          </w:tcPr>
          <w:p w:rsidR="005B1A9A" w:rsidRPr="002B2583" w:rsidRDefault="005B1A9A" w:rsidP="005B1A9A">
            <w:pPr>
              <w:ind w:right="-23"/>
              <w:jc w:val="center"/>
              <w:rPr>
                <w:sz w:val="14"/>
                <w:szCs w:val="14"/>
              </w:rPr>
            </w:pP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2B2583" w:rsidRDefault="005B1A9A" w:rsidP="005B1A9A">
            <w:pPr>
              <w:ind w:right="-23"/>
              <w:jc w:val="center"/>
              <w:rPr>
                <w:b/>
                <w:sz w:val="12"/>
                <w:szCs w:val="12"/>
              </w:rPr>
            </w:pPr>
          </w:p>
        </w:tc>
        <w:tc>
          <w:tcPr>
            <w:tcW w:w="1958" w:type="dxa"/>
            <w:vAlign w:val="center"/>
          </w:tcPr>
          <w:p w:rsidR="005B1A9A" w:rsidRPr="002B2583" w:rsidRDefault="005B1A9A" w:rsidP="005B1A9A">
            <w:pPr>
              <w:ind w:left="-67" w:right="-80"/>
              <w:jc w:val="center"/>
              <w:rPr>
                <w:sz w:val="14"/>
                <w:szCs w:val="14"/>
              </w:rPr>
            </w:pPr>
          </w:p>
        </w:tc>
        <w:tc>
          <w:tcPr>
            <w:tcW w:w="593" w:type="dxa"/>
            <w:vAlign w:val="center"/>
          </w:tcPr>
          <w:p w:rsidR="005B1A9A" w:rsidRPr="002B2583" w:rsidRDefault="005B1A9A" w:rsidP="005B1A9A">
            <w:pPr>
              <w:ind w:right="-23"/>
              <w:jc w:val="center"/>
              <w:rPr>
                <w:b/>
                <w:sz w:val="12"/>
                <w:szCs w:val="12"/>
              </w:rPr>
            </w:pPr>
          </w:p>
        </w:tc>
        <w:tc>
          <w:tcPr>
            <w:tcW w:w="2087" w:type="dxa"/>
            <w:vAlign w:val="center"/>
          </w:tcPr>
          <w:p w:rsidR="005B1A9A" w:rsidRPr="002B2583" w:rsidRDefault="005B1A9A" w:rsidP="005B1A9A">
            <w:pPr>
              <w:ind w:right="-23"/>
              <w:jc w:val="center"/>
              <w:rPr>
                <w:sz w:val="14"/>
                <w:szCs w:val="14"/>
              </w:rPr>
            </w:pPr>
          </w:p>
        </w:tc>
      </w:tr>
      <w:tr w:rsidR="005B1A9A" w:rsidRPr="007A411E" w:rsidTr="005B1A9A">
        <w:trPr>
          <w:trHeight w:val="284"/>
        </w:trPr>
        <w:tc>
          <w:tcPr>
            <w:tcW w:w="567" w:type="dxa"/>
            <w:vAlign w:val="center"/>
          </w:tcPr>
          <w:p w:rsidR="005B1A9A" w:rsidRPr="002B2583" w:rsidRDefault="005B1A9A" w:rsidP="005B1A9A">
            <w:pPr>
              <w:ind w:right="-23"/>
              <w:jc w:val="center"/>
              <w:rPr>
                <w:sz w:val="12"/>
                <w:szCs w:val="12"/>
              </w:rPr>
            </w:pPr>
          </w:p>
        </w:tc>
        <w:tc>
          <w:tcPr>
            <w:tcW w:w="1768" w:type="dxa"/>
            <w:vAlign w:val="center"/>
          </w:tcPr>
          <w:p w:rsidR="005B1A9A" w:rsidRPr="002B2583" w:rsidRDefault="005B1A9A" w:rsidP="005B1A9A">
            <w:pPr>
              <w:ind w:right="-23"/>
              <w:jc w:val="center"/>
              <w:rPr>
                <w:sz w:val="12"/>
                <w:szCs w:val="12"/>
              </w:rPr>
            </w:pPr>
          </w:p>
        </w:tc>
        <w:tc>
          <w:tcPr>
            <w:tcW w:w="560" w:type="dxa"/>
            <w:vAlign w:val="center"/>
          </w:tcPr>
          <w:p w:rsidR="005B1A9A" w:rsidRPr="002B2583" w:rsidRDefault="005B1A9A" w:rsidP="005B1A9A">
            <w:pPr>
              <w:ind w:right="-23"/>
              <w:jc w:val="center"/>
              <w:rPr>
                <w:b/>
                <w:sz w:val="12"/>
                <w:szCs w:val="12"/>
              </w:rPr>
            </w:pPr>
          </w:p>
        </w:tc>
        <w:tc>
          <w:tcPr>
            <w:tcW w:w="2098" w:type="dxa"/>
            <w:vAlign w:val="center"/>
          </w:tcPr>
          <w:p w:rsidR="005B1A9A" w:rsidRPr="002B2583" w:rsidRDefault="005B1A9A" w:rsidP="005B1A9A">
            <w:pPr>
              <w:ind w:right="-23"/>
              <w:jc w:val="center"/>
              <w:rPr>
                <w:sz w:val="14"/>
                <w:szCs w:val="14"/>
              </w:rPr>
            </w:pPr>
          </w:p>
        </w:tc>
        <w:tc>
          <w:tcPr>
            <w:tcW w:w="604" w:type="dxa"/>
            <w:vAlign w:val="center"/>
          </w:tcPr>
          <w:p w:rsidR="005B1A9A" w:rsidRPr="002B2583" w:rsidRDefault="005B1A9A" w:rsidP="005B1A9A">
            <w:pPr>
              <w:ind w:right="-23"/>
              <w:jc w:val="center"/>
              <w:rPr>
                <w:b/>
                <w:sz w:val="12"/>
                <w:szCs w:val="12"/>
              </w:rPr>
            </w:pPr>
          </w:p>
        </w:tc>
        <w:tc>
          <w:tcPr>
            <w:tcW w:w="2091" w:type="dxa"/>
            <w:vAlign w:val="center"/>
          </w:tcPr>
          <w:p w:rsidR="005B1A9A" w:rsidRPr="002B2583" w:rsidRDefault="005B1A9A" w:rsidP="005B1A9A">
            <w:pPr>
              <w:ind w:right="-23"/>
              <w:jc w:val="center"/>
              <w:rPr>
                <w:sz w:val="14"/>
                <w:szCs w:val="14"/>
              </w:rPr>
            </w:pPr>
          </w:p>
        </w:tc>
        <w:tc>
          <w:tcPr>
            <w:tcW w:w="564" w:type="dxa"/>
            <w:vAlign w:val="center"/>
          </w:tcPr>
          <w:p w:rsidR="005B1A9A" w:rsidRPr="002B2583" w:rsidRDefault="005B1A9A" w:rsidP="005B1A9A">
            <w:pPr>
              <w:ind w:right="-23"/>
              <w:jc w:val="center"/>
              <w:rPr>
                <w:b/>
                <w:sz w:val="12"/>
                <w:szCs w:val="12"/>
              </w:rPr>
            </w:pPr>
          </w:p>
        </w:tc>
        <w:tc>
          <w:tcPr>
            <w:tcW w:w="2169" w:type="dxa"/>
            <w:vAlign w:val="center"/>
          </w:tcPr>
          <w:p w:rsidR="005B1A9A" w:rsidRPr="002B2583" w:rsidRDefault="005B1A9A" w:rsidP="005B1A9A">
            <w:pPr>
              <w:ind w:right="-23"/>
              <w:jc w:val="center"/>
              <w:rPr>
                <w:sz w:val="14"/>
                <w:szCs w:val="14"/>
              </w:rPr>
            </w:pPr>
          </w:p>
        </w:tc>
        <w:tc>
          <w:tcPr>
            <w:tcW w:w="567" w:type="dxa"/>
            <w:vAlign w:val="center"/>
          </w:tcPr>
          <w:p w:rsidR="005B1A9A" w:rsidRPr="002B2583" w:rsidRDefault="005B1A9A" w:rsidP="005B1A9A">
            <w:pPr>
              <w:ind w:right="-23"/>
              <w:jc w:val="center"/>
              <w:rPr>
                <w:b/>
                <w:sz w:val="12"/>
                <w:szCs w:val="12"/>
              </w:rPr>
            </w:pPr>
          </w:p>
        </w:tc>
        <w:tc>
          <w:tcPr>
            <w:tcW w:w="1958" w:type="dxa"/>
            <w:vAlign w:val="center"/>
          </w:tcPr>
          <w:p w:rsidR="005B1A9A" w:rsidRPr="002B2583" w:rsidRDefault="005B1A9A" w:rsidP="005B1A9A">
            <w:pPr>
              <w:ind w:right="-23"/>
              <w:jc w:val="center"/>
              <w:rPr>
                <w:sz w:val="14"/>
                <w:szCs w:val="14"/>
              </w:rPr>
            </w:pPr>
          </w:p>
        </w:tc>
        <w:tc>
          <w:tcPr>
            <w:tcW w:w="593" w:type="dxa"/>
            <w:vAlign w:val="center"/>
          </w:tcPr>
          <w:p w:rsidR="005B1A9A" w:rsidRPr="002B2583" w:rsidRDefault="005B1A9A" w:rsidP="005B1A9A">
            <w:pPr>
              <w:ind w:right="-23"/>
              <w:jc w:val="center"/>
              <w:rPr>
                <w:b/>
                <w:sz w:val="12"/>
                <w:szCs w:val="12"/>
              </w:rPr>
            </w:pPr>
          </w:p>
        </w:tc>
        <w:tc>
          <w:tcPr>
            <w:tcW w:w="2087" w:type="dxa"/>
            <w:vAlign w:val="center"/>
          </w:tcPr>
          <w:p w:rsidR="005B1A9A" w:rsidRPr="002B2583" w:rsidRDefault="005B1A9A" w:rsidP="005B1A9A">
            <w:pPr>
              <w:ind w:right="-23"/>
              <w:jc w:val="center"/>
              <w:rPr>
                <w:sz w:val="12"/>
                <w:szCs w:val="12"/>
              </w:rPr>
            </w:pPr>
          </w:p>
        </w:tc>
      </w:tr>
    </w:tbl>
    <w:p w:rsidR="005B1A9A" w:rsidRPr="002B2583" w:rsidRDefault="005B1A9A" w:rsidP="005B1A9A">
      <w:pPr>
        <w:spacing w:before="8" w:line="160" w:lineRule="exact"/>
        <w:rPr>
          <w:sz w:val="16"/>
          <w:szCs w:val="16"/>
        </w:rPr>
      </w:pPr>
    </w:p>
    <w:p w:rsidR="005B1A9A" w:rsidRDefault="005B1A9A" w:rsidP="005B1A9A">
      <w:pPr>
        <w:jc w:val="right"/>
        <w:rPr>
          <w:sz w:val="28"/>
          <w:szCs w:val="28"/>
        </w:rPr>
      </w:pPr>
    </w:p>
    <w:p w:rsidR="005B1A9A" w:rsidRDefault="005B1A9A" w:rsidP="005B1A9A">
      <w:pPr>
        <w:jc w:val="center"/>
        <w:rPr>
          <w:sz w:val="28"/>
          <w:szCs w:val="28"/>
        </w:rPr>
      </w:pPr>
    </w:p>
    <w:p w:rsidR="005B1A9A" w:rsidRPr="002A5321" w:rsidRDefault="005B1A9A" w:rsidP="005B1A9A">
      <w:pPr>
        <w:jc w:val="center"/>
        <w:rPr>
          <w:szCs w:val="28"/>
        </w:rPr>
      </w:pPr>
      <w:r w:rsidRPr="002A5321">
        <w:rPr>
          <w:szCs w:val="28"/>
        </w:rPr>
        <w:lastRenderedPageBreak/>
        <w:t>Требования к объемно-пространственным и архитектурно-стилистическим характеристикам</w:t>
      </w:r>
    </w:p>
    <w:p w:rsidR="005B1A9A" w:rsidRPr="002A5321" w:rsidRDefault="005B1A9A" w:rsidP="005B1A9A">
      <w:pPr>
        <w:jc w:val="center"/>
        <w:rPr>
          <w:szCs w:val="28"/>
        </w:rPr>
      </w:pPr>
      <w:r w:rsidRPr="002A5321">
        <w:rPr>
          <w:szCs w:val="28"/>
        </w:rPr>
        <w:t>объектов капитального строительства в границах «Территории - АГО»</w:t>
      </w:r>
    </w:p>
    <w:p w:rsidR="005B1A9A" w:rsidRPr="002A5321" w:rsidRDefault="005B1A9A" w:rsidP="005B1A9A">
      <w:pPr>
        <w:jc w:val="right"/>
        <w:rPr>
          <w:szCs w:val="28"/>
        </w:rPr>
      </w:pPr>
      <w:r w:rsidRPr="002A5321">
        <w:rPr>
          <w:szCs w:val="28"/>
        </w:rPr>
        <w:t>Таблица 4</w:t>
      </w:r>
    </w:p>
    <w:p w:rsidR="005B1A9A" w:rsidRPr="002A5321" w:rsidRDefault="005B1A9A" w:rsidP="005B1A9A">
      <w:pPr>
        <w:jc w:val="right"/>
        <w:rPr>
          <w:szCs w:val="28"/>
        </w:rPr>
      </w:pPr>
    </w:p>
    <w:tbl>
      <w:tblPr>
        <w:tblW w:w="15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4"/>
        <w:gridCol w:w="3849"/>
        <w:gridCol w:w="1379"/>
        <w:gridCol w:w="1379"/>
        <w:gridCol w:w="1379"/>
        <w:gridCol w:w="1379"/>
        <w:gridCol w:w="1379"/>
        <w:gridCol w:w="1379"/>
        <w:gridCol w:w="1379"/>
        <w:gridCol w:w="1379"/>
      </w:tblGrid>
      <w:tr w:rsidR="00BB323A" w:rsidTr="008F420C">
        <w:trPr>
          <w:trHeight w:val="469"/>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sz w:val="18"/>
                <w:szCs w:val="18"/>
                <w:lang w:eastAsia="en-US"/>
              </w:rPr>
            </w:pPr>
            <w:r>
              <w:rPr>
                <w:sz w:val="18"/>
                <w:szCs w:val="18"/>
              </w:rPr>
              <w:t>№</w:t>
            </w:r>
            <w:proofErr w:type="gramStart"/>
            <w:r>
              <w:rPr>
                <w:sz w:val="18"/>
                <w:szCs w:val="18"/>
              </w:rPr>
              <w:t>п</w:t>
            </w:r>
            <w:proofErr w:type="gramEnd"/>
            <w:r>
              <w:rPr>
                <w:sz w:val="18"/>
                <w:szCs w:val="18"/>
              </w:rPr>
              <w:t>/п</w:t>
            </w:r>
          </w:p>
        </w:tc>
        <w:tc>
          <w:tcPr>
            <w:tcW w:w="3849" w:type="dxa"/>
            <w:vMerge w:val="restart"/>
            <w:tcBorders>
              <w:top w:val="single" w:sz="4" w:space="0" w:color="auto"/>
              <w:left w:val="single" w:sz="4" w:space="0" w:color="auto"/>
              <w:bottom w:val="single" w:sz="4" w:space="0" w:color="auto"/>
              <w:right w:val="single" w:sz="4" w:space="0" w:color="auto"/>
            </w:tcBorders>
            <w:vAlign w:val="center"/>
            <w:hideMark/>
          </w:tcPr>
          <w:p w:rsidR="00BB323A" w:rsidRDefault="00BB323A">
            <w:pPr>
              <w:jc w:val="center"/>
              <w:rPr>
                <w:sz w:val="18"/>
                <w:szCs w:val="18"/>
              </w:rPr>
            </w:pPr>
            <w:r>
              <w:rPr>
                <w:sz w:val="18"/>
                <w:szCs w:val="18"/>
              </w:rPr>
              <w:t>НАИМЕНОВАНИЕ</w:t>
            </w:r>
          </w:p>
          <w:p w:rsidR="00BB323A" w:rsidRDefault="00BB323A">
            <w:pPr>
              <w:widowControl w:val="0"/>
              <w:spacing w:before="8" w:after="200" w:line="160" w:lineRule="exact"/>
              <w:jc w:val="center"/>
              <w:rPr>
                <w:sz w:val="18"/>
                <w:szCs w:val="18"/>
                <w:lang w:eastAsia="en-US"/>
              </w:rPr>
            </w:pPr>
            <w:r>
              <w:rPr>
                <w:sz w:val="18"/>
                <w:szCs w:val="18"/>
              </w:rPr>
              <w:t>ПАРАМЕТРА</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27" w:after="200" w:line="276" w:lineRule="auto"/>
              <w:jc w:val="center"/>
              <w:rPr>
                <w:sz w:val="16"/>
                <w:szCs w:val="16"/>
                <w:lang w:val="en-US" w:eastAsia="en-US"/>
              </w:rPr>
            </w:pPr>
            <w:r>
              <w:rPr>
                <w:sz w:val="16"/>
                <w:szCs w:val="16"/>
              </w:rPr>
              <w:t>Код 2.1.1</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after="200" w:line="276" w:lineRule="auto"/>
              <w:ind w:right="-23"/>
              <w:jc w:val="center"/>
              <w:rPr>
                <w:sz w:val="16"/>
                <w:szCs w:val="16"/>
                <w:lang w:eastAsia="en-US"/>
              </w:rPr>
            </w:pPr>
            <w:r>
              <w:rPr>
                <w:sz w:val="16"/>
                <w:szCs w:val="16"/>
              </w:rPr>
              <w:t>Код 2.5</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sz w:val="16"/>
                <w:szCs w:val="16"/>
                <w:lang w:eastAsia="en-US"/>
              </w:rPr>
            </w:pPr>
            <w:r>
              <w:rPr>
                <w:sz w:val="16"/>
                <w:szCs w:val="16"/>
              </w:rPr>
              <w:t>Код 2.6</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sz w:val="16"/>
                <w:szCs w:val="16"/>
                <w:lang w:eastAsia="en-US"/>
              </w:rPr>
            </w:pPr>
            <w:r>
              <w:rPr>
                <w:sz w:val="16"/>
                <w:szCs w:val="16"/>
              </w:rPr>
              <w:t>Код 2.7.1</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sz w:val="16"/>
                <w:szCs w:val="16"/>
                <w:lang w:eastAsia="en-US"/>
              </w:rPr>
            </w:pPr>
            <w:r>
              <w:rPr>
                <w:sz w:val="16"/>
                <w:szCs w:val="16"/>
              </w:rPr>
              <w:t>Код 3.1.2</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sz w:val="16"/>
                <w:szCs w:val="16"/>
                <w:lang w:eastAsia="en-US"/>
              </w:rPr>
            </w:pPr>
            <w:r>
              <w:rPr>
                <w:sz w:val="16"/>
                <w:szCs w:val="16"/>
              </w:rPr>
              <w:t>Код 3.2.1</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sz w:val="16"/>
                <w:szCs w:val="16"/>
                <w:lang w:eastAsia="en-US"/>
              </w:rPr>
            </w:pPr>
            <w:r>
              <w:rPr>
                <w:sz w:val="16"/>
                <w:szCs w:val="16"/>
              </w:rPr>
              <w:t>Код 3.2.2</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sz w:val="16"/>
                <w:szCs w:val="16"/>
                <w:lang w:eastAsia="en-US"/>
              </w:rPr>
            </w:pPr>
            <w:r>
              <w:rPr>
                <w:sz w:val="16"/>
                <w:szCs w:val="16"/>
              </w:rPr>
              <w:t>Код 3.2.3</w:t>
            </w:r>
          </w:p>
        </w:tc>
      </w:tr>
      <w:tr w:rsidR="00BB323A" w:rsidTr="008F420C">
        <w:trPr>
          <w:trHeight w:val="784"/>
        </w:trPr>
        <w:tc>
          <w:tcPr>
            <w:tcW w:w="794" w:type="dxa"/>
            <w:vMerge/>
            <w:tcBorders>
              <w:top w:val="single" w:sz="4" w:space="0" w:color="auto"/>
              <w:left w:val="single" w:sz="4" w:space="0" w:color="auto"/>
              <w:bottom w:val="single" w:sz="4" w:space="0" w:color="auto"/>
              <w:right w:val="single" w:sz="4" w:space="0" w:color="auto"/>
            </w:tcBorders>
            <w:vAlign w:val="center"/>
            <w:hideMark/>
          </w:tcPr>
          <w:p w:rsidR="00BB323A" w:rsidRDefault="00BB323A">
            <w:pPr>
              <w:rPr>
                <w:sz w:val="18"/>
                <w:szCs w:val="18"/>
                <w:lang w:eastAsia="en-US"/>
              </w:rPr>
            </w:pPr>
          </w:p>
        </w:tc>
        <w:tc>
          <w:tcPr>
            <w:tcW w:w="3849" w:type="dxa"/>
            <w:vMerge/>
            <w:tcBorders>
              <w:top w:val="single" w:sz="4" w:space="0" w:color="auto"/>
              <w:left w:val="single" w:sz="4" w:space="0" w:color="auto"/>
              <w:bottom w:val="single" w:sz="4" w:space="0" w:color="auto"/>
              <w:right w:val="single" w:sz="4" w:space="0" w:color="auto"/>
            </w:tcBorders>
            <w:vAlign w:val="center"/>
            <w:hideMark/>
          </w:tcPr>
          <w:p w:rsidR="00BB323A" w:rsidRDefault="00BB323A">
            <w:pPr>
              <w:rPr>
                <w:sz w:val="18"/>
                <w:szCs w:val="18"/>
                <w:lang w:eastAsia="en-US"/>
              </w:rPr>
            </w:pP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27" w:after="200" w:line="276" w:lineRule="auto"/>
              <w:jc w:val="center"/>
              <w:rPr>
                <w:b/>
                <w:sz w:val="12"/>
                <w:szCs w:val="12"/>
                <w:lang w:eastAsia="en-US"/>
              </w:rPr>
            </w:pPr>
            <w:r>
              <w:rPr>
                <w:b/>
                <w:sz w:val="12"/>
                <w:szCs w:val="12"/>
              </w:rPr>
              <w:t>Малоэтажная многоквартирная жилая застройка</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27" w:after="200" w:line="276" w:lineRule="auto"/>
              <w:jc w:val="center"/>
              <w:rPr>
                <w:b/>
                <w:sz w:val="12"/>
                <w:szCs w:val="12"/>
                <w:lang w:eastAsia="en-US"/>
              </w:rPr>
            </w:pPr>
            <w:proofErr w:type="spellStart"/>
            <w:r>
              <w:rPr>
                <w:b/>
                <w:sz w:val="12"/>
                <w:szCs w:val="12"/>
              </w:rPr>
              <w:t>Среднеэтажная</w:t>
            </w:r>
            <w:proofErr w:type="spellEnd"/>
            <w:r>
              <w:rPr>
                <w:b/>
                <w:sz w:val="12"/>
                <w:szCs w:val="12"/>
              </w:rPr>
              <w:t xml:space="preserve"> жилая застройка</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b/>
                <w:sz w:val="12"/>
                <w:szCs w:val="12"/>
                <w:lang w:eastAsia="en-US"/>
              </w:rPr>
            </w:pPr>
            <w:r>
              <w:rPr>
                <w:b/>
                <w:sz w:val="12"/>
                <w:szCs w:val="12"/>
              </w:rPr>
              <w:t>Многоэтажная жилая застройка (высотная застройка)</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after="200" w:line="276" w:lineRule="auto"/>
              <w:jc w:val="center"/>
              <w:rPr>
                <w:b/>
                <w:sz w:val="12"/>
                <w:szCs w:val="12"/>
                <w:lang w:eastAsia="en-US"/>
              </w:rPr>
            </w:pPr>
            <w:r>
              <w:rPr>
                <w:b/>
                <w:sz w:val="12"/>
                <w:szCs w:val="12"/>
              </w:rPr>
              <w:t>Хранение автотранспорта</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spacing w:before="8" w:line="160" w:lineRule="exact"/>
              <w:jc w:val="center"/>
              <w:rPr>
                <w:b/>
                <w:sz w:val="12"/>
                <w:szCs w:val="12"/>
              </w:rPr>
            </w:pPr>
            <w:r>
              <w:rPr>
                <w:b/>
                <w:sz w:val="12"/>
                <w:szCs w:val="12"/>
              </w:rPr>
              <w:t>Административные</w:t>
            </w:r>
          </w:p>
          <w:p w:rsidR="00BB323A" w:rsidRDefault="00BB323A">
            <w:pPr>
              <w:widowControl w:val="0"/>
              <w:spacing w:before="8" w:line="160" w:lineRule="exact"/>
              <w:jc w:val="center"/>
              <w:rPr>
                <w:b/>
                <w:sz w:val="12"/>
                <w:szCs w:val="12"/>
                <w:lang w:eastAsia="en-US"/>
              </w:rPr>
            </w:pPr>
            <w:r>
              <w:rPr>
                <w:b/>
                <w:sz w:val="12"/>
                <w:szCs w:val="12"/>
              </w:rPr>
              <w:t>здания организаций, обеспечивающих предоставление коммунальных услуг</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b/>
                <w:sz w:val="12"/>
                <w:szCs w:val="12"/>
                <w:lang w:eastAsia="en-US"/>
              </w:rPr>
            </w:pPr>
            <w:r>
              <w:rPr>
                <w:b/>
                <w:sz w:val="12"/>
                <w:szCs w:val="12"/>
              </w:rPr>
              <w:t>Дома социального обслуживания</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27" w:after="200" w:line="276" w:lineRule="auto"/>
              <w:jc w:val="center"/>
              <w:rPr>
                <w:b/>
                <w:sz w:val="12"/>
                <w:szCs w:val="12"/>
                <w:lang w:eastAsia="en-US"/>
              </w:rPr>
            </w:pPr>
            <w:r>
              <w:rPr>
                <w:b/>
                <w:sz w:val="12"/>
                <w:szCs w:val="12"/>
              </w:rPr>
              <w:t>Оказание социальной помощи населению</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b/>
                <w:sz w:val="12"/>
                <w:szCs w:val="12"/>
                <w:lang w:eastAsia="en-US"/>
              </w:rPr>
            </w:pPr>
            <w:r>
              <w:rPr>
                <w:b/>
                <w:sz w:val="12"/>
                <w:szCs w:val="12"/>
              </w:rPr>
              <w:t>Оказание услуг связи</w:t>
            </w:r>
          </w:p>
        </w:tc>
      </w:tr>
      <w:tr w:rsidR="00BB323A" w:rsidTr="008D55C0">
        <w:trPr>
          <w:trHeight w:val="161"/>
        </w:trPr>
        <w:tc>
          <w:tcPr>
            <w:tcW w:w="794"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sz w:val="16"/>
                <w:szCs w:val="16"/>
                <w:lang w:eastAsia="en-US"/>
              </w:rPr>
            </w:pPr>
            <w:r>
              <w:rPr>
                <w:sz w:val="16"/>
                <w:szCs w:val="16"/>
              </w:rPr>
              <w:t>1</w:t>
            </w:r>
          </w:p>
        </w:tc>
        <w:tc>
          <w:tcPr>
            <w:tcW w:w="384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after="200" w:line="276" w:lineRule="auto"/>
              <w:ind w:left="49" w:right="-20"/>
              <w:jc w:val="center"/>
              <w:rPr>
                <w:b/>
                <w:sz w:val="16"/>
                <w:szCs w:val="16"/>
                <w:lang w:eastAsia="en-US"/>
              </w:rPr>
            </w:pPr>
            <w:r>
              <w:rPr>
                <w:b/>
                <w:sz w:val="16"/>
                <w:szCs w:val="16"/>
              </w:rPr>
              <w:t>2</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b/>
                <w:sz w:val="16"/>
                <w:szCs w:val="16"/>
                <w:lang w:eastAsia="en-US"/>
              </w:rPr>
            </w:pPr>
            <w:r>
              <w:rPr>
                <w:b/>
                <w:sz w:val="16"/>
                <w:szCs w:val="16"/>
              </w:rPr>
              <w:t>3</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b/>
                <w:sz w:val="16"/>
                <w:szCs w:val="16"/>
                <w:lang w:eastAsia="en-US"/>
              </w:rPr>
            </w:pPr>
            <w:r>
              <w:rPr>
                <w:b/>
                <w:sz w:val="16"/>
                <w:szCs w:val="16"/>
              </w:rPr>
              <w:t>4</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b/>
                <w:sz w:val="16"/>
                <w:szCs w:val="16"/>
                <w:lang w:eastAsia="en-US"/>
              </w:rPr>
            </w:pPr>
            <w:r>
              <w:rPr>
                <w:b/>
                <w:sz w:val="16"/>
                <w:szCs w:val="16"/>
              </w:rPr>
              <w:t>5</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b/>
                <w:sz w:val="16"/>
                <w:szCs w:val="16"/>
                <w:lang w:eastAsia="en-US"/>
              </w:rPr>
            </w:pPr>
            <w:r>
              <w:rPr>
                <w:b/>
                <w:sz w:val="16"/>
                <w:szCs w:val="16"/>
              </w:rPr>
              <w:t>6</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b/>
                <w:sz w:val="16"/>
                <w:szCs w:val="16"/>
                <w:lang w:eastAsia="en-US"/>
              </w:rPr>
            </w:pPr>
            <w:r>
              <w:rPr>
                <w:b/>
                <w:sz w:val="16"/>
                <w:szCs w:val="16"/>
              </w:rPr>
              <w:t>7</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b/>
                <w:sz w:val="16"/>
                <w:szCs w:val="16"/>
                <w:lang w:eastAsia="en-US"/>
              </w:rPr>
            </w:pPr>
            <w:r>
              <w:rPr>
                <w:b/>
                <w:sz w:val="16"/>
                <w:szCs w:val="16"/>
              </w:rPr>
              <w:t>8</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23A" w:rsidRDefault="00BB323A">
            <w:pPr>
              <w:widowControl w:val="0"/>
              <w:spacing w:before="8" w:after="200" w:line="160" w:lineRule="exact"/>
              <w:jc w:val="center"/>
              <w:rPr>
                <w:b/>
                <w:sz w:val="16"/>
                <w:szCs w:val="16"/>
                <w:lang w:eastAsia="en-US"/>
              </w:rPr>
            </w:pPr>
            <w:r>
              <w:rPr>
                <w:b/>
                <w:sz w:val="16"/>
                <w:szCs w:val="16"/>
              </w:rPr>
              <w:t>9</w:t>
            </w:r>
          </w:p>
        </w:tc>
        <w:tc>
          <w:tcPr>
            <w:tcW w:w="1379" w:type="dxa"/>
            <w:tcBorders>
              <w:top w:val="single" w:sz="4" w:space="0" w:color="auto"/>
              <w:left w:val="single" w:sz="4" w:space="0" w:color="auto"/>
              <w:bottom w:val="single" w:sz="4" w:space="0" w:color="auto"/>
              <w:right w:val="single" w:sz="4" w:space="0" w:color="auto"/>
            </w:tcBorders>
            <w:vAlign w:val="center"/>
            <w:hideMark/>
          </w:tcPr>
          <w:p w:rsidR="00BB323A" w:rsidRDefault="00BB323A">
            <w:pPr>
              <w:widowControl w:val="0"/>
              <w:spacing w:before="8" w:after="200" w:line="160" w:lineRule="exact"/>
              <w:jc w:val="center"/>
              <w:rPr>
                <w:b/>
                <w:sz w:val="16"/>
                <w:szCs w:val="16"/>
                <w:lang w:eastAsia="en-US"/>
              </w:rPr>
            </w:pPr>
            <w:r>
              <w:rPr>
                <w:b/>
                <w:sz w:val="16"/>
                <w:szCs w:val="16"/>
              </w:rPr>
              <w:t>10</w:t>
            </w:r>
          </w:p>
        </w:tc>
      </w:tr>
      <w:tr w:rsidR="008D55C0" w:rsidTr="008D55C0">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772B0C">
            <w:pPr>
              <w:pStyle w:val="af"/>
              <w:widowControl w:val="0"/>
              <w:numPr>
                <w:ilvl w:val="0"/>
                <w:numId w:val="205"/>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20"/>
              <w:rPr>
                <w:b/>
                <w:sz w:val="16"/>
                <w:szCs w:val="16"/>
              </w:rPr>
            </w:pPr>
            <w:r w:rsidRPr="008D55C0">
              <w:rPr>
                <w:b/>
                <w:sz w:val="16"/>
                <w:szCs w:val="16"/>
              </w:rPr>
              <w:t xml:space="preserve">Минимальная высота здания вдоль улично-дорожной сети, </w:t>
            </w:r>
            <w:proofErr w:type="gramStart"/>
            <w:r w:rsidRPr="008D55C0">
              <w:rPr>
                <w:b/>
                <w:sz w:val="16"/>
                <w:szCs w:val="16"/>
              </w:rPr>
              <w:t>м</w:t>
            </w:r>
            <w:proofErr w:type="gramEnd"/>
            <w:r w:rsidRPr="008D55C0">
              <w:rPr>
                <w:b/>
                <w:position w:val="6"/>
                <w:sz w:val="12"/>
                <w:szCs w:val="12"/>
              </w:rPr>
              <w:t xml:space="preserve"> &lt;*5&gt;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3,6</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15,6</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27,6</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3,6</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3,6</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3,6</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3,6</w:t>
            </w:r>
          </w:p>
        </w:tc>
      </w:tr>
      <w:tr w:rsidR="008D55C0" w:rsidTr="008D55C0">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8D55C0" w:rsidRDefault="008D55C0" w:rsidP="00772B0C">
            <w:pPr>
              <w:pStyle w:val="af"/>
              <w:widowControl w:val="0"/>
              <w:numPr>
                <w:ilvl w:val="0"/>
                <w:numId w:val="205"/>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rPr>
                <w:b/>
                <w:sz w:val="16"/>
                <w:szCs w:val="16"/>
              </w:rPr>
            </w:pPr>
            <w:r w:rsidRPr="008D55C0">
              <w:rPr>
                <w:b/>
                <w:sz w:val="16"/>
                <w:szCs w:val="16"/>
              </w:rPr>
              <w:t xml:space="preserve">Минимальный процент </w:t>
            </w:r>
            <w:proofErr w:type="spellStart"/>
            <w:r w:rsidRPr="008D55C0">
              <w:rPr>
                <w:b/>
                <w:sz w:val="16"/>
                <w:szCs w:val="16"/>
              </w:rPr>
              <w:t>застроенности</w:t>
            </w:r>
            <w:proofErr w:type="spellEnd"/>
            <w:r w:rsidRPr="008D55C0">
              <w:rPr>
                <w:b/>
                <w:sz w:val="16"/>
                <w:szCs w:val="16"/>
              </w:rPr>
              <w:t xml:space="preserve"> уличного фронта, %</w:t>
            </w:r>
            <w:r w:rsidRPr="008D55C0">
              <w:rPr>
                <w:b/>
                <w:position w:val="6"/>
                <w:sz w:val="12"/>
                <w:szCs w:val="12"/>
              </w:rPr>
              <w:t xml:space="preserve"> &lt;*4&gt; &lt;*5&gt;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pPr>
              <w:widowControl w:val="0"/>
              <w:spacing w:before="8" w:after="200" w:line="160" w:lineRule="exact"/>
              <w:jc w:val="center"/>
              <w:rPr>
                <w:b/>
                <w:sz w:val="16"/>
                <w:szCs w:val="16"/>
                <w:lang w:val="en-US" w:eastAsia="en-US"/>
              </w:rPr>
            </w:pPr>
            <w:r w:rsidRPr="008D55C0">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pPr>
              <w:widowControl w:val="0"/>
              <w:spacing w:before="8" w:after="200" w:line="160" w:lineRule="exact"/>
              <w:jc w:val="center"/>
              <w:rPr>
                <w:b/>
                <w:sz w:val="16"/>
                <w:szCs w:val="16"/>
                <w:lang w:eastAsia="en-US"/>
              </w:rPr>
            </w:pPr>
            <w:r w:rsidRPr="008D55C0">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r>
      <w:tr w:rsidR="008D55C0" w:rsidTr="008D55C0">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8D55C0" w:rsidRDefault="008D55C0" w:rsidP="00772B0C">
            <w:pPr>
              <w:pStyle w:val="af"/>
              <w:widowControl w:val="0"/>
              <w:numPr>
                <w:ilvl w:val="0"/>
                <w:numId w:val="205"/>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16"/>
              <w:rPr>
                <w:b/>
                <w:sz w:val="16"/>
                <w:szCs w:val="16"/>
              </w:rPr>
            </w:pPr>
            <w:r w:rsidRPr="008D55C0">
              <w:rPr>
                <w:b/>
                <w:sz w:val="16"/>
                <w:szCs w:val="16"/>
              </w:rPr>
              <w:t xml:space="preserve">Минимальная высота типового этажа, </w:t>
            </w:r>
            <w:proofErr w:type="gramStart"/>
            <w:r w:rsidRPr="008D55C0">
              <w:rPr>
                <w:b/>
                <w:sz w:val="16"/>
                <w:szCs w:val="16"/>
              </w:rPr>
              <w:t>м</w:t>
            </w:r>
            <w:proofErr w:type="gramEnd"/>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pPr>
              <w:widowControl w:val="0"/>
              <w:spacing w:before="8" w:after="200" w:line="160" w:lineRule="exact"/>
              <w:jc w:val="center"/>
              <w:rPr>
                <w:b/>
                <w:sz w:val="16"/>
                <w:szCs w:val="16"/>
                <w:lang w:eastAsia="en-US"/>
              </w:rPr>
            </w:pPr>
            <w:r w:rsidRPr="008D55C0">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pPr>
              <w:widowControl w:val="0"/>
              <w:spacing w:before="8" w:after="200" w:line="160" w:lineRule="exact"/>
              <w:jc w:val="center"/>
              <w:rPr>
                <w:b/>
                <w:sz w:val="16"/>
                <w:szCs w:val="16"/>
                <w:lang w:eastAsia="en-US"/>
              </w:rPr>
            </w:pPr>
            <w:r w:rsidRPr="008D55C0">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2,7</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r>
      <w:tr w:rsidR="008D55C0" w:rsidTr="008D55C0">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8D55C0" w:rsidRDefault="008D55C0" w:rsidP="00772B0C">
            <w:pPr>
              <w:pStyle w:val="af"/>
              <w:widowControl w:val="0"/>
              <w:numPr>
                <w:ilvl w:val="0"/>
                <w:numId w:val="205"/>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70"/>
              <w:rPr>
                <w:b/>
                <w:sz w:val="16"/>
                <w:szCs w:val="16"/>
              </w:rPr>
            </w:pPr>
            <w:r w:rsidRPr="008D55C0">
              <w:rPr>
                <w:b/>
                <w:sz w:val="16"/>
                <w:szCs w:val="16"/>
              </w:rPr>
              <w:t>Минимальная высота первого этажа</w:t>
            </w:r>
          </w:p>
          <w:p w:rsidR="008D55C0" w:rsidRPr="008D55C0" w:rsidRDefault="008D55C0" w:rsidP="008D55C0">
            <w:pPr>
              <w:ind w:left="49" w:right="-70"/>
              <w:rPr>
                <w:b/>
                <w:sz w:val="16"/>
                <w:szCs w:val="16"/>
              </w:rPr>
            </w:pPr>
            <w:r w:rsidRPr="008D55C0">
              <w:rPr>
                <w:b/>
                <w:sz w:val="16"/>
                <w:szCs w:val="16"/>
              </w:rPr>
              <w:t xml:space="preserve">зданий,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 xml:space="preserve">&lt;*5&gt; &lt;*6&gt;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pPr>
              <w:widowControl w:val="0"/>
              <w:spacing w:before="8" w:after="200" w:line="160" w:lineRule="exact"/>
              <w:jc w:val="center"/>
              <w:rPr>
                <w:b/>
                <w:sz w:val="16"/>
                <w:szCs w:val="16"/>
                <w:lang w:eastAsia="en-US"/>
              </w:rPr>
            </w:pPr>
            <w:r w:rsidRPr="008D55C0">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pPr>
              <w:widowControl w:val="0"/>
              <w:spacing w:before="8" w:after="200" w:line="160" w:lineRule="exact"/>
              <w:jc w:val="center"/>
              <w:rPr>
                <w:b/>
                <w:sz w:val="16"/>
                <w:szCs w:val="16"/>
                <w:lang w:eastAsia="en-US"/>
              </w:rPr>
            </w:pPr>
            <w:r w:rsidRPr="008D55C0">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2,7</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r>
      <w:tr w:rsidR="008D55C0" w:rsidTr="008D55C0">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8D55C0" w:rsidRDefault="008D55C0" w:rsidP="00772B0C">
            <w:pPr>
              <w:pStyle w:val="af"/>
              <w:widowControl w:val="0"/>
              <w:numPr>
                <w:ilvl w:val="0"/>
                <w:numId w:val="205"/>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Pr>
                <w:b/>
                <w:sz w:val="16"/>
                <w:szCs w:val="16"/>
              </w:rPr>
            </w:pPr>
            <w:r w:rsidRPr="008D55C0">
              <w:rPr>
                <w:b/>
                <w:sz w:val="16"/>
                <w:szCs w:val="16"/>
              </w:rPr>
              <w:t xml:space="preserve">Минимальный процент остекления фасада первого этажа, % *** </w:t>
            </w:r>
            <w:r w:rsidRPr="008D55C0">
              <w:rPr>
                <w:b/>
                <w:position w:val="6"/>
                <w:sz w:val="12"/>
                <w:szCs w:val="12"/>
              </w:rPr>
              <w:t xml:space="preserve">&lt;*5&gt;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pPr>
              <w:widowControl w:val="0"/>
              <w:spacing w:before="8" w:after="200" w:line="160" w:lineRule="exact"/>
              <w:jc w:val="center"/>
              <w:rPr>
                <w:b/>
                <w:sz w:val="16"/>
                <w:szCs w:val="16"/>
                <w:lang w:eastAsia="en-US"/>
              </w:rPr>
            </w:pPr>
            <w:r w:rsidRPr="008D55C0">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pPr>
              <w:widowControl w:val="0"/>
              <w:spacing w:before="8" w:after="200" w:line="160" w:lineRule="exact"/>
              <w:jc w:val="center"/>
              <w:rPr>
                <w:b/>
                <w:sz w:val="16"/>
                <w:szCs w:val="16"/>
                <w:lang w:eastAsia="en-US"/>
              </w:rPr>
            </w:pPr>
            <w:r w:rsidRPr="008D55C0">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rsidP="008F420C">
            <w:pPr>
              <w:widowControl w:val="0"/>
              <w:spacing w:before="8" w:after="200" w:line="160" w:lineRule="exact"/>
              <w:jc w:val="center"/>
              <w:rPr>
                <w:b/>
                <w:sz w:val="16"/>
                <w:szCs w:val="16"/>
                <w:lang w:eastAsia="en-US"/>
              </w:rPr>
            </w:pPr>
            <w:r>
              <w:rPr>
                <w:b/>
                <w:sz w:val="16"/>
                <w:szCs w:val="16"/>
              </w:rPr>
              <w:t>50</w:t>
            </w:r>
          </w:p>
        </w:tc>
      </w:tr>
      <w:tr w:rsidR="008D55C0" w:rsidTr="008D55C0">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8D55C0" w:rsidRDefault="008D55C0" w:rsidP="00772B0C">
            <w:pPr>
              <w:pStyle w:val="af"/>
              <w:widowControl w:val="0"/>
              <w:numPr>
                <w:ilvl w:val="0"/>
                <w:numId w:val="205"/>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444"/>
              <w:rPr>
                <w:b/>
                <w:sz w:val="16"/>
                <w:szCs w:val="16"/>
              </w:rPr>
            </w:pPr>
            <w:r w:rsidRPr="008D55C0">
              <w:rPr>
                <w:b/>
                <w:sz w:val="16"/>
                <w:szCs w:val="16"/>
              </w:rPr>
              <w:t xml:space="preserve">Минимальная высота оконных проемов первых этажей,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 xml:space="preserve">&lt;*5&gt;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29762E">
            <w:pPr>
              <w:widowControl w:val="0"/>
              <w:spacing w:before="8" w:after="200" w:line="160" w:lineRule="exact"/>
              <w:jc w:val="center"/>
              <w:rPr>
                <w:b/>
                <w:sz w:val="16"/>
                <w:szCs w:val="16"/>
                <w:lang w:eastAsia="en-US"/>
              </w:rPr>
            </w:pPr>
            <w:r>
              <w:rPr>
                <w:b/>
                <w:sz w:val="16"/>
                <w:szCs w:val="16"/>
              </w:rPr>
              <w:t>1,35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29762E">
            <w:pPr>
              <w:widowControl w:val="0"/>
              <w:spacing w:before="8" w:after="200" w:line="160" w:lineRule="exact"/>
              <w:jc w:val="center"/>
              <w:rPr>
                <w:b/>
                <w:sz w:val="16"/>
                <w:szCs w:val="16"/>
                <w:lang w:eastAsia="en-US"/>
              </w:rPr>
            </w:pPr>
            <w:r>
              <w:rPr>
                <w:b/>
                <w:sz w:val="16"/>
                <w:szCs w:val="16"/>
              </w:rPr>
              <w:t>1,35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29762E">
            <w:pPr>
              <w:widowControl w:val="0"/>
              <w:spacing w:before="8" w:after="200" w:line="160" w:lineRule="exact"/>
              <w:jc w:val="center"/>
              <w:rPr>
                <w:b/>
                <w:sz w:val="16"/>
                <w:szCs w:val="16"/>
                <w:lang w:eastAsia="en-US"/>
              </w:rPr>
            </w:pPr>
            <w:r>
              <w:rPr>
                <w:b/>
                <w:sz w:val="16"/>
                <w:szCs w:val="16"/>
              </w:rPr>
              <w:t>1,35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1,35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rsidP="008F420C">
            <w:pPr>
              <w:widowControl w:val="0"/>
              <w:spacing w:before="8" w:after="200" w:line="160" w:lineRule="exact"/>
              <w:jc w:val="center"/>
              <w:rPr>
                <w:b/>
                <w:sz w:val="16"/>
                <w:szCs w:val="16"/>
                <w:lang w:eastAsia="en-US"/>
              </w:rPr>
            </w:pPr>
            <w:r>
              <w:rPr>
                <w:b/>
                <w:sz w:val="16"/>
                <w:szCs w:val="16"/>
              </w:rPr>
              <w:t>2,5</w:t>
            </w:r>
          </w:p>
        </w:tc>
      </w:tr>
      <w:tr w:rsidR="008D55C0" w:rsidTr="008D55C0">
        <w:trPr>
          <w:trHeight w:val="510"/>
        </w:trPr>
        <w:tc>
          <w:tcPr>
            <w:tcW w:w="794" w:type="dxa"/>
            <w:tcBorders>
              <w:top w:val="single" w:sz="4" w:space="0" w:color="auto"/>
              <w:left w:val="single" w:sz="4" w:space="0" w:color="auto"/>
              <w:bottom w:val="single" w:sz="4" w:space="0" w:color="auto"/>
              <w:right w:val="single" w:sz="4" w:space="0" w:color="auto"/>
            </w:tcBorders>
            <w:vAlign w:val="center"/>
          </w:tcPr>
          <w:p w:rsidR="008D55C0" w:rsidRDefault="008D55C0" w:rsidP="00772B0C">
            <w:pPr>
              <w:pStyle w:val="af"/>
              <w:widowControl w:val="0"/>
              <w:numPr>
                <w:ilvl w:val="0"/>
                <w:numId w:val="205"/>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33"/>
              <w:rPr>
                <w:b/>
                <w:sz w:val="16"/>
                <w:szCs w:val="16"/>
              </w:rPr>
            </w:pPr>
            <w:r w:rsidRPr="008D55C0">
              <w:rPr>
                <w:b/>
                <w:sz w:val="16"/>
                <w:szCs w:val="16"/>
              </w:rPr>
              <w:t xml:space="preserve">Максимальный уклон кровли, градусов,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45</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15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r>
      <w:tr w:rsidR="008D55C0" w:rsidTr="008D55C0">
        <w:trPr>
          <w:trHeight w:val="510"/>
        </w:trPr>
        <w:tc>
          <w:tcPr>
            <w:tcW w:w="794" w:type="dxa"/>
            <w:tcBorders>
              <w:top w:val="single" w:sz="4" w:space="0" w:color="auto"/>
              <w:left w:val="single" w:sz="4" w:space="0" w:color="auto"/>
              <w:bottom w:val="single" w:sz="4" w:space="0" w:color="auto"/>
              <w:right w:val="single" w:sz="4" w:space="0" w:color="auto"/>
            </w:tcBorders>
            <w:vAlign w:val="center"/>
          </w:tcPr>
          <w:p w:rsidR="008D55C0" w:rsidRDefault="008D55C0" w:rsidP="00772B0C">
            <w:pPr>
              <w:pStyle w:val="af"/>
              <w:widowControl w:val="0"/>
              <w:numPr>
                <w:ilvl w:val="0"/>
                <w:numId w:val="205"/>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tabs>
                <w:tab w:val="left" w:pos="3370"/>
              </w:tabs>
              <w:ind w:left="49"/>
              <w:rPr>
                <w:b/>
                <w:sz w:val="16"/>
                <w:szCs w:val="16"/>
              </w:rPr>
            </w:pPr>
            <w:r w:rsidRPr="008D55C0">
              <w:rPr>
                <w:b/>
                <w:sz w:val="16"/>
                <w:szCs w:val="16"/>
              </w:rPr>
              <w:t xml:space="preserve">Максимальная отметка пола входа </w:t>
            </w:r>
          </w:p>
          <w:p w:rsidR="008D55C0" w:rsidRPr="008D55C0" w:rsidRDefault="008D55C0" w:rsidP="008D55C0">
            <w:pPr>
              <w:tabs>
                <w:tab w:val="left" w:pos="3370"/>
              </w:tabs>
              <w:ind w:left="49"/>
              <w:rPr>
                <w:b/>
                <w:sz w:val="16"/>
                <w:szCs w:val="16"/>
              </w:rPr>
            </w:pPr>
            <w:r w:rsidRPr="008D55C0">
              <w:rPr>
                <w:b/>
                <w:sz w:val="16"/>
                <w:szCs w:val="16"/>
              </w:rPr>
              <w:t xml:space="preserve">в здание,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after="200" w:line="276" w:lineRule="auto"/>
              <w:jc w:val="center"/>
              <w:rPr>
                <w:b/>
                <w:sz w:val="16"/>
                <w:szCs w:val="16"/>
                <w:lang w:val="en-US"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after="200" w:line="276" w:lineRule="auto"/>
              <w:jc w:val="center"/>
              <w:rPr>
                <w:b/>
                <w:sz w:val="16"/>
                <w:szCs w:val="16"/>
                <w:lang w:val="en-US"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after="200" w:line="276" w:lineRule="auto"/>
              <w:jc w:val="center"/>
              <w:rPr>
                <w:b/>
                <w:sz w:val="16"/>
                <w:szCs w:val="16"/>
                <w:lang w:val="en-US"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after="200" w:line="276" w:lineRule="auto"/>
              <w:jc w:val="center"/>
              <w:rPr>
                <w:b/>
                <w:sz w:val="16"/>
                <w:szCs w:val="16"/>
                <w:lang w:val="en-US"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after="200" w:line="276" w:lineRule="auto"/>
              <w:jc w:val="center"/>
              <w:rPr>
                <w:b/>
                <w:sz w:val="16"/>
                <w:szCs w:val="16"/>
                <w:lang w:val="en-US"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after="200" w:line="276" w:lineRule="auto"/>
              <w:jc w:val="center"/>
              <w:rPr>
                <w:b/>
                <w:sz w:val="16"/>
                <w:szCs w:val="16"/>
                <w:lang w:val="en-US" w:eastAsia="en-US"/>
              </w:rPr>
            </w:pPr>
            <w:r>
              <w:rPr>
                <w:b/>
                <w:sz w:val="16"/>
                <w:szCs w:val="16"/>
              </w:rPr>
              <w:t>0,0</w:t>
            </w:r>
          </w:p>
        </w:tc>
      </w:tr>
      <w:tr w:rsidR="008D55C0" w:rsidTr="008D55C0">
        <w:trPr>
          <w:trHeight w:val="510"/>
        </w:trPr>
        <w:tc>
          <w:tcPr>
            <w:tcW w:w="794" w:type="dxa"/>
            <w:tcBorders>
              <w:top w:val="single" w:sz="4" w:space="0" w:color="auto"/>
              <w:left w:val="single" w:sz="4" w:space="0" w:color="auto"/>
              <w:bottom w:val="single" w:sz="4" w:space="0" w:color="auto"/>
              <w:right w:val="single" w:sz="4" w:space="0" w:color="auto"/>
            </w:tcBorders>
            <w:vAlign w:val="center"/>
          </w:tcPr>
          <w:p w:rsidR="008D55C0" w:rsidRDefault="008D55C0" w:rsidP="00772B0C">
            <w:pPr>
              <w:pStyle w:val="af"/>
              <w:widowControl w:val="0"/>
              <w:numPr>
                <w:ilvl w:val="0"/>
                <w:numId w:val="205"/>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168"/>
              <w:rPr>
                <w:b/>
                <w:sz w:val="16"/>
                <w:szCs w:val="16"/>
              </w:rPr>
            </w:pPr>
            <w:r w:rsidRPr="008D55C0">
              <w:rPr>
                <w:b/>
                <w:sz w:val="16"/>
                <w:szCs w:val="16"/>
              </w:rPr>
              <w:t xml:space="preserve">Наличие архитектурных элементов*** </w:t>
            </w:r>
            <w:r w:rsidRPr="008D55C0">
              <w:rPr>
                <w:b/>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r>
    </w:tbl>
    <w:p w:rsidR="00BB323A" w:rsidRDefault="00BB323A" w:rsidP="00BB323A">
      <w:pPr>
        <w:spacing w:before="43"/>
        <w:ind w:left="-142" w:right="-20"/>
        <w:rPr>
          <w:b/>
          <w:sz w:val="12"/>
          <w:szCs w:val="12"/>
          <w:lang w:eastAsia="en-US"/>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r>
        <w:rPr>
          <w:b/>
          <w:sz w:val="12"/>
          <w:szCs w:val="12"/>
        </w:rPr>
        <w:t>*обязательное  наличие;</w:t>
      </w:r>
    </w:p>
    <w:p w:rsidR="00BB323A" w:rsidRDefault="00BB323A" w:rsidP="00BB323A">
      <w:pPr>
        <w:spacing w:before="17"/>
        <w:ind w:left="-142" w:right="-20"/>
        <w:rPr>
          <w:b/>
          <w:sz w:val="12"/>
          <w:szCs w:val="12"/>
        </w:rPr>
      </w:pPr>
      <w:r>
        <w:rPr>
          <w:b/>
          <w:sz w:val="12"/>
          <w:szCs w:val="12"/>
        </w:rPr>
        <w:t xml:space="preserve">** не регламентируется; </w:t>
      </w:r>
    </w:p>
    <w:p w:rsidR="00BB323A" w:rsidRDefault="00BB323A" w:rsidP="00BB323A">
      <w:pPr>
        <w:spacing w:before="17"/>
        <w:ind w:left="-142" w:right="-20"/>
        <w:rPr>
          <w:b/>
          <w:sz w:val="12"/>
          <w:szCs w:val="12"/>
        </w:rPr>
      </w:pPr>
      <w:r>
        <w:rPr>
          <w:b/>
          <w:sz w:val="12"/>
          <w:szCs w:val="12"/>
        </w:rPr>
        <w:t>*** параметр действует на фасады, выходящие на границу  участка, примыкающую к территориям общего пользования;</w:t>
      </w:r>
    </w:p>
    <w:p w:rsidR="00BB323A" w:rsidRDefault="00BB323A" w:rsidP="00BB323A">
      <w:pPr>
        <w:spacing w:before="17"/>
        <w:ind w:left="-142" w:right="-20"/>
        <w:rPr>
          <w:b/>
          <w:sz w:val="12"/>
          <w:szCs w:val="12"/>
        </w:rPr>
      </w:pPr>
      <w:r>
        <w:rPr>
          <w:b/>
          <w:sz w:val="12"/>
          <w:szCs w:val="12"/>
        </w:rPr>
        <w:t>&lt;*</w:t>
      </w:r>
      <w:proofErr w:type="gramStart"/>
      <w:r>
        <w:rPr>
          <w:b/>
          <w:sz w:val="12"/>
          <w:szCs w:val="12"/>
        </w:rPr>
        <w:t>4</w:t>
      </w:r>
      <w:proofErr w:type="gramEnd"/>
      <w:r>
        <w:rPr>
          <w:b/>
          <w:sz w:val="12"/>
          <w:szCs w:val="12"/>
        </w:rPr>
        <w:t>&gt;</w:t>
      </w:r>
      <w:r>
        <w:rPr>
          <w:b/>
          <w:strike/>
          <w:sz w:val="12"/>
          <w:szCs w:val="12"/>
        </w:rPr>
        <w:t>н</w:t>
      </w:r>
      <w:r>
        <w:rPr>
          <w:b/>
          <w:sz w:val="12"/>
          <w:szCs w:val="12"/>
        </w:rPr>
        <w:t>о не более 80%;</w:t>
      </w:r>
    </w:p>
    <w:p w:rsidR="008D55C0" w:rsidRDefault="00BB323A" w:rsidP="008D55C0">
      <w:pPr>
        <w:spacing w:before="17"/>
        <w:ind w:left="-142" w:right="-20"/>
        <w:rPr>
          <w:b/>
          <w:sz w:val="12"/>
          <w:szCs w:val="12"/>
        </w:rPr>
      </w:pPr>
      <w:r>
        <w:rPr>
          <w:b/>
          <w:sz w:val="12"/>
          <w:szCs w:val="12"/>
        </w:rPr>
        <w:t>&lt;*5&gt;  параметр действует в отношени</w:t>
      </w:r>
      <w:r w:rsidR="008D55C0">
        <w:rPr>
          <w:b/>
          <w:sz w:val="12"/>
          <w:szCs w:val="12"/>
        </w:rPr>
        <w:t>и объектов нового строительства;</w:t>
      </w:r>
    </w:p>
    <w:p w:rsidR="008D55C0" w:rsidRPr="008D55C0" w:rsidRDefault="008D55C0" w:rsidP="008D55C0">
      <w:pPr>
        <w:spacing w:before="17"/>
        <w:ind w:left="-142" w:right="-20"/>
        <w:rPr>
          <w:b/>
          <w:sz w:val="12"/>
          <w:szCs w:val="12"/>
        </w:rPr>
      </w:pPr>
      <w:r w:rsidRPr="008D55C0">
        <w:rPr>
          <w:b/>
          <w:sz w:val="12"/>
          <w:szCs w:val="12"/>
        </w:rPr>
        <w:t>&lt;*6&gt;  параметр не распространяется на многоквартирные жилые дома, на первых этажах которых отсутствуют помещения жилого назначения.</w:t>
      </w:r>
    </w:p>
    <w:p w:rsidR="008D55C0" w:rsidRDefault="008D55C0" w:rsidP="00BB323A">
      <w:pPr>
        <w:spacing w:before="17"/>
        <w:ind w:left="-142" w:right="-20"/>
        <w:rPr>
          <w:b/>
          <w:sz w:val="12"/>
          <w:szCs w:val="12"/>
        </w:rPr>
      </w:pPr>
    </w:p>
    <w:p w:rsidR="00BB323A" w:rsidRDefault="00BB323A" w:rsidP="00BB323A">
      <w:pPr>
        <w:spacing w:before="17"/>
        <w:ind w:left="-142" w:right="-20"/>
        <w:rPr>
          <w:b/>
          <w:sz w:val="12"/>
          <w:szCs w:val="12"/>
        </w:rPr>
      </w:pPr>
    </w:p>
    <w:p w:rsidR="00BB323A" w:rsidRDefault="00BB323A"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BB323A" w:rsidRDefault="00BB323A" w:rsidP="00BB323A">
      <w:pPr>
        <w:spacing w:before="17"/>
        <w:ind w:left="-142" w:right="-20"/>
        <w:rPr>
          <w:b/>
          <w:sz w:val="12"/>
          <w:szCs w:val="12"/>
        </w:rPr>
      </w:pPr>
    </w:p>
    <w:tbl>
      <w:tblPr>
        <w:tblW w:w="157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
        <w:gridCol w:w="3851"/>
        <w:gridCol w:w="1383"/>
        <w:gridCol w:w="1383"/>
        <w:gridCol w:w="1382"/>
        <w:gridCol w:w="1382"/>
        <w:gridCol w:w="1382"/>
        <w:gridCol w:w="1382"/>
        <w:gridCol w:w="1382"/>
        <w:gridCol w:w="1382"/>
      </w:tblGrid>
      <w:tr w:rsidR="00D23512" w:rsidTr="00D23512">
        <w:trPr>
          <w:trHeight w:val="469"/>
        </w:trPr>
        <w:tc>
          <w:tcPr>
            <w:tcW w:w="796" w:type="dxa"/>
            <w:vMerge w:val="restart"/>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8"/>
                <w:szCs w:val="18"/>
                <w:lang w:eastAsia="en-US"/>
              </w:rPr>
            </w:pPr>
            <w:r>
              <w:rPr>
                <w:sz w:val="18"/>
                <w:szCs w:val="18"/>
              </w:rPr>
              <w:lastRenderedPageBreak/>
              <w:t>№</w:t>
            </w:r>
            <w:proofErr w:type="gramStart"/>
            <w:r>
              <w:rPr>
                <w:sz w:val="18"/>
                <w:szCs w:val="18"/>
              </w:rPr>
              <w:t>п</w:t>
            </w:r>
            <w:proofErr w:type="gramEnd"/>
            <w:r>
              <w:rPr>
                <w:sz w:val="18"/>
                <w:szCs w:val="18"/>
              </w:rPr>
              <w:t>/п</w:t>
            </w:r>
          </w:p>
        </w:tc>
        <w:tc>
          <w:tcPr>
            <w:tcW w:w="3851" w:type="dxa"/>
            <w:vMerge w:val="restart"/>
            <w:tcBorders>
              <w:top w:val="single" w:sz="4" w:space="0" w:color="auto"/>
              <w:left w:val="single" w:sz="4" w:space="0" w:color="auto"/>
              <w:bottom w:val="single" w:sz="4" w:space="0" w:color="auto"/>
              <w:right w:val="single" w:sz="4" w:space="0" w:color="auto"/>
            </w:tcBorders>
            <w:vAlign w:val="center"/>
            <w:hideMark/>
          </w:tcPr>
          <w:p w:rsidR="00D23512" w:rsidRDefault="00D23512">
            <w:pPr>
              <w:jc w:val="center"/>
              <w:rPr>
                <w:sz w:val="18"/>
                <w:szCs w:val="18"/>
              </w:rPr>
            </w:pPr>
            <w:r>
              <w:rPr>
                <w:sz w:val="18"/>
                <w:szCs w:val="18"/>
              </w:rPr>
              <w:t>НАИМЕНОВАНИЕ</w:t>
            </w:r>
          </w:p>
          <w:p w:rsidR="00D23512" w:rsidRDefault="00D23512">
            <w:pPr>
              <w:widowControl w:val="0"/>
              <w:spacing w:before="8" w:after="200" w:line="160" w:lineRule="exact"/>
              <w:jc w:val="center"/>
              <w:rPr>
                <w:sz w:val="18"/>
                <w:szCs w:val="18"/>
                <w:lang w:eastAsia="en-US"/>
              </w:rPr>
            </w:pPr>
            <w:r>
              <w:rPr>
                <w:sz w:val="18"/>
                <w:szCs w:val="18"/>
              </w:rPr>
              <w:t>ПАРАМЕТРА</w:t>
            </w:r>
          </w:p>
        </w:tc>
        <w:tc>
          <w:tcPr>
            <w:tcW w:w="138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6"/>
                <w:szCs w:val="16"/>
                <w:lang w:eastAsia="en-US"/>
              </w:rPr>
            </w:pPr>
            <w:r>
              <w:rPr>
                <w:sz w:val="16"/>
                <w:szCs w:val="16"/>
              </w:rPr>
              <w:t>Код 3.2.4</w:t>
            </w:r>
          </w:p>
        </w:tc>
        <w:tc>
          <w:tcPr>
            <w:tcW w:w="138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6"/>
                <w:szCs w:val="16"/>
                <w:lang w:eastAsia="en-US"/>
              </w:rPr>
            </w:pPr>
            <w:r>
              <w:rPr>
                <w:sz w:val="16"/>
                <w:szCs w:val="16"/>
              </w:rPr>
              <w:t>Код 3.3</w:t>
            </w:r>
          </w:p>
        </w:tc>
        <w:tc>
          <w:tcPr>
            <w:tcW w:w="1382"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6"/>
                <w:szCs w:val="16"/>
                <w:lang w:eastAsia="en-US"/>
              </w:rPr>
            </w:pPr>
            <w:r>
              <w:rPr>
                <w:sz w:val="16"/>
                <w:szCs w:val="16"/>
              </w:rPr>
              <w:t>Код 3.4.1</w:t>
            </w:r>
          </w:p>
        </w:tc>
        <w:tc>
          <w:tcPr>
            <w:tcW w:w="1382"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27" w:after="200" w:line="276" w:lineRule="auto"/>
              <w:jc w:val="center"/>
              <w:rPr>
                <w:sz w:val="16"/>
                <w:szCs w:val="16"/>
                <w:lang w:val="en-US" w:eastAsia="en-US"/>
              </w:rPr>
            </w:pPr>
            <w:r>
              <w:rPr>
                <w:sz w:val="16"/>
                <w:szCs w:val="16"/>
              </w:rPr>
              <w:t>Код 3.4.2</w:t>
            </w:r>
          </w:p>
        </w:tc>
        <w:tc>
          <w:tcPr>
            <w:tcW w:w="1382"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after="200" w:line="276" w:lineRule="auto"/>
              <w:ind w:right="-23"/>
              <w:jc w:val="center"/>
              <w:rPr>
                <w:sz w:val="16"/>
                <w:szCs w:val="16"/>
                <w:lang w:eastAsia="en-US"/>
              </w:rPr>
            </w:pPr>
            <w:r>
              <w:rPr>
                <w:sz w:val="16"/>
                <w:szCs w:val="16"/>
              </w:rPr>
              <w:t>Код</w:t>
            </w:r>
            <w:r>
              <w:rPr>
                <w:sz w:val="18"/>
                <w:szCs w:val="18"/>
              </w:rPr>
              <w:t xml:space="preserve"> 3.5.1</w:t>
            </w:r>
          </w:p>
        </w:tc>
        <w:tc>
          <w:tcPr>
            <w:tcW w:w="1382"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3.5.2</w:t>
            </w:r>
          </w:p>
        </w:tc>
        <w:tc>
          <w:tcPr>
            <w:tcW w:w="1382"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3.6.1</w:t>
            </w:r>
          </w:p>
        </w:tc>
        <w:tc>
          <w:tcPr>
            <w:tcW w:w="1382"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sz w:val="16"/>
                <w:szCs w:val="16"/>
                <w:lang w:val="en-US" w:eastAsia="en-US"/>
              </w:rPr>
            </w:pPr>
            <w:r>
              <w:rPr>
                <w:sz w:val="16"/>
                <w:szCs w:val="16"/>
              </w:rPr>
              <w:t>Код</w:t>
            </w:r>
            <w:r>
              <w:rPr>
                <w:sz w:val="18"/>
                <w:szCs w:val="18"/>
              </w:rPr>
              <w:t xml:space="preserve"> 3.7.1</w:t>
            </w:r>
          </w:p>
        </w:tc>
      </w:tr>
      <w:tr w:rsidR="00D23512" w:rsidTr="00D23512">
        <w:trPr>
          <w:trHeight w:val="806"/>
        </w:trPr>
        <w:tc>
          <w:tcPr>
            <w:tcW w:w="796" w:type="dxa"/>
            <w:vMerge/>
            <w:tcBorders>
              <w:top w:val="single" w:sz="4" w:space="0" w:color="auto"/>
              <w:left w:val="single" w:sz="4" w:space="0" w:color="auto"/>
              <w:bottom w:val="single" w:sz="4" w:space="0" w:color="auto"/>
              <w:right w:val="single" w:sz="4" w:space="0" w:color="auto"/>
            </w:tcBorders>
            <w:vAlign w:val="center"/>
            <w:hideMark/>
          </w:tcPr>
          <w:p w:rsidR="00D23512" w:rsidRDefault="00D23512">
            <w:pPr>
              <w:rPr>
                <w:sz w:val="18"/>
                <w:szCs w:val="18"/>
                <w:lang w:eastAsia="en-US"/>
              </w:rPr>
            </w:pPr>
          </w:p>
        </w:tc>
        <w:tc>
          <w:tcPr>
            <w:tcW w:w="3851" w:type="dxa"/>
            <w:vMerge/>
            <w:tcBorders>
              <w:top w:val="single" w:sz="4" w:space="0" w:color="auto"/>
              <w:left w:val="single" w:sz="4" w:space="0" w:color="auto"/>
              <w:bottom w:val="single" w:sz="4" w:space="0" w:color="auto"/>
              <w:right w:val="single" w:sz="4" w:space="0" w:color="auto"/>
            </w:tcBorders>
            <w:vAlign w:val="center"/>
            <w:hideMark/>
          </w:tcPr>
          <w:p w:rsidR="00D23512" w:rsidRDefault="00D23512">
            <w:pPr>
              <w:rPr>
                <w:sz w:val="18"/>
                <w:szCs w:val="18"/>
                <w:lang w:eastAsia="en-US"/>
              </w:rPr>
            </w:pPr>
          </w:p>
        </w:tc>
        <w:tc>
          <w:tcPr>
            <w:tcW w:w="138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2"/>
                <w:szCs w:val="12"/>
                <w:lang w:eastAsia="en-US"/>
              </w:rPr>
            </w:pPr>
            <w:r>
              <w:rPr>
                <w:b/>
                <w:sz w:val="12"/>
                <w:szCs w:val="12"/>
              </w:rPr>
              <w:t>Общежития</w:t>
            </w:r>
          </w:p>
        </w:tc>
        <w:tc>
          <w:tcPr>
            <w:tcW w:w="138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after="200" w:line="276" w:lineRule="auto"/>
              <w:jc w:val="center"/>
              <w:rPr>
                <w:b/>
                <w:sz w:val="12"/>
                <w:szCs w:val="12"/>
                <w:lang w:eastAsia="en-US"/>
              </w:rPr>
            </w:pPr>
            <w:r>
              <w:rPr>
                <w:b/>
                <w:sz w:val="12"/>
                <w:szCs w:val="12"/>
              </w:rPr>
              <w:t>Бытовое  обслуживание</w:t>
            </w:r>
          </w:p>
        </w:tc>
        <w:tc>
          <w:tcPr>
            <w:tcW w:w="1382"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2"/>
                <w:szCs w:val="12"/>
                <w:lang w:eastAsia="en-US"/>
              </w:rPr>
            </w:pPr>
            <w:r>
              <w:rPr>
                <w:b/>
                <w:sz w:val="12"/>
                <w:szCs w:val="12"/>
              </w:rPr>
              <w:t>Амбулаторно-поликлиническое обслуживание</w:t>
            </w:r>
          </w:p>
        </w:tc>
        <w:tc>
          <w:tcPr>
            <w:tcW w:w="1382"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2"/>
                <w:szCs w:val="12"/>
                <w:lang w:eastAsia="en-US"/>
              </w:rPr>
            </w:pPr>
            <w:r>
              <w:rPr>
                <w:b/>
                <w:sz w:val="12"/>
                <w:szCs w:val="12"/>
              </w:rPr>
              <w:t>Стационарное медицинское обслуживание</w:t>
            </w:r>
          </w:p>
        </w:tc>
        <w:tc>
          <w:tcPr>
            <w:tcW w:w="1382"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lang w:eastAsia="en-US"/>
              </w:rPr>
            </w:pPr>
            <w:r>
              <w:rPr>
                <w:b/>
                <w:sz w:val="12"/>
                <w:szCs w:val="12"/>
              </w:rPr>
              <w:t>Дошкольное, начальное и среднее общее образование</w:t>
            </w:r>
          </w:p>
        </w:tc>
        <w:tc>
          <w:tcPr>
            <w:tcW w:w="1382"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ind w:right="-52"/>
              <w:jc w:val="center"/>
              <w:rPr>
                <w:b/>
                <w:sz w:val="12"/>
                <w:szCs w:val="12"/>
                <w:lang w:eastAsia="en-US"/>
              </w:rPr>
            </w:pPr>
            <w:r>
              <w:rPr>
                <w:b/>
                <w:sz w:val="12"/>
                <w:szCs w:val="12"/>
              </w:rPr>
              <w:t>Среднее и высшее профессиональное образование</w:t>
            </w:r>
          </w:p>
        </w:tc>
        <w:tc>
          <w:tcPr>
            <w:tcW w:w="1382"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after="200" w:line="276" w:lineRule="auto"/>
              <w:jc w:val="center"/>
              <w:rPr>
                <w:b/>
                <w:sz w:val="12"/>
                <w:szCs w:val="12"/>
                <w:lang w:eastAsia="en-US"/>
              </w:rPr>
            </w:pPr>
            <w:r>
              <w:rPr>
                <w:b/>
                <w:sz w:val="12"/>
                <w:szCs w:val="12"/>
              </w:rPr>
              <w:t>Объекты культурно-досуговой деятельности</w:t>
            </w:r>
          </w:p>
        </w:tc>
        <w:tc>
          <w:tcPr>
            <w:tcW w:w="1382"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Осуществление религиозных обрядов</w:t>
            </w:r>
          </w:p>
        </w:tc>
      </w:tr>
      <w:tr w:rsidR="00D23512" w:rsidTr="00D23512">
        <w:trPr>
          <w:trHeight w:val="129"/>
        </w:trPr>
        <w:tc>
          <w:tcPr>
            <w:tcW w:w="796"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6"/>
                <w:szCs w:val="16"/>
                <w:lang w:eastAsia="en-US"/>
              </w:rPr>
            </w:pPr>
            <w:r>
              <w:rPr>
                <w:sz w:val="16"/>
                <w:szCs w:val="16"/>
              </w:rPr>
              <w:t>1</w:t>
            </w:r>
          </w:p>
        </w:tc>
        <w:tc>
          <w:tcPr>
            <w:tcW w:w="3851"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after="200" w:line="276" w:lineRule="auto"/>
              <w:ind w:left="49" w:right="-20"/>
              <w:jc w:val="center"/>
              <w:rPr>
                <w:b/>
                <w:sz w:val="16"/>
                <w:szCs w:val="16"/>
                <w:lang w:eastAsia="en-US"/>
              </w:rPr>
            </w:pPr>
            <w:r>
              <w:rPr>
                <w:b/>
                <w:sz w:val="16"/>
                <w:szCs w:val="16"/>
              </w:rPr>
              <w:t>2</w:t>
            </w:r>
          </w:p>
        </w:tc>
        <w:tc>
          <w:tcPr>
            <w:tcW w:w="138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3</w:t>
            </w:r>
          </w:p>
        </w:tc>
        <w:tc>
          <w:tcPr>
            <w:tcW w:w="138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4</w:t>
            </w:r>
          </w:p>
        </w:tc>
        <w:tc>
          <w:tcPr>
            <w:tcW w:w="1382"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5</w:t>
            </w:r>
          </w:p>
        </w:tc>
        <w:tc>
          <w:tcPr>
            <w:tcW w:w="1382"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6</w:t>
            </w:r>
          </w:p>
        </w:tc>
        <w:tc>
          <w:tcPr>
            <w:tcW w:w="1382"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7</w:t>
            </w:r>
          </w:p>
        </w:tc>
        <w:tc>
          <w:tcPr>
            <w:tcW w:w="1382"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8</w:t>
            </w:r>
          </w:p>
        </w:tc>
        <w:tc>
          <w:tcPr>
            <w:tcW w:w="1382"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9</w:t>
            </w:r>
          </w:p>
        </w:tc>
        <w:tc>
          <w:tcPr>
            <w:tcW w:w="1382"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10</w:t>
            </w:r>
          </w:p>
        </w:tc>
      </w:tr>
      <w:tr w:rsidR="008D55C0" w:rsidTr="00F432CC">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6"/>
              </w:numPr>
              <w:spacing w:before="8" w:line="160" w:lineRule="exact"/>
              <w:jc w:val="center"/>
              <w:rPr>
                <w:rFonts w:ascii="Times New Roman" w:hAnsi="Times New Roman"/>
                <w:sz w:val="16"/>
                <w:szCs w:val="16"/>
              </w:rPr>
            </w:pPr>
          </w:p>
        </w:tc>
        <w:tc>
          <w:tcPr>
            <w:tcW w:w="3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20"/>
              <w:rPr>
                <w:b/>
                <w:sz w:val="16"/>
                <w:szCs w:val="16"/>
              </w:rPr>
            </w:pPr>
            <w:r w:rsidRPr="008D55C0">
              <w:rPr>
                <w:b/>
                <w:sz w:val="16"/>
                <w:szCs w:val="16"/>
              </w:rPr>
              <w:t xml:space="preserve">Минимальная высота здания вдоль улично-дорожной сети, </w:t>
            </w:r>
            <w:proofErr w:type="gramStart"/>
            <w:r w:rsidRPr="008D55C0">
              <w:rPr>
                <w:b/>
                <w:sz w:val="16"/>
                <w:szCs w:val="16"/>
              </w:rPr>
              <w:t>м</w:t>
            </w:r>
            <w:proofErr w:type="gramEnd"/>
            <w:r w:rsidRPr="008D55C0">
              <w:rPr>
                <w:b/>
                <w:position w:val="6"/>
                <w:sz w:val="12"/>
                <w:szCs w:val="12"/>
              </w:rPr>
              <w:t xml:space="preserve"> &lt;*5&gt;</w:t>
            </w:r>
          </w:p>
        </w:tc>
        <w:tc>
          <w:tcPr>
            <w:tcW w:w="1383" w:type="dxa"/>
            <w:tcBorders>
              <w:top w:val="single" w:sz="4" w:space="0" w:color="auto"/>
              <w:left w:val="single" w:sz="4" w:space="0" w:color="auto"/>
              <w:bottom w:val="single" w:sz="4" w:space="0" w:color="auto"/>
              <w:right w:val="single" w:sz="4" w:space="0" w:color="auto"/>
            </w:tcBorders>
            <w:vAlign w:val="center"/>
            <w:hideMark/>
          </w:tcPr>
          <w:p w:rsidR="008D55C0" w:rsidRDefault="00DB2D2E">
            <w:pPr>
              <w:widowControl w:val="0"/>
              <w:spacing w:before="8" w:after="200" w:line="160" w:lineRule="exact"/>
              <w:jc w:val="center"/>
              <w:rPr>
                <w:b/>
                <w:sz w:val="16"/>
                <w:szCs w:val="16"/>
                <w:lang w:eastAsia="en-US"/>
              </w:rPr>
            </w:pPr>
            <w:r>
              <w:rPr>
                <w:b/>
                <w:sz w:val="16"/>
                <w:szCs w:val="16"/>
              </w:rPr>
              <w:t>3,4</w:t>
            </w:r>
          </w:p>
        </w:tc>
        <w:tc>
          <w:tcPr>
            <w:tcW w:w="1383" w:type="dxa"/>
            <w:tcBorders>
              <w:top w:val="single" w:sz="4" w:space="0" w:color="auto"/>
              <w:left w:val="single" w:sz="4" w:space="0" w:color="auto"/>
              <w:bottom w:val="single" w:sz="4" w:space="0" w:color="auto"/>
              <w:right w:val="single" w:sz="4" w:space="0" w:color="auto"/>
            </w:tcBorders>
            <w:vAlign w:val="center"/>
            <w:hideMark/>
          </w:tcPr>
          <w:p w:rsidR="008D55C0" w:rsidRDefault="00DB2D2E">
            <w:pPr>
              <w:widowControl w:val="0"/>
              <w:spacing w:before="8" w:after="200" w:line="160" w:lineRule="exact"/>
              <w:jc w:val="center"/>
              <w:rPr>
                <w:b/>
                <w:sz w:val="16"/>
                <w:szCs w:val="16"/>
                <w:lang w:eastAsia="en-US"/>
              </w:rPr>
            </w:pPr>
            <w:r>
              <w:rPr>
                <w:b/>
                <w:sz w:val="16"/>
                <w:szCs w:val="16"/>
              </w:rPr>
              <w:t>3,6</w:t>
            </w:r>
          </w:p>
        </w:tc>
        <w:tc>
          <w:tcPr>
            <w:tcW w:w="1382" w:type="dxa"/>
            <w:tcBorders>
              <w:top w:val="single" w:sz="4" w:space="0" w:color="auto"/>
              <w:left w:val="single" w:sz="4" w:space="0" w:color="auto"/>
              <w:bottom w:val="single" w:sz="4" w:space="0" w:color="auto"/>
              <w:right w:val="single" w:sz="4" w:space="0" w:color="auto"/>
            </w:tcBorders>
            <w:vAlign w:val="center"/>
            <w:hideMark/>
          </w:tcPr>
          <w:p w:rsidR="008D55C0" w:rsidRDefault="00DB2D2E">
            <w:pPr>
              <w:widowControl w:val="0"/>
              <w:spacing w:before="8" w:after="200" w:line="160" w:lineRule="exact"/>
              <w:jc w:val="center"/>
              <w:rPr>
                <w:b/>
                <w:sz w:val="16"/>
                <w:szCs w:val="16"/>
                <w:lang w:eastAsia="en-US"/>
              </w:rPr>
            </w:pPr>
            <w:r>
              <w:rPr>
                <w:b/>
                <w:sz w:val="16"/>
                <w:szCs w:val="16"/>
              </w:rPr>
              <w:t>3,9</w:t>
            </w:r>
          </w:p>
        </w:tc>
        <w:tc>
          <w:tcPr>
            <w:tcW w:w="1382" w:type="dxa"/>
            <w:tcBorders>
              <w:top w:val="single" w:sz="4" w:space="0" w:color="auto"/>
              <w:left w:val="single" w:sz="4" w:space="0" w:color="auto"/>
              <w:bottom w:val="single" w:sz="4" w:space="0" w:color="auto"/>
              <w:right w:val="single" w:sz="4" w:space="0" w:color="auto"/>
            </w:tcBorders>
            <w:vAlign w:val="center"/>
            <w:hideMark/>
          </w:tcPr>
          <w:p w:rsidR="008D55C0" w:rsidRDefault="00DB2D2E">
            <w:pPr>
              <w:widowControl w:val="0"/>
              <w:spacing w:before="8" w:after="200" w:line="160" w:lineRule="exact"/>
              <w:jc w:val="center"/>
              <w:rPr>
                <w:b/>
                <w:sz w:val="16"/>
                <w:szCs w:val="16"/>
                <w:lang w:eastAsia="en-US"/>
              </w:rPr>
            </w:pPr>
            <w:r>
              <w:rPr>
                <w:b/>
                <w:sz w:val="16"/>
                <w:szCs w:val="16"/>
              </w:rPr>
              <w:t>3,9</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DB2D2E" w:rsidP="008F420C">
            <w:pPr>
              <w:widowControl w:val="0"/>
              <w:spacing w:before="8" w:after="200" w:line="160" w:lineRule="exact"/>
              <w:jc w:val="center"/>
              <w:rPr>
                <w:b/>
                <w:sz w:val="16"/>
                <w:szCs w:val="16"/>
                <w:lang w:eastAsia="en-US"/>
              </w:rPr>
            </w:pPr>
            <w:r>
              <w:rPr>
                <w:b/>
                <w:sz w:val="16"/>
                <w:szCs w:val="16"/>
              </w:rPr>
              <w:t>3,9</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DB2D2E" w:rsidP="008F420C">
            <w:pPr>
              <w:widowControl w:val="0"/>
              <w:spacing w:before="8" w:after="200" w:line="160" w:lineRule="exact"/>
              <w:jc w:val="center"/>
              <w:rPr>
                <w:b/>
                <w:sz w:val="16"/>
                <w:szCs w:val="16"/>
                <w:lang w:eastAsia="en-US"/>
              </w:rPr>
            </w:pPr>
            <w:r>
              <w:rPr>
                <w:b/>
                <w:sz w:val="16"/>
                <w:szCs w:val="16"/>
              </w:rPr>
              <w:t>3,9</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DB2D2E" w:rsidP="008F420C">
            <w:pPr>
              <w:widowControl w:val="0"/>
              <w:spacing w:before="8" w:after="200" w:line="160" w:lineRule="exact"/>
              <w:jc w:val="center"/>
              <w:rPr>
                <w:b/>
                <w:sz w:val="16"/>
                <w:szCs w:val="16"/>
                <w:lang w:eastAsia="en-US"/>
              </w:rPr>
            </w:pPr>
            <w:r>
              <w:rPr>
                <w:b/>
                <w:sz w:val="16"/>
                <w:szCs w:val="16"/>
              </w:rPr>
              <w:t>3,9</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B2D2E">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6"/>
              </w:numPr>
              <w:spacing w:before="8" w:line="160" w:lineRule="exact"/>
              <w:jc w:val="center"/>
              <w:rPr>
                <w:rFonts w:ascii="Times New Roman" w:hAnsi="Times New Roman"/>
                <w:sz w:val="16"/>
                <w:szCs w:val="16"/>
              </w:rPr>
            </w:pPr>
          </w:p>
        </w:tc>
        <w:tc>
          <w:tcPr>
            <w:tcW w:w="3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rPr>
                <w:b/>
                <w:sz w:val="16"/>
                <w:szCs w:val="16"/>
              </w:rPr>
            </w:pPr>
            <w:r w:rsidRPr="008D55C0">
              <w:rPr>
                <w:b/>
                <w:sz w:val="16"/>
                <w:szCs w:val="16"/>
              </w:rPr>
              <w:t xml:space="preserve">Минимальный процент </w:t>
            </w:r>
            <w:proofErr w:type="spellStart"/>
            <w:r w:rsidRPr="008D55C0">
              <w:rPr>
                <w:b/>
                <w:sz w:val="16"/>
                <w:szCs w:val="16"/>
              </w:rPr>
              <w:t>застроенности</w:t>
            </w:r>
            <w:proofErr w:type="spellEnd"/>
            <w:r w:rsidRPr="008D55C0">
              <w:rPr>
                <w:b/>
                <w:sz w:val="16"/>
                <w:szCs w:val="16"/>
              </w:rPr>
              <w:t xml:space="preserve"> уличного фронта, %</w:t>
            </w:r>
            <w:r w:rsidRPr="008D55C0">
              <w:rPr>
                <w:b/>
                <w:position w:val="6"/>
                <w:sz w:val="12"/>
                <w:szCs w:val="12"/>
              </w:rPr>
              <w:t xml:space="preserve"> &lt;*4&gt; &lt;*5&gt;</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B2D2E">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6"/>
              </w:numPr>
              <w:spacing w:before="8" w:line="160" w:lineRule="exact"/>
              <w:jc w:val="center"/>
              <w:rPr>
                <w:rFonts w:ascii="Times New Roman" w:hAnsi="Times New Roman"/>
                <w:sz w:val="16"/>
                <w:szCs w:val="16"/>
              </w:rPr>
            </w:pPr>
          </w:p>
        </w:tc>
        <w:tc>
          <w:tcPr>
            <w:tcW w:w="3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16"/>
              <w:rPr>
                <w:b/>
                <w:sz w:val="16"/>
                <w:szCs w:val="16"/>
              </w:rPr>
            </w:pPr>
            <w:r w:rsidRPr="008D55C0">
              <w:rPr>
                <w:b/>
                <w:sz w:val="16"/>
                <w:szCs w:val="16"/>
              </w:rPr>
              <w:t xml:space="preserve">Минимальная высота типового этажа, </w:t>
            </w:r>
            <w:proofErr w:type="gramStart"/>
            <w:r w:rsidRPr="008D55C0">
              <w:rPr>
                <w:b/>
                <w:sz w:val="16"/>
                <w:szCs w:val="16"/>
              </w:rPr>
              <w:t>м</w:t>
            </w:r>
            <w:proofErr w:type="gramEnd"/>
            <w:r w:rsidRPr="008D55C0">
              <w:rPr>
                <w:b/>
                <w:position w:val="6"/>
                <w:sz w:val="12"/>
                <w:szCs w:val="12"/>
              </w:rPr>
              <w:t>&lt;*5&gt;</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2,8</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DB2D2E">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vAlign w:val="center"/>
            <w:hideMark/>
          </w:tcPr>
          <w:p w:rsidR="008D55C0" w:rsidRDefault="00DB2D2E">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3,3</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B2D2E">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6"/>
              </w:numPr>
              <w:spacing w:before="8" w:line="160" w:lineRule="exact"/>
              <w:jc w:val="center"/>
              <w:rPr>
                <w:rFonts w:ascii="Times New Roman" w:hAnsi="Times New Roman"/>
                <w:sz w:val="16"/>
                <w:szCs w:val="16"/>
              </w:rPr>
            </w:pPr>
          </w:p>
        </w:tc>
        <w:tc>
          <w:tcPr>
            <w:tcW w:w="3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70"/>
              <w:rPr>
                <w:b/>
                <w:sz w:val="16"/>
                <w:szCs w:val="16"/>
              </w:rPr>
            </w:pPr>
            <w:r w:rsidRPr="008D55C0">
              <w:rPr>
                <w:b/>
                <w:sz w:val="16"/>
                <w:szCs w:val="16"/>
              </w:rPr>
              <w:t>Минимальная высота первого этажа</w:t>
            </w:r>
          </w:p>
          <w:p w:rsidR="008D55C0" w:rsidRPr="008D55C0" w:rsidRDefault="008D55C0" w:rsidP="008D55C0">
            <w:pPr>
              <w:ind w:left="49" w:right="-70"/>
              <w:rPr>
                <w:b/>
                <w:sz w:val="16"/>
                <w:szCs w:val="16"/>
              </w:rPr>
            </w:pPr>
            <w:r w:rsidRPr="008D55C0">
              <w:rPr>
                <w:b/>
                <w:sz w:val="16"/>
                <w:szCs w:val="16"/>
              </w:rPr>
              <w:t xml:space="preserve">зданий,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 xml:space="preserve">&lt;*5&gt; &lt;*6&gt; </w:t>
            </w:r>
            <w:r w:rsidRPr="008D55C0">
              <w:rPr>
                <w:b/>
                <w:sz w:val="16"/>
                <w:szCs w:val="16"/>
              </w:rPr>
              <w:t xml:space="preserve"> </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DB2D2E">
            <w:pPr>
              <w:widowControl w:val="0"/>
              <w:spacing w:before="8" w:after="200" w:line="160" w:lineRule="exact"/>
              <w:jc w:val="center"/>
              <w:rPr>
                <w:b/>
                <w:sz w:val="16"/>
                <w:szCs w:val="16"/>
                <w:lang w:eastAsia="en-US"/>
              </w:rPr>
            </w:pPr>
            <w:r>
              <w:rPr>
                <w:b/>
                <w:sz w:val="16"/>
                <w:szCs w:val="16"/>
              </w:rPr>
              <w:t>2,8</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DB2D2E">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DB2D2E">
            <w:pPr>
              <w:widowControl w:val="0"/>
              <w:spacing w:before="8" w:after="200" w:line="160" w:lineRule="exact"/>
              <w:jc w:val="center"/>
              <w:rPr>
                <w:b/>
                <w:sz w:val="16"/>
                <w:szCs w:val="16"/>
                <w:lang w:eastAsia="en-US"/>
              </w:rPr>
            </w:pPr>
            <w:r>
              <w:rPr>
                <w:b/>
                <w:sz w:val="16"/>
                <w:szCs w:val="16"/>
              </w:rPr>
              <w:t>3,3</w:t>
            </w:r>
          </w:p>
        </w:tc>
        <w:tc>
          <w:tcPr>
            <w:tcW w:w="1382"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3,3</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3,3</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3,3</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3,3</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B2D2E">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6"/>
              </w:numPr>
              <w:spacing w:before="8" w:line="160" w:lineRule="exact"/>
              <w:jc w:val="center"/>
              <w:rPr>
                <w:rFonts w:ascii="Times New Roman" w:hAnsi="Times New Roman"/>
                <w:sz w:val="16"/>
                <w:szCs w:val="16"/>
              </w:rPr>
            </w:pPr>
          </w:p>
        </w:tc>
        <w:tc>
          <w:tcPr>
            <w:tcW w:w="3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Pr>
                <w:b/>
                <w:sz w:val="16"/>
                <w:szCs w:val="16"/>
              </w:rPr>
            </w:pPr>
            <w:r w:rsidRPr="008D55C0">
              <w:rPr>
                <w:b/>
                <w:sz w:val="16"/>
                <w:szCs w:val="16"/>
              </w:rPr>
              <w:t xml:space="preserve">Минимальный процент остекления фасада первого этажа, % *** </w:t>
            </w:r>
            <w:r w:rsidRPr="008D55C0">
              <w:rPr>
                <w:b/>
                <w:position w:val="6"/>
                <w:sz w:val="12"/>
                <w:szCs w:val="12"/>
              </w:rPr>
              <w:t xml:space="preserve">&lt;*5&gt; </w:t>
            </w:r>
            <w:r w:rsidRPr="008D55C0">
              <w:rPr>
                <w:b/>
                <w:sz w:val="16"/>
                <w:szCs w:val="16"/>
              </w:rPr>
              <w:t xml:space="preserve"> </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82"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50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70</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B2D2E">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6"/>
              </w:numPr>
              <w:spacing w:before="8" w:line="160" w:lineRule="exact"/>
              <w:jc w:val="center"/>
              <w:rPr>
                <w:rFonts w:ascii="Times New Roman" w:hAnsi="Times New Roman"/>
                <w:sz w:val="16"/>
                <w:szCs w:val="16"/>
              </w:rPr>
            </w:pPr>
          </w:p>
        </w:tc>
        <w:tc>
          <w:tcPr>
            <w:tcW w:w="3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444"/>
              <w:rPr>
                <w:b/>
                <w:sz w:val="16"/>
                <w:szCs w:val="16"/>
              </w:rPr>
            </w:pPr>
            <w:r w:rsidRPr="008D55C0">
              <w:rPr>
                <w:b/>
                <w:sz w:val="16"/>
                <w:szCs w:val="16"/>
              </w:rPr>
              <w:t xml:space="preserve">Минимальная высота оконных проемов первых этажей,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 xml:space="preserve">&lt;*5&gt; </w:t>
            </w:r>
            <w:r w:rsidRPr="008D55C0">
              <w:rPr>
                <w:b/>
                <w:sz w:val="16"/>
                <w:szCs w:val="16"/>
              </w:rPr>
              <w:t xml:space="preserve"> </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1,35</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9E2F73">
            <w:pPr>
              <w:widowControl w:val="0"/>
              <w:spacing w:before="8" w:after="200" w:line="160" w:lineRule="exact"/>
              <w:jc w:val="center"/>
              <w:rPr>
                <w:b/>
                <w:sz w:val="16"/>
                <w:szCs w:val="16"/>
                <w:lang w:eastAsia="en-US"/>
              </w:rPr>
            </w:pPr>
            <w:r>
              <w:rPr>
                <w:b/>
                <w:sz w:val="16"/>
                <w:szCs w:val="16"/>
              </w:rPr>
              <w:t>2,5</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9E2F73">
            <w:pPr>
              <w:widowControl w:val="0"/>
              <w:spacing w:before="8" w:after="200" w:line="160" w:lineRule="exact"/>
              <w:jc w:val="center"/>
              <w:rPr>
                <w:b/>
                <w:sz w:val="16"/>
                <w:szCs w:val="16"/>
                <w:lang w:eastAsia="en-US"/>
              </w:rPr>
            </w:pPr>
            <w:r>
              <w:rPr>
                <w:b/>
                <w:sz w:val="16"/>
                <w:szCs w:val="16"/>
              </w:rPr>
              <w:t>2,5</w:t>
            </w:r>
          </w:p>
        </w:tc>
        <w:tc>
          <w:tcPr>
            <w:tcW w:w="1382"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1,5</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1,5</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2,5</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2,5</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B2D2E">
        <w:trPr>
          <w:trHeight w:val="510"/>
        </w:trPr>
        <w:tc>
          <w:tcPr>
            <w:tcW w:w="796"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6"/>
              </w:numPr>
              <w:spacing w:before="8" w:line="160" w:lineRule="exact"/>
              <w:jc w:val="center"/>
              <w:rPr>
                <w:rFonts w:ascii="Times New Roman" w:hAnsi="Times New Roman"/>
                <w:sz w:val="16"/>
                <w:szCs w:val="16"/>
              </w:rPr>
            </w:pPr>
          </w:p>
        </w:tc>
        <w:tc>
          <w:tcPr>
            <w:tcW w:w="3851"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ind w:left="49" w:right="33"/>
              <w:rPr>
                <w:b/>
                <w:sz w:val="16"/>
                <w:szCs w:val="16"/>
              </w:rPr>
            </w:pPr>
            <w:r w:rsidRPr="008D55C0">
              <w:rPr>
                <w:b/>
                <w:sz w:val="16"/>
                <w:szCs w:val="16"/>
              </w:rPr>
              <w:t xml:space="preserve">Максимальный уклон кровли, градусов,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83"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23512">
        <w:trPr>
          <w:trHeight w:val="510"/>
        </w:trPr>
        <w:tc>
          <w:tcPr>
            <w:tcW w:w="796"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6"/>
              </w:numPr>
              <w:spacing w:before="8" w:line="160" w:lineRule="exact"/>
              <w:jc w:val="center"/>
              <w:rPr>
                <w:rFonts w:ascii="Times New Roman" w:hAnsi="Times New Roman"/>
                <w:sz w:val="16"/>
                <w:szCs w:val="16"/>
              </w:rPr>
            </w:pPr>
          </w:p>
        </w:tc>
        <w:tc>
          <w:tcPr>
            <w:tcW w:w="3851"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tabs>
                <w:tab w:val="left" w:pos="3370"/>
              </w:tabs>
              <w:ind w:left="49"/>
              <w:rPr>
                <w:b/>
                <w:sz w:val="16"/>
                <w:szCs w:val="16"/>
              </w:rPr>
            </w:pPr>
            <w:r w:rsidRPr="008D55C0">
              <w:rPr>
                <w:b/>
                <w:sz w:val="16"/>
                <w:szCs w:val="16"/>
              </w:rPr>
              <w:t xml:space="preserve">Максимальная отметка пола входа </w:t>
            </w:r>
          </w:p>
          <w:p w:rsidR="008D55C0" w:rsidRPr="008D55C0" w:rsidRDefault="008D55C0" w:rsidP="008D55C0">
            <w:pPr>
              <w:tabs>
                <w:tab w:val="left" w:pos="3370"/>
              </w:tabs>
              <w:ind w:left="49"/>
              <w:rPr>
                <w:b/>
                <w:sz w:val="16"/>
                <w:szCs w:val="16"/>
              </w:rPr>
            </w:pPr>
            <w:r w:rsidRPr="008D55C0">
              <w:rPr>
                <w:b/>
                <w:sz w:val="16"/>
                <w:szCs w:val="16"/>
              </w:rPr>
              <w:t xml:space="preserve">в здание,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83"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after="200" w:line="276" w:lineRule="auto"/>
              <w:jc w:val="center"/>
              <w:rPr>
                <w:b/>
                <w:sz w:val="16"/>
                <w:szCs w:val="16"/>
                <w:lang w:eastAsia="en-US"/>
              </w:rPr>
            </w:pPr>
            <w:r>
              <w:rPr>
                <w:b/>
                <w:sz w:val="16"/>
                <w:szCs w:val="16"/>
              </w:rPr>
              <w:t>0,0</w:t>
            </w:r>
          </w:p>
        </w:tc>
        <w:tc>
          <w:tcPr>
            <w:tcW w:w="1383"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after="200" w:line="276" w:lineRule="auto"/>
              <w:jc w:val="center"/>
              <w:rPr>
                <w:b/>
                <w:sz w:val="16"/>
                <w:szCs w:val="16"/>
                <w:lang w:eastAsia="en-US"/>
              </w:rPr>
            </w:pPr>
            <w:r>
              <w:rPr>
                <w:b/>
                <w:sz w:val="16"/>
                <w:szCs w:val="16"/>
              </w:rPr>
              <w:t>0,0</w:t>
            </w:r>
          </w:p>
        </w:tc>
        <w:tc>
          <w:tcPr>
            <w:tcW w:w="1382"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after="200" w:line="276" w:lineRule="auto"/>
              <w:jc w:val="center"/>
              <w:rPr>
                <w:b/>
                <w:sz w:val="16"/>
                <w:szCs w:val="16"/>
                <w:lang w:eastAsia="en-US"/>
              </w:rPr>
            </w:pPr>
            <w:r>
              <w:rPr>
                <w:b/>
                <w:sz w:val="16"/>
                <w:szCs w:val="16"/>
              </w:rPr>
              <w:t>0,0</w:t>
            </w:r>
          </w:p>
        </w:tc>
        <w:tc>
          <w:tcPr>
            <w:tcW w:w="1382"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after="200" w:line="276" w:lineRule="auto"/>
              <w:jc w:val="center"/>
              <w:rPr>
                <w:b/>
                <w:sz w:val="16"/>
                <w:szCs w:val="16"/>
                <w:lang w:eastAsia="en-US"/>
              </w:rPr>
            </w:pPr>
            <w:r>
              <w:rPr>
                <w:b/>
                <w:sz w:val="16"/>
                <w:szCs w:val="16"/>
              </w:rPr>
              <w:t>0,0</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after="200" w:line="276" w:lineRule="auto"/>
              <w:jc w:val="center"/>
              <w:rPr>
                <w:b/>
                <w:sz w:val="16"/>
                <w:szCs w:val="16"/>
                <w:lang w:eastAsia="en-US"/>
              </w:rPr>
            </w:pPr>
            <w:r>
              <w:rPr>
                <w:b/>
                <w:sz w:val="16"/>
                <w:szCs w:val="16"/>
              </w:rPr>
              <w:t>0,0</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after="200" w:line="276" w:lineRule="auto"/>
              <w:jc w:val="center"/>
              <w:rPr>
                <w:b/>
                <w:sz w:val="16"/>
                <w:szCs w:val="16"/>
                <w:lang w:eastAsia="en-US"/>
              </w:rPr>
            </w:pPr>
            <w:r>
              <w:rPr>
                <w:b/>
                <w:sz w:val="16"/>
                <w:szCs w:val="16"/>
              </w:rPr>
              <w:t>0,0</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after="200" w:line="276" w:lineRule="auto"/>
              <w:jc w:val="center"/>
              <w:rPr>
                <w:b/>
                <w:sz w:val="16"/>
                <w:szCs w:val="16"/>
                <w:lang w:eastAsia="en-US"/>
              </w:rPr>
            </w:pPr>
            <w:r>
              <w:rPr>
                <w:b/>
                <w:sz w:val="16"/>
                <w:szCs w:val="16"/>
              </w:rPr>
              <w:t>0,0</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23512">
        <w:trPr>
          <w:trHeight w:val="510"/>
        </w:trPr>
        <w:tc>
          <w:tcPr>
            <w:tcW w:w="796"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6"/>
              </w:numPr>
              <w:spacing w:before="8" w:line="160" w:lineRule="exact"/>
              <w:jc w:val="center"/>
              <w:rPr>
                <w:rFonts w:ascii="Times New Roman" w:hAnsi="Times New Roman"/>
                <w:sz w:val="16"/>
                <w:szCs w:val="16"/>
              </w:rPr>
            </w:pPr>
          </w:p>
        </w:tc>
        <w:tc>
          <w:tcPr>
            <w:tcW w:w="3851"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ind w:left="49" w:right="168"/>
              <w:rPr>
                <w:b/>
                <w:sz w:val="16"/>
                <w:szCs w:val="16"/>
              </w:rPr>
            </w:pPr>
            <w:r w:rsidRPr="008D55C0">
              <w:rPr>
                <w:b/>
                <w:sz w:val="16"/>
                <w:szCs w:val="16"/>
              </w:rPr>
              <w:t xml:space="preserve">Наличие архитектурных элементов*** </w:t>
            </w:r>
            <w:r w:rsidRPr="008D55C0">
              <w:rPr>
                <w:b/>
                <w:sz w:val="12"/>
                <w:szCs w:val="12"/>
              </w:rPr>
              <w:t>&lt;*5&gt;</w:t>
            </w:r>
          </w:p>
        </w:tc>
        <w:tc>
          <w:tcPr>
            <w:tcW w:w="1383"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83"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82"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82" w:type="dxa"/>
            <w:tcBorders>
              <w:top w:val="single" w:sz="4" w:space="0" w:color="auto"/>
              <w:left w:val="single" w:sz="4" w:space="0" w:color="auto"/>
              <w:bottom w:val="single" w:sz="4" w:space="0" w:color="auto"/>
              <w:right w:val="single" w:sz="4" w:space="0" w:color="auto"/>
            </w:tcBorders>
            <w:vAlign w:val="center"/>
            <w:hideMark/>
          </w:tcPr>
          <w:p w:rsidR="008D55C0" w:rsidRDefault="008D55C0">
            <w:pPr>
              <w:widowControl w:val="0"/>
              <w:spacing w:before="8" w:after="200" w:line="160" w:lineRule="exact"/>
              <w:jc w:val="center"/>
              <w:rPr>
                <w:b/>
                <w:sz w:val="16"/>
                <w:szCs w:val="16"/>
                <w:lang w:eastAsia="en-US"/>
              </w:rPr>
            </w:pPr>
            <w:r>
              <w:rPr>
                <w:b/>
                <w:sz w:val="16"/>
                <w:szCs w:val="16"/>
              </w:rPr>
              <w:t>**</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82"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bl>
    <w:p w:rsidR="00BB323A" w:rsidRDefault="00BB323A" w:rsidP="00BB323A">
      <w:pPr>
        <w:spacing w:before="43"/>
        <w:ind w:left="-142" w:right="-20"/>
        <w:rPr>
          <w:b/>
          <w:sz w:val="12"/>
          <w:szCs w:val="12"/>
          <w:lang w:eastAsia="en-US"/>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r>
        <w:rPr>
          <w:b/>
          <w:sz w:val="12"/>
          <w:szCs w:val="12"/>
        </w:rPr>
        <w:t>*обязательное  наличие;</w:t>
      </w:r>
    </w:p>
    <w:p w:rsidR="00BB323A" w:rsidRDefault="00BB323A" w:rsidP="00BB323A">
      <w:pPr>
        <w:spacing w:before="17"/>
        <w:ind w:left="-142" w:right="-20"/>
        <w:rPr>
          <w:b/>
          <w:sz w:val="12"/>
          <w:szCs w:val="12"/>
        </w:rPr>
      </w:pPr>
      <w:r>
        <w:rPr>
          <w:b/>
          <w:sz w:val="12"/>
          <w:szCs w:val="12"/>
        </w:rPr>
        <w:t xml:space="preserve">** не регламентируется; </w:t>
      </w:r>
    </w:p>
    <w:p w:rsidR="00BB323A" w:rsidRDefault="00BB323A" w:rsidP="00BB323A">
      <w:pPr>
        <w:spacing w:before="17"/>
        <w:ind w:left="-142" w:right="-20"/>
        <w:rPr>
          <w:b/>
          <w:sz w:val="12"/>
          <w:szCs w:val="12"/>
        </w:rPr>
      </w:pPr>
      <w:r>
        <w:rPr>
          <w:b/>
          <w:sz w:val="12"/>
          <w:szCs w:val="12"/>
        </w:rPr>
        <w:t>*** параметр действует на фасады, выходящие на границу  участка, примыкающую к территориям общего пользования;</w:t>
      </w:r>
    </w:p>
    <w:p w:rsidR="00BB323A" w:rsidRDefault="00BB323A" w:rsidP="00BB323A">
      <w:pPr>
        <w:spacing w:before="17"/>
        <w:ind w:left="-142" w:right="-20"/>
        <w:rPr>
          <w:b/>
          <w:sz w:val="12"/>
          <w:szCs w:val="12"/>
        </w:rPr>
      </w:pPr>
      <w:r>
        <w:rPr>
          <w:b/>
          <w:sz w:val="12"/>
          <w:szCs w:val="12"/>
        </w:rPr>
        <w:t>&lt;*</w:t>
      </w:r>
      <w:proofErr w:type="gramStart"/>
      <w:r>
        <w:rPr>
          <w:b/>
          <w:sz w:val="12"/>
          <w:szCs w:val="12"/>
        </w:rPr>
        <w:t>4</w:t>
      </w:r>
      <w:proofErr w:type="gramEnd"/>
      <w:r>
        <w:rPr>
          <w:b/>
          <w:sz w:val="12"/>
          <w:szCs w:val="12"/>
        </w:rPr>
        <w:t>&gt;</w:t>
      </w:r>
      <w:r>
        <w:rPr>
          <w:b/>
          <w:strike/>
          <w:sz w:val="12"/>
          <w:szCs w:val="12"/>
        </w:rPr>
        <w:t>н</w:t>
      </w:r>
      <w:r>
        <w:rPr>
          <w:b/>
          <w:sz w:val="12"/>
          <w:szCs w:val="12"/>
        </w:rPr>
        <w:t>о не более 80%;</w:t>
      </w:r>
    </w:p>
    <w:p w:rsidR="008D55C0" w:rsidRDefault="00BB323A" w:rsidP="008D55C0">
      <w:pPr>
        <w:spacing w:before="17"/>
        <w:ind w:left="-142" w:right="-20"/>
        <w:rPr>
          <w:b/>
          <w:sz w:val="12"/>
          <w:szCs w:val="12"/>
        </w:rPr>
      </w:pPr>
      <w:r>
        <w:rPr>
          <w:b/>
          <w:sz w:val="12"/>
          <w:szCs w:val="12"/>
        </w:rPr>
        <w:t>&lt;*5&gt;  параметр действует в отношени</w:t>
      </w:r>
      <w:r w:rsidR="008D55C0">
        <w:rPr>
          <w:b/>
          <w:sz w:val="12"/>
          <w:szCs w:val="12"/>
        </w:rPr>
        <w:t>и объектов нового строительства;</w:t>
      </w:r>
    </w:p>
    <w:p w:rsidR="008D55C0" w:rsidRPr="008D55C0" w:rsidRDefault="008D55C0" w:rsidP="008D55C0">
      <w:pPr>
        <w:spacing w:before="17"/>
        <w:ind w:left="-142" w:right="-20"/>
        <w:rPr>
          <w:b/>
          <w:sz w:val="12"/>
          <w:szCs w:val="12"/>
        </w:rPr>
      </w:pPr>
      <w:r w:rsidRPr="008D55C0">
        <w:rPr>
          <w:b/>
          <w:sz w:val="12"/>
          <w:szCs w:val="12"/>
        </w:rPr>
        <w:t>&lt;*6&gt;  параметр не распространяется на многоквартирные жилые дома, на первых этажах которых отсутствуют помещения жилого назначения.</w:t>
      </w:r>
    </w:p>
    <w:p w:rsidR="008D55C0" w:rsidRDefault="008D55C0" w:rsidP="00BB323A">
      <w:pPr>
        <w:spacing w:before="17"/>
        <w:ind w:left="-142" w:right="-20"/>
        <w:rPr>
          <w:b/>
          <w:sz w:val="12"/>
          <w:szCs w:val="12"/>
        </w:rPr>
      </w:pPr>
    </w:p>
    <w:p w:rsidR="00BB323A" w:rsidRDefault="00BB323A" w:rsidP="00BB323A">
      <w:pPr>
        <w:spacing w:before="17"/>
        <w:ind w:left="-142" w:right="-20"/>
        <w:rPr>
          <w:b/>
          <w:sz w:val="12"/>
          <w:szCs w:val="12"/>
        </w:rPr>
      </w:pPr>
    </w:p>
    <w:p w:rsidR="00BB323A" w:rsidRDefault="00BB323A" w:rsidP="00BB323A">
      <w:pPr>
        <w:spacing w:before="17"/>
        <w:ind w:left="-142" w:right="-20"/>
        <w:rPr>
          <w:b/>
          <w:sz w:val="12"/>
          <w:szCs w:val="12"/>
        </w:rPr>
      </w:pPr>
    </w:p>
    <w:p w:rsidR="00BB323A" w:rsidRDefault="00BB323A" w:rsidP="00BB323A">
      <w:pPr>
        <w:spacing w:before="17"/>
        <w:ind w:left="-142" w:right="-20"/>
        <w:rPr>
          <w:b/>
          <w:sz w:val="12"/>
          <w:szCs w:val="12"/>
        </w:rPr>
      </w:pPr>
    </w:p>
    <w:p w:rsidR="00BB323A" w:rsidRDefault="00BB323A"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BB323A" w:rsidRDefault="00BB323A" w:rsidP="00BB323A">
      <w:pPr>
        <w:spacing w:before="17"/>
        <w:ind w:left="-142" w:right="-20"/>
        <w:rPr>
          <w:b/>
          <w:sz w:val="12"/>
          <w:szCs w:val="12"/>
        </w:rPr>
      </w:pPr>
    </w:p>
    <w:tbl>
      <w:tblPr>
        <w:tblW w:w="15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4"/>
        <w:gridCol w:w="3849"/>
        <w:gridCol w:w="1379"/>
        <w:gridCol w:w="1379"/>
        <w:gridCol w:w="1379"/>
        <w:gridCol w:w="1379"/>
        <w:gridCol w:w="1379"/>
        <w:gridCol w:w="1379"/>
        <w:gridCol w:w="1379"/>
        <w:gridCol w:w="1379"/>
      </w:tblGrid>
      <w:tr w:rsidR="00D23512" w:rsidTr="00D23512">
        <w:trPr>
          <w:trHeight w:val="469"/>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8"/>
                <w:szCs w:val="18"/>
                <w:lang w:eastAsia="en-US"/>
              </w:rPr>
            </w:pPr>
            <w:r>
              <w:rPr>
                <w:sz w:val="18"/>
                <w:szCs w:val="18"/>
              </w:rPr>
              <w:lastRenderedPageBreak/>
              <w:t>№</w:t>
            </w:r>
            <w:proofErr w:type="gramStart"/>
            <w:r>
              <w:rPr>
                <w:sz w:val="18"/>
                <w:szCs w:val="18"/>
              </w:rPr>
              <w:t>п</w:t>
            </w:r>
            <w:proofErr w:type="gramEnd"/>
            <w:r>
              <w:rPr>
                <w:sz w:val="18"/>
                <w:szCs w:val="18"/>
              </w:rPr>
              <w:t>/п</w:t>
            </w:r>
          </w:p>
        </w:tc>
        <w:tc>
          <w:tcPr>
            <w:tcW w:w="3849" w:type="dxa"/>
            <w:vMerge w:val="restart"/>
            <w:tcBorders>
              <w:top w:val="single" w:sz="4" w:space="0" w:color="auto"/>
              <w:left w:val="single" w:sz="4" w:space="0" w:color="auto"/>
              <w:bottom w:val="single" w:sz="4" w:space="0" w:color="auto"/>
              <w:right w:val="single" w:sz="4" w:space="0" w:color="auto"/>
            </w:tcBorders>
            <w:vAlign w:val="center"/>
            <w:hideMark/>
          </w:tcPr>
          <w:p w:rsidR="00D23512" w:rsidRDefault="00D23512">
            <w:pPr>
              <w:jc w:val="center"/>
              <w:rPr>
                <w:sz w:val="18"/>
                <w:szCs w:val="18"/>
              </w:rPr>
            </w:pPr>
            <w:r>
              <w:rPr>
                <w:sz w:val="18"/>
                <w:szCs w:val="18"/>
              </w:rPr>
              <w:t>НАИМЕНОВАНИЕ</w:t>
            </w:r>
          </w:p>
          <w:p w:rsidR="00D23512" w:rsidRDefault="00D23512">
            <w:pPr>
              <w:widowControl w:val="0"/>
              <w:spacing w:before="8" w:after="200" w:line="160" w:lineRule="exact"/>
              <w:jc w:val="center"/>
              <w:rPr>
                <w:sz w:val="18"/>
                <w:szCs w:val="18"/>
                <w:lang w:eastAsia="en-US"/>
              </w:rPr>
            </w:pPr>
            <w:r>
              <w:rPr>
                <w:sz w:val="18"/>
                <w:szCs w:val="18"/>
              </w:rPr>
              <w:t>ПАРАМЕТРА</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sz w:val="16"/>
                <w:szCs w:val="16"/>
                <w:lang w:val="en-US" w:eastAsia="en-US"/>
              </w:rPr>
            </w:pPr>
            <w:r>
              <w:rPr>
                <w:sz w:val="16"/>
                <w:szCs w:val="16"/>
              </w:rPr>
              <w:t>Код</w:t>
            </w:r>
            <w:r>
              <w:rPr>
                <w:sz w:val="18"/>
                <w:szCs w:val="18"/>
              </w:rPr>
              <w:t xml:space="preserve"> 3.7.2</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after="200" w:line="276" w:lineRule="auto"/>
              <w:ind w:right="-23"/>
              <w:jc w:val="center"/>
              <w:rPr>
                <w:sz w:val="16"/>
                <w:szCs w:val="16"/>
                <w:lang w:eastAsia="en-US"/>
              </w:rPr>
            </w:pPr>
            <w:r>
              <w:rPr>
                <w:sz w:val="16"/>
                <w:szCs w:val="16"/>
              </w:rPr>
              <w:t>Код</w:t>
            </w:r>
            <w:r>
              <w:rPr>
                <w:sz w:val="18"/>
                <w:szCs w:val="18"/>
              </w:rPr>
              <w:t xml:space="preserve"> 3.8.1</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3.10.1</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pPr>
              <w:widowControl w:val="0"/>
              <w:spacing w:after="200" w:line="276" w:lineRule="auto"/>
              <w:ind w:right="-23"/>
              <w:jc w:val="center"/>
              <w:rPr>
                <w:sz w:val="16"/>
                <w:szCs w:val="16"/>
                <w:lang w:eastAsia="en-US"/>
              </w:rPr>
            </w:pPr>
            <w:r>
              <w:rPr>
                <w:sz w:val="16"/>
                <w:szCs w:val="16"/>
                <w:lang w:eastAsia="en-US"/>
              </w:rPr>
              <w:t>Код 3.10.2</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sz w:val="16"/>
                <w:szCs w:val="16"/>
                <w:lang w:val="en-US" w:eastAsia="en-US"/>
              </w:rPr>
            </w:pPr>
            <w:r>
              <w:rPr>
                <w:sz w:val="16"/>
                <w:szCs w:val="16"/>
              </w:rPr>
              <w:t>Код</w:t>
            </w:r>
            <w:r>
              <w:rPr>
                <w:sz w:val="18"/>
                <w:szCs w:val="18"/>
              </w:rPr>
              <w:t xml:space="preserve"> 4.1</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after="200" w:line="276" w:lineRule="auto"/>
              <w:ind w:right="-23"/>
              <w:jc w:val="center"/>
              <w:rPr>
                <w:sz w:val="16"/>
                <w:szCs w:val="16"/>
                <w:lang w:eastAsia="en-US"/>
              </w:rPr>
            </w:pPr>
            <w:r>
              <w:rPr>
                <w:sz w:val="16"/>
                <w:szCs w:val="16"/>
              </w:rPr>
              <w:t>Код</w:t>
            </w:r>
            <w:r>
              <w:rPr>
                <w:sz w:val="18"/>
                <w:szCs w:val="18"/>
              </w:rPr>
              <w:t xml:space="preserve"> 4.2</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4.3</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4.4</w:t>
            </w:r>
          </w:p>
        </w:tc>
      </w:tr>
      <w:tr w:rsidR="00D23512" w:rsidTr="00D23512">
        <w:trPr>
          <w:trHeight w:val="752"/>
        </w:trPr>
        <w:tc>
          <w:tcPr>
            <w:tcW w:w="794" w:type="dxa"/>
            <w:vMerge/>
            <w:tcBorders>
              <w:top w:val="single" w:sz="4" w:space="0" w:color="auto"/>
              <w:left w:val="single" w:sz="4" w:space="0" w:color="auto"/>
              <w:bottom w:val="single" w:sz="4" w:space="0" w:color="auto"/>
              <w:right w:val="single" w:sz="4" w:space="0" w:color="auto"/>
            </w:tcBorders>
            <w:vAlign w:val="center"/>
            <w:hideMark/>
          </w:tcPr>
          <w:p w:rsidR="00D23512" w:rsidRDefault="00D23512">
            <w:pPr>
              <w:rPr>
                <w:sz w:val="18"/>
                <w:szCs w:val="18"/>
                <w:lang w:eastAsia="en-US"/>
              </w:rPr>
            </w:pPr>
          </w:p>
        </w:tc>
        <w:tc>
          <w:tcPr>
            <w:tcW w:w="3849" w:type="dxa"/>
            <w:vMerge/>
            <w:tcBorders>
              <w:top w:val="single" w:sz="4" w:space="0" w:color="auto"/>
              <w:left w:val="single" w:sz="4" w:space="0" w:color="auto"/>
              <w:bottom w:val="single" w:sz="4" w:space="0" w:color="auto"/>
              <w:right w:val="single" w:sz="4" w:space="0" w:color="auto"/>
            </w:tcBorders>
            <w:vAlign w:val="center"/>
            <w:hideMark/>
          </w:tcPr>
          <w:p w:rsidR="00D23512" w:rsidRDefault="00D23512">
            <w:pPr>
              <w:rPr>
                <w:sz w:val="18"/>
                <w:szCs w:val="18"/>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lang w:eastAsia="en-US"/>
              </w:rPr>
            </w:pPr>
            <w:r>
              <w:rPr>
                <w:b/>
                <w:sz w:val="12"/>
                <w:szCs w:val="12"/>
              </w:rPr>
              <w:t>Религиозное управление и образование</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lang w:eastAsia="en-US"/>
              </w:rPr>
            </w:pPr>
            <w:r>
              <w:rPr>
                <w:b/>
                <w:sz w:val="12"/>
                <w:szCs w:val="12"/>
              </w:rPr>
              <w:t>Государственное управление</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Амбулаторное ветеринарное обслуживание</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pPr>
              <w:widowControl w:val="0"/>
              <w:spacing w:before="27" w:after="200" w:line="276" w:lineRule="auto"/>
              <w:jc w:val="center"/>
              <w:rPr>
                <w:b/>
                <w:sz w:val="12"/>
                <w:szCs w:val="12"/>
                <w:lang w:eastAsia="en-US"/>
              </w:rPr>
            </w:pPr>
            <w:r>
              <w:rPr>
                <w:b/>
                <w:sz w:val="12"/>
                <w:szCs w:val="12"/>
                <w:lang w:eastAsia="en-US"/>
              </w:rPr>
              <w:t>Приюты для животных</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highlight w:val="yellow"/>
                <w:lang w:eastAsia="en-US"/>
              </w:rPr>
            </w:pPr>
            <w:r>
              <w:rPr>
                <w:b/>
                <w:sz w:val="12"/>
                <w:szCs w:val="12"/>
              </w:rPr>
              <w:t>Деловое управление</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proofErr w:type="gramStart"/>
            <w:r>
              <w:rPr>
                <w:b/>
                <w:sz w:val="12"/>
                <w:szCs w:val="12"/>
              </w:rPr>
              <w:t>Объекты торговли (торговые центры, торгово-развлекательные центры (</w:t>
            </w:r>
            <w:bookmarkStart w:id="252" w:name="_GoBack"/>
            <w:bookmarkEnd w:id="252"/>
            <w:r>
              <w:rPr>
                <w:b/>
                <w:sz w:val="12"/>
                <w:szCs w:val="12"/>
              </w:rPr>
              <w:t>комплексы)</w:t>
            </w:r>
            <w:proofErr w:type="gramEnd"/>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Рынки</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after="200" w:line="276" w:lineRule="auto"/>
              <w:jc w:val="center"/>
              <w:rPr>
                <w:b/>
                <w:sz w:val="12"/>
                <w:szCs w:val="12"/>
                <w:lang w:eastAsia="en-US"/>
              </w:rPr>
            </w:pPr>
            <w:r>
              <w:rPr>
                <w:b/>
                <w:sz w:val="12"/>
                <w:szCs w:val="12"/>
              </w:rPr>
              <w:t>Магазины</w:t>
            </w:r>
          </w:p>
        </w:tc>
      </w:tr>
      <w:tr w:rsidR="00D23512" w:rsidTr="00D23512">
        <w:trPr>
          <w:trHeight w:val="172"/>
        </w:trPr>
        <w:tc>
          <w:tcPr>
            <w:tcW w:w="794"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6"/>
                <w:szCs w:val="16"/>
                <w:lang w:eastAsia="en-US"/>
              </w:rPr>
            </w:pPr>
            <w:r>
              <w:rPr>
                <w:sz w:val="16"/>
                <w:szCs w:val="16"/>
              </w:rPr>
              <w:t>1</w:t>
            </w:r>
          </w:p>
        </w:tc>
        <w:tc>
          <w:tcPr>
            <w:tcW w:w="384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after="200" w:line="276" w:lineRule="auto"/>
              <w:ind w:left="49" w:right="-20"/>
              <w:jc w:val="center"/>
              <w:rPr>
                <w:b/>
                <w:sz w:val="16"/>
                <w:szCs w:val="16"/>
                <w:lang w:eastAsia="en-US"/>
              </w:rPr>
            </w:pPr>
            <w:r>
              <w:rPr>
                <w:b/>
                <w:sz w:val="16"/>
                <w:szCs w:val="16"/>
              </w:rPr>
              <w:t>2</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3</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4</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5</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6</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7</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8</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9</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10</w:t>
            </w:r>
          </w:p>
        </w:tc>
      </w:tr>
      <w:tr w:rsidR="008D55C0" w:rsidTr="00F432CC">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7"/>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20"/>
              <w:rPr>
                <w:b/>
                <w:sz w:val="16"/>
                <w:szCs w:val="16"/>
              </w:rPr>
            </w:pPr>
            <w:r w:rsidRPr="008D55C0">
              <w:rPr>
                <w:b/>
                <w:sz w:val="16"/>
                <w:szCs w:val="16"/>
              </w:rPr>
              <w:t xml:space="preserve">Минимальная высота здания вдоль улично-дорожной сети, </w:t>
            </w:r>
            <w:proofErr w:type="gramStart"/>
            <w:r w:rsidRPr="008D55C0">
              <w:rPr>
                <w:b/>
                <w:sz w:val="16"/>
                <w:szCs w:val="16"/>
              </w:rPr>
              <w:t>м</w:t>
            </w:r>
            <w:proofErr w:type="gramEnd"/>
            <w:r w:rsidRPr="008D55C0">
              <w:rPr>
                <w:b/>
                <w:position w:val="6"/>
                <w:sz w:val="12"/>
                <w:szCs w:val="12"/>
              </w:rPr>
              <w:t xml:space="preserve"> &lt;*5&gt;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DB2D2E" w:rsidP="008F420C">
            <w:pPr>
              <w:widowControl w:val="0"/>
              <w:spacing w:before="8" w:after="200" w:line="160" w:lineRule="exact"/>
              <w:jc w:val="center"/>
              <w:rPr>
                <w:b/>
                <w:sz w:val="16"/>
                <w:szCs w:val="16"/>
                <w:lang w:eastAsia="en-US"/>
              </w:rPr>
            </w:pPr>
            <w:r>
              <w:rPr>
                <w:b/>
                <w:sz w:val="16"/>
                <w:szCs w:val="16"/>
              </w:rPr>
              <w:t>3,9</w:t>
            </w:r>
            <w:r w:rsid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DB2D2E" w:rsidP="008F420C">
            <w:pPr>
              <w:widowControl w:val="0"/>
              <w:spacing w:before="8" w:after="200" w:line="160" w:lineRule="exact"/>
              <w:jc w:val="center"/>
              <w:rPr>
                <w:b/>
                <w:sz w:val="16"/>
                <w:szCs w:val="16"/>
                <w:lang w:eastAsia="en-US"/>
              </w:rPr>
            </w:pPr>
            <w:r>
              <w:rPr>
                <w:b/>
                <w:sz w:val="16"/>
                <w:szCs w:val="16"/>
              </w:rPr>
              <w:t>3,6</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DB2D2E">
            <w:pPr>
              <w:widowControl w:val="0"/>
              <w:spacing w:before="8" w:after="200" w:line="160" w:lineRule="exact"/>
              <w:jc w:val="center"/>
              <w:rPr>
                <w:b/>
                <w:sz w:val="16"/>
                <w:szCs w:val="16"/>
                <w:lang w:eastAsia="en-US"/>
              </w:rPr>
            </w:pPr>
            <w:r>
              <w:rPr>
                <w:b/>
                <w:sz w:val="16"/>
                <w:szCs w:val="16"/>
                <w:lang w:eastAsia="en-US"/>
              </w:rPr>
              <w:t>3,6</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DB2D2E" w:rsidP="008F420C">
            <w:pPr>
              <w:widowControl w:val="0"/>
              <w:spacing w:before="8" w:after="200" w:line="160" w:lineRule="exact"/>
              <w:jc w:val="center"/>
              <w:rPr>
                <w:b/>
                <w:sz w:val="16"/>
                <w:szCs w:val="16"/>
                <w:lang w:eastAsia="en-US"/>
              </w:rPr>
            </w:pPr>
            <w:r>
              <w:rPr>
                <w:b/>
                <w:sz w:val="16"/>
                <w:szCs w:val="16"/>
              </w:rPr>
              <w:t>3,9</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DB2D2E" w:rsidP="008F420C">
            <w:pPr>
              <w:widowControl w:val="0"/>
              <w:spacing w:before="8" w:after="200" w:line="160" w:lineRule="exact"/>
              <w:jc w:val="center"/>
              <w:rPr>
                <w:b/>
                <w:sz w:val="16"/>
                <w:szCs w:val="16"/>
                <w:lang w:val="en-US" w:eastAsia="en-US"/>
              </w:rPr>
            </w:pPr>
            <w:r>
              <w:rPr>
                <w:b/>
                <w:sz w:val="16"/>
                <w:szCs w:val="16"/>
              </w:rPr>
              <w:t>3,9</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E6047C" w:rsidP="008F420C">
            <w:pPr>
              <w:widowControl w:val="0"/>
              <w:spacing w:before="8" w:after="200" w:line="160" w:lineRule="exact"/>
              <w:jc w:val="center"/>
              <w:rPr>
                <w:b/>
                <w:sz w:val="16"/>
                <w:szCs w:val="16"/>
                <w:lang w:eastAsia="en-US"/>
              </w:rPr>
            </w:pPr>
            <w:r>
              <w:rPr>
                <w:b/>
                <w:sz w:val="16"/>
                <w:szCs w:val="16"/>
              </w:rPr>
              <w:t>3,9</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E6047C" w:rsidP="008F420C">
            <w:pPr>
              <w:widowControl w:val="0"/>
              <w:spacing w:before="8" w:after="200" w:line="160" w:lineRule="exact"/>
              <w:jc w:val="center"/>
              <w:rPr>
                <w:b/>
                <w:sz w:val="16"/>
                <w:szCs w:val="16"/>
                <w:lang w:eastAsia="en-US"/>
              </w:rPr>
            </w:pPr>
            <w:r>
              <w:rPr>
                <w:b/>
                <w:sz w:val="16"/>
                <w:szCs w:val="16"/>
              </w:rPr>
              <w:t>3,6</w:t>
            </w:r>
          </w:p>
        </w:tc>
      </w:tr>
      <w:tr w:rsidR="008D55C0" w:rsidTr="00E6047C">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7"/>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rPr>
                <w:b/>
                <w:sz w:val="16"/>
                <w:szCs w:val="16"/>
              </w:rPr>
            </w:pPr>
            <w:r w:rsidRPr="008D55C0">
              <w:rPr>
                <w:b/>
                <w:sz w:val="16"/>
                <w:szCs w:val="16"/>
              </w:rPr>
              <w:t xml:space="preserve">Минимальный процент </w:t>
            </w:r>
            <w:proofErr w:type="spellStart"/>
            <w:r w:rsidRPr="008D55C0">
              <w:rPr>
                <w:b/>
                <w:sz w:val="16"/>
                <w:szCs w:val="16"/>
              </w:rPr>
              <w:t>застроенности</w:t>
            </w:r>
            <w:proofErr w:type="spellEnd"/>
            <w:r w:rsidRPr="008D55C0">
              <w:rPr>
                <w:b/>
                <w:sz w:val="16"/>
                <w:szCs w:val="16"/>
              </w:rPr>
              <w:t xml:space="preserve"> уличного фронта, %</w:t>
            </w:r>
            <w:r w:rsidRPr="008D55C0">
              <w:rPr>
                <w:b/>
                <w:position w:val="6"/>
                <w:sz w:val="12"/>
                <w:szCs w:val="12"/>
              </w:rPr>
              <w:t xml:space="preserve"> &lt;*4&gt; &lt;*5&gt;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pPr>
              <w:widowControl w:val="0"/>
              <w:spacing w:before="8" w:after="200" w:line="160" w:lineRule="exact"/>
              <w:jc w:val="center"/>
              <w:rPr>
                <w:b/>
                <w:sz w:val="16"/>
                <w:szCs w:val="16"/>
                <w:lang w:eastAsia="en-US"/>
              </w:rPr>
            </w:pPr>
            <w:r>
              <w:rPr>
                <w:b/>
                <w:sz w:val="16"/>
                <w:szCs w:val="16"/>
                <w:lang w:eastAsia="en-US"/>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r>
      <w:tr w:rsidR="008D55C0" w:rsidTr="00E6047C">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7"/>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16"/>
              <w:rPr>
                <w:b/>
                <w:sz w:val="16"/>
                <w:szCs w:val="16"/>
              </w:rPr>
            </w:pPr>
            <w:r w:rsidRPr="008D55C0">
              <w:rPr>
                <w:b/>
                <w:sz w:val="16"/>
                <w:szCs w:val="16"/>
              </w:rPr>
              <w:t xml:space="preserve">Минимальная высота типового этажа, </w:t>
            </w:r>
            <w:proofErr w:type="gramStart"/>
            <w:r w:rsidRPr="008D55C0">
              <w:rPr>
                <w:b/>
                <w:sz w:val="16"/>
                <w:szCs w:val="16"/>
              </w:rPr>
              <w:t>м</w:t>
            </w:r>
            <w:proofErr w:type="gramEnd"/>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pPr>
              <w:widowControl w:val="0"/>
              <w:spacing w:before="8" w:after="200" w:line="160" w:lineRule="exact"/>
              <w:jc w:val="center"/>
              <w:rPr>
                <w:b/>
                <w:sz w:val="16"/>
                <w:szCs w:val="16"/>
                <w:lang w:eastAsia="en-US"/>
              </w:rPr>
            </w:pPr>
            <w:r>
              <w:rPr>
                <w:b/>
                <w:sz w:val="16"/>
                <w:szCs w:val="16"/>
                <w:lang w:eastAsia="en-US"/>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E6047C" w:rsidP="008F420C">
            <w:pPr>
              <w:widowControl w:val="0"/>
              <w:spacing w:before="8" w:after="200" w:line="160" w:lineRule="exact"/>
              <w:jc w:val="center"/>
              <w:rPr>
                <w:b/>
                <w:sz w:val="16"/>
                <w:szCs w:val="16"/>
                <w:lang w:val="en-US"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E6047C" w:rsidP="008F420C">
            <w:pPr>
              <w:widowControl w:val="0"/>
              <w:spacing w:before="8" w:after="200" w:line="160" w:lineRule="exact"/>
              <w:jc w:val="center"/>
              <w:rPr>
                <w:b/>
                <w:sz w:val="16"/>
                <w:szCs w:val="16"/>
                <w:lang w:eastAsia="en-US"/>
              </w:rPr>
            </w:pPr>
            <w:r>
              <w:rPr>
                <w:b/>
                <w:sz w:val="16"/>
                <w:szCs w:val="16"/>
              </w:rPr>
              <w:t>3,0</w:t>
            </w:r>
          </w:p>
        </w:tc>
      </w:tr>
      <w:tr w:rsidR="008D55C0" w:rsidTr="00E6047C">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7"/>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70"/>
              <w:rPr>
                <w:b/>
                <w:sz w:val="16"/>
                <w:szCs w:val="16"/>
              </w:rPr>
            </w:pPr>
            <w:r w:rsidRPr="008D55C0">
              <w:rPr>
                <w:b/>
                <w:sz w:val="16"/>
                <w:szCs w:val="16"/>
              </w:rPr>
              <w:t>Минимальная высота первого этажа</w:t>
            </w:r>
          </w:p>
          <w:p w:rsidR="008D55C0" w:rsidRPr="008D55C0" w:rsidRDefault="008D55C0" w:rsidP="008D55C0">
            <w:pPr>
              <w:ind w:left="49" w:right="-70"/>
              <w:rPr>
                <w:b/>
                <w:sz w:val="16"/>
                <w:szCs w:val="16"/>
              </w:rPr>
            </w:pPr>
            <w:r w:rsidRPr="008D55C0">
              <w:rPr>
                <w:b/>
                <w:sz w:val="16"/>
                <w:szCs w:val="16"/>
              </w:rPr>
              <w:t xml:space="preserve">зданий,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 xml:space="preserve">&lt;*5&gt; &lt;*6&gt;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pPr>
              <w:widowControl w:val="0"/>
              <w:spacing w:before="8" w:after="200" w:line="160" w:lineRule="exact"/>
              <w:jc w:val="center"/>
              <w:rPr>
                <w:b/>
                <w:sz w:val="16"/>
                <w:szCs w:val="16"/>
                <w:lang w:eastAsia="en-US"/>
              </w:rPr>
            </w:pPr>
            <w:r>
              <w:rPr>
                <w:b/>
                <w:sz w:val="16"/>
                <w:szCs w:val="16"/>
                <w:lang w:eastAsia="en-US"/>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B2D2E" w:rsidP="008F420C">
            <w:pPr>
              <w:widowControl w:val="0"/>
              <w:spacing w:before="8" w:after="200" w:line="160" w:lineRule="exact"/>
              <w:jc w:val="center"/>
              <w:rPr>
                <w:b/>
                <w:sz w:val="16"/>
                <w:szCs w:val="16"/>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E6047C" w:rsidP="008F420C">
            <w:pPr>
              <w:widowControl w:val="0"/>
              <w:spacing w:before="8" w:after="200" w:line="160" w:lineRule="exact"/>
              <w:jc w:val="center"/>
              <w:rPr>
                <w:b/>
                <w:sz w:val="16"/>
                <w:szCs w:val="16"/>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E6047C" w:rsidP="008F420C">
            <w:pPr>
              <w:widowControl w:val="0"/>
              <w:spacing w:before="8" w:after="200" w:line="160" w:lineRule="exact"/>
              <w:jc w:val="center"/>
              <w:rPr>
                <w:b/>
                <w:sz w:val="16"/>
                <w:szCs w:val="16"/>
                <w:lang w:eastAsia="en-US"/>
              </w:rPr>
            </w:pPr>
            <w:r>
              <w:rPr>
                <w:b/>
                <w:sz w:val="16"/>
                <w:szCs w:val="16"/>
              </w:rPr>
              <w:t>3,0</w:t>
            </w:r>
          </w:p>
        </w:tc>
      </w:tr>
      <w:tr w:rsidR="008D55C0" w:rsidTr="00E6047C">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7"/>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Pr>
                <w:b/>
                <w:sz w:val="16"/>
                <w:szCs w:val="16"/>
              </w:rPr>
            </w:pPr>
            <w:r w:rsidRPr="008D55C0">
              <w:rPr>
                <w:b/>
                <w:sz w:val="16"/>
                <w:szCs w:val="16"/>
              </w:rPr>
              <w:t xml:space="preserve">Минимальный процент остекления фасада первого этажа, % *** </w:t>
            </w:r>
            <w:r w:rsidRPr="008D55C0">
              <w:rPr>
                <w:b/>
                <w:position w:val="6"/>
                <w:sz w:val="12"/>
                <w:szCs w:val="12"/>
              </w:rPr>
              <w:t xml:space="preserve">&lt;*5&gt;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pPr>
              <w:widowControl w:val="0"/>
              <w:spacing w:before="8" w:after="200" w:line="160" w:lineRule="exact"/>
              <w:jc w:val="center"/>
              <w:rPr>
                <w:b/>
                <w:sz w:val="16"/>
                <w:szCs w:val="16"/>
                <w:lang w:eastAsia="en-US"/>
              </w:rPr>
            </w:pPr>
            <w:r>
              <w:rPr>
                <w:b/>
                <w:sz w:val="16"/>
                <w:szCs w:val="16"/>
                <w:lang w:eastAsia="en-US"/>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70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50</w:t>
            </w:r>
          </w:p>
        </w:tc>
      </w:tr>
      <w:tr w:rsidR="008D55C0" w:rsidTr="00E6047C">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7"/>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444"/>
              <w:rPr>
                <w:b/>
                <w:sz w:val="16"/>
                <w:szCs w:val="16"/>
              </w:rPr>
            </w:pPr>
            <w:r w:rsidRPr="008D55C0">
              <w:rPr>
                <w:b/>
                <w:sz w:val="16"/>
                <w:szCs w:val="16"/>
              </w:rPr>
              <w:t xml:space="preserve">Минимальная высота оконных проемов первых этажей,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 xml:space="preserve">&lt;*5&gt;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r>
              <w:rPr>
                <w:b/>
                <w:sz w:val="16"/>
                <w:szCs w:val="16"/>
                <w:lang w:eastAsia="en-US"/>
              </w:rPr>
              <w:t>1,5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2,5</w:t>
            </w:r>
          </w:p>
        </w:tc>
      </w:tr>
      <w:tr w:rsidR="008D55C0" w:rsidTr="00D23512">
        <w:trPr>
          <w:trHeight w:val="510"/>
        </w:trPr>
        <w:tc>
          <w:tcPr>
            <w:tcW w:w="794"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7"/>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ind w:left="49" w:right="33"/>
              <w:rPr>
                <w:b/>
                <w:sz w:val="16"/>
                <w:szCs w:val="16"/>
              </w:rPr>
            </w:pPr>
            <w:r w:rsidRPr="008D55C0">
              <w:rPr>
                <w:b/>
                <w:sz w:val="16"/>
                <w:szCs w:val="16"/>
              </w:rPr>
              <w:t xml:space="preserve">Максимальный уклон кровли, градусов,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r>
              <w:rPr>
                <w:b/>
                <w:sz w:val="16"/>
                <w:szCs w:val="16"/>
                <w:lang w:eastAsia="en-US"/>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r>
      <w:tr w:rsidR="008D55C0" w:rsidTr="00D23512">
        <w:trPr>
          <w:trHeight w:val="510"/>
        </w:trPr>
        <w:tc>
          <w:tcPr>
            <w:tcW w:w="794"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7"/>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tabs>
                <w:tab w:val="left" w:pos="3370"/>
              </w:tabs>
              <w:ind w:left="49"/>
              <w:rPr>
                <w:b/>
                <w:sz w:val="16"/>
                <w:szCs w:val="16"/>
              </w:rPr>
            </w:pPr>
            <w:r w:rsidRPr="008D55C0">
              <w:rPr>
                <w:b/>
                <w:sz w:val="16"/>
                <w:szCs w:val="16"/>
              </w:rPr>
              <w:t xml:space="preserve">Максимальная отметка пола входа </w:t>
            </w:r>
          </w:p>
          <w:p w:rsidR="008D55C0" w:rsidRPr="008D55C0" w:rsidRDefault="008D55C0" w:rsidP="008D55C0">
            <w:pPr>
              <w:tabs>
                <w:tab w:val="left" w:pos="3370"/>
              </w:tabs>
              <w:ind w:left="49"/>
              <w:rPr>
                <w:b/>
                <w:sz w:val="16"/>
                <w:szCs w:val="16"/>
              </w:rPr>
            </w:pPr>
            <w:r w:rsidRPr="008D55C0">
              <w:rPr>
                <w:b/>
                <w:sz w:val="16"/>
                <w:szCs w:val="16"/>
              </w:rPr>
              <w:t xml:space="preserve">в здание,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r>
              <w:rPr>
                <w:b/>
                <w:sz w:val="16"/>
                <w:szCs w:val="16"/>
                <w:lang w:eastAsia="en-US"/>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r>
      <w:tr w:rsidR="008D55C0" w:rsidTr="00D23512">
        <w:trPr>
          <w:trHeight w:val="510"/>
        </w:trPr>
        <w:tc>
          <w:tcPr>
            <w:tcW w:w="794"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7"/>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ind w:left="49" w:right="168"/>
              <w:rPr>
                <w:b/>
                <w:sz w:val="16"/>
                <w:szCs w:val="16"/>
              </w:rPr>
            </w:pPr>
            <w:r w:rsidRPr="008D55C0">
              <w:rPr>
                <w:b/>
                <w:sz w:val="16"/>
                <w:szCs w:val="16"/>
              </w:rPr>
              <w:t xml:space="preserve">Наличие архитектурных элементов*** </w:t>
            </w:r>
            <w:r w:rsidRPr="008D55C0">
              <w:rPr>
                <w:b/>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r>
              <w:rPr>
                <w:b/>
                <w:sz w:val="16"/>
                <w:szCs w:val="16"/>
                <w:lang w:eastAsia="en-US"/>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bl>
    <w:p w:rsidR="00BB323A" w:rsidRDefault="00BB323A" w:rsidP="00BB323A">
      <w:pPr>
        <w:tabs>
          <w:tab w:val="left" w:pos="14035"/>
        </w:tabs>
        <w:spacing w:before="8" w:line="160" w:lineRule="exact"/>
        <w:rPr>
          <w:rFonts w:asciiTheme="minorHAnsi" w:eastAsiaTheme="minorHAnsi" w:hAnsiTheme="minorHAnsi" w:cstheme="minorBidi"/>
          <w:sz w:val="16"/>
          <w:szCs w:val="16"/>
          <w:lang w:eastAsia="en-US"/>
        </w:rPr>
      </w:pPr>
    </w:p>
    <w:p w:rsidR="00BB323A" w:rsidRDefault="00BB323A" w:rsidP="00BB323A">
      <w:pPr>
        <w:tabs>
          <w:tab w:val="left" w:pos="14035"/>
        </w:tabs>
        <w:spacing w:before="8" w:line="160" w:lineRule="exact"/>
        <w:rPr>
          <w:sz w:val="16"/>
          <w:szCs w:val="16"/>
        </w:rPr>
      </w:pPr>
      <w:r>
        <w:rPr>
          <w:sz w:val="16"/>
          <w:szCs w:val="16"/>
        </w:rPr>
        <w:tab/>
      </w: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r>
        <w:rPr>
          <w:b/>
          <w:sz w:val="12"/>
          <w:szCs w:val="12"/>
        </w:rPr>
        <w:t>*обязательное  наличие;</w:t>
      </w:r>
    </w:p>
    <w:p w:rsidR="00BB323A" w:rsidRDefault="00BB323A" w:rsidP="00BB323A">
      <w:pPr>
        <w:spacing w:before="17"/>
        <w:ind w:left="-142" w:right="-20"/>
        <w:rPr>
          <w:b/>
          <w:sz w:val="12"/>
          <w:szCs w:val="12"/>
        </w:rPr>
      </w:pPr>
      <w:r>
        <w:rPr>
          <w:b/>
          <w:sz w:val="12"/>
          <w:szCs w:val="12"/>
        </w:rPr>
        <w:t xml:space="preserve">** не регламентируется; </w:t>
      </w:r>
    </w:p>
    <w:p w:rsidR="00BB323A" w:rsidRDefault="00BB323A" w:rsidP="00BB323A">
      <w:pPr>
        <w:spacing w:before="17"/>
        <w:ind w:left="-142" w:right="-20"/>
        <w:rPr>
          <w:b/>
          <w:sz w:val="12"/>
          <w:szCs w:val="12"/>
        </w:rPr>
      </w:pPr>
      <w:r>
        <w:rPr>
          <w:b/>
          <w:sz w:val="12"/>
          <w:szCs w:val="12"/>
        </w:rPr>
        <w:t>*** параметр действует на фасады, выходящие на границу  участка, примыкающую к территориям общего пользования;</w:t>
      </w:r>
    </w:p>
    <w:p w:rsidR="00BB323A" w:rsidRDefault="00BB323A" w:rsidP="00BB323A">
      <w:pPr>
        <w:spacing w:before="17"/>
        <w:ind w:left="-142" w:right="-20"/>
        <w:rPr>
          <w:b/>
          <w:sz w:val="12"/>
          <w:szCs w:val="12"/>
        </w:rPr>
      </w:pPr>
      <w:r>
        <w:rPr>
          <w:b/>
          <w:sz w:val="12"/>
          <w:szCs w:val="12"/>
        </w:rPr>
        <w:t>&lt;*</w:t>
      </w:r>
      <w:proofErr w:type="gramStart"/>
      <w:r>
        <w:rPr>
          <w:b/>
          <w:sz w:val="12"/>
          <w:szCs w:val="12"/>
        </w:rPr>
        <w:t>4</w:t>
      </w:r>
      <w:proofErr w:type="gramEnd"/>
      <w:r>
        <w:rPr>
          <w:b/>
          <w:sz w:val="12"/>
          <w:szCs w:val="12"/>
        </w:rPr>
        <w:t>&gt;</w:t>
      </w:r>
      <w:r>
        <w:rPr>
          <w:b/>
          <w:strike/>
          <w:sz w:val="12"/>
          <w:szCs w:val="12"/>
        </w:rPr>
        <w:t>н</w:t>
      </w:r>
      <w:r>
        <w:rPr>
          <w:b/>
          <w:sz w:val="12"/>
          <w:szCs w:val="12"/>
        </w:rPr>
        <w:t>о не более 80%;</w:t>
      </w:r>
    </w:p>
    <w:p w:rsidR="008D55C0" w:rsidRDefault="00BB323A" w:rsidP="008D55C0">
      <w:pPr>
        <w:spacing w:before="17"/>
        <w:ind w:left="-142" w:right="-20"/>
        <w:rPr>
          <w:b/>
          <w:sz w:val="12"/>
          <w:szCs w:val="12"/>
        </w:rPr>
      </w:pPr>
      <w:r>
        <w:rPr>
          <w:b/>
          <w:sz w:val="12"/>
          <w:szCs w:val="12"/>
        </w:rPr>
        <w:t>&lt;*5&gt;  параметр действует в отношени</w:t>
      </w:r>
      <w:r w:rsidR="008D55C0">
        <w:rPr>
          <w:b/>
          <w:sz w:val="12"/>
          <w:szCs w:val="12"/>
        </w:rPr>
        <w:t>и объектов нового строительства;</w:t>
      </w:r>
    </w:p>
    <w:p w:rsidR="008D55C0" w:rsidRPr="008D55C0" w:rsidRDefault="008D55C0" w:rsidP="008D55C0">
      <w:pPr>
        <w:spacing w:before="17"/>
        <w:ind w:left="-142" w:right="-20"/>
        <w:rPr>
          <w:b/>
          <w:sz w:val="12"/>
          <w:szCs w:val="12"/>
        </w:rPr>
      </w:pPr>
      <w:r w:rsidRPr="008D55C0">
        <w:rPr>
          <w:b/>
          <w:sz w:val="12"/>
          <w:szCs w:val="12"/>
        </w:rPr>
        <w:t>&lt;*6&gt;  параметр не распространяется на многоквартирные жилые дома, на первых этажах которых отсутствуют помещения жилого назначения.</w:t>
      </w:r>
    </w:p>
    <w:p w:rsidR="008D55C0" w:rsidRDefault="008D55C0" w:rsidP="00BB323A">
      <w:pPr>
        <w:spacing w:before="17"/>
        <w:ind w:left="-142" w:right="-20"/>
        <w:rPr>
          <w:b/>
          <w:sz w:val="12"/>
          <w:szCs w:val="12"/>
        </w:rPr>
      </w:pPr>
    </w:p>
    <w:p w:rsidR="00BB323A" w:rsidRDefault="00BB323A" w:rsidP="00BB323A">
      <w:pPr>
        <w:spacing w:before="17"/>
        <w:ind w:left="-142" w:right="-20"/>
        <w:rPr>
          <w:b/>
          <w:sz w:val="12"/>
          <w:szCs w:val="12"/>
        </w:rPr>
      </w:pPr>
    </w:p>
    <w:p w:rsidR="00BB323A" w:rsidRDefault="00BB323A"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tbl>
      <w:tblPr>
        <w:tblW w:w="15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
        <w:gridCol w:w="3850"/>
        <w:gridCol w:w="1343"/>
        <w:gridCol w:w="1343"/>
        <w:gridCol w:w="1343"/>
        <w:gridCol w:w="1343"/>
        <w:gridCol w:w="1343"/>
        <w:gridCol w:w="1343"/>
        <w:gridCol w:w="1343"/>
        <w:gridCol w:w="1343"/>
      </w:tblGrid>
      <w:tr w:rsidR="00D23512" w:rsidTr="00D23512">
        <w:trPr>
          <w:trHeight w:val="469"/>
        </w:trPr>
        <w:tc>
          <w:tcPr>
            <w:tcW w:w="796" w:type="dxa"/>
            <w:vMerge w:val="restart"/>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8"/>
                <w:szCs w:val="18"/>
                <w:lang w:eastAsia="en-US"/>
              </w:rPr>
            </w:pPr>
            <w:r>
              <w:rPr>
                <w:sz w:val="18"/>
                <w:szCs w:val="18"/>
              </w:rPr>
              <w:lastRenderedPageBreak/>
              <w:t>№</w:t>
            </w:r>
            <w:proofErr w:type="gramStart"/>
            <w:r>
              <w:rPr>
                <w:sz w:val="18"/>
                <w:szCs w:val="18"/>
              </w:rPr>
              <w:t>п</w:t>
            </w:r>
            <w:proofErr w:type="gramEnd"/>
            <w:r>
              <w:rPr>
                <w:sz w:val="18"/>
                <w:szCs w:val="18"/>
              </w:rPr>
              <w:t>/п</w:t>
            </w:r>
          </w:p>
        </w:tc>
        <w:tc>
          <w:tcPr>
            <w:tcW w:w="3850" w:type="dxa"/>
            <w:vMerge w:val="restart"/>
            <w:tcBorders>
              <w:top w:val="single" w:sz="4" w:space="0" w:color="auto"/>
              <w:left w:val="single" w:sz="4" w:space="0" w:color="auto"/>
              <w:bottom w:val="single" w:sz="4" w:space="0" w:color="auto"/>
              <w:right w:val="single" w:sz="4" w:space="0" w:color="auto"/>
            </w:tcBorders>
            <w:vAlign w:val="center"/>
            <w:hideMark/>
          </w:tcPr>
          <w:p w:rsidR="00D23512" w:rsidRDefault="00D23512">
            <w:pPr>
              <w:jc w:val="center"/>
              <w:rPr>
                <w:sz w:val="18"/>
                <w:szCs w:val="18"/>
              </w:rPr>
            </w:pPr>
            <w:r>
              <w:rPr>
                <w:sz w:val="18"/>
                <w:szCs w:val="18"/>
              </w:rPr>
              <w:t>НАИМЕНОВАНИЕ</w:t>
            </w:r>
          </w:p>
          <w:p w:rsidR="00D23512" w:rsidRDefault="00D23512">
            <w:pPr>
              <w:widowControl w:val="0"/>
              <w:spacing w:before="8" w:after="200" w:line="160" w:lineRule="exact"/>
              <w:jc w:val="center"/>
              <w:rPr>
                <w:sz w:val="18"/>
                <w:szCs w:val="18"/>
                <w:lang w:eastAsia="en-US"/>
              </w:rPr>
            </w:pPr>
            <w:r>
              <w:rPr>
                <w:sz w:val="18"/>
                <w:szCs w:val="18"/>
              </w:rPr>
              <w:t>ПАРАМЕТРА</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4.5</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4.6</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4.7</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4.8.1</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sz w:val="16"/>
                <w:szCs w:val="16"/>
                <w:lang w:val="en-US" w:eastAsia="en-US"/>
              </w:rPr>
            </w:pPr>
            <w:r>
              <w:rPr>
                <w:sz w:val="16"/>
                <w:szCs w:val="16"/>
              </w:rPr>
              <w:t>Код</w:t>
            </w:r>
            <w:r>
              <w:rPr>
                <w:sz w:val="18"/>
                <w:szCs w:val="18"/>
              </w:rPr>
              <w:t xml:space="preserve"> 4.9</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4.9.1.1</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4.9.1.2</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4.9.1.3</w:t>
            </w:r>
          </w:p>
        </w:tc>
      </w:tr>
      <w:tr w:rsidR="00D23512" w:rsidTr="00D23512">
        <w:trPr>
          <w:trHeight w:val="816"/>
        </w:trPr>
        <w:tc>
          <w:tcPr>
            <w:tcW w:w="796" w:type="dxa"/>
            <w:vMerge/>
            <w:tcBorders>
              <w:top w:val="single" w:sz="4" w:space="0" w:color="auto"/>
              <w:left w:val="single" w:sz="4" w:space="0" w:color="auto"/>
              <w:bottom w:val="single" w:sz="4" w:space="0" w:color="auto"/>
              <w:right w:val="single" w:sz="4" w:space="0" w:color="auto"/>
            </w:tcBorders>
            <w:vAlign w:val="center"/>
            <w:hideMark/>
          </w:tcPr>
          <w:p w:rsidR="00D23512" w:rsidRDefault="00D23512">
            <w:pPr>
              <w:rPr>
                <w:sz w:val="18"/>
                <w:szCs w:val="18"/>
                <w:lang w:eastAsia="en-US"/>
              </w:rPr>
            </w:pPr>
          </w:p>
        </w:tc>
        <w:tc>
          <w:tcPr>
            <w:tcW w:w="3850" w:type="dxa"/>
            <w:vMerge/>
            <w:tcBorders>
              <w:top w:val="single" w:sz="4" w:space="0" w:color="auto"/>
              <w:left w:val="single" w:sz="4" w:space="0" w:color="auto"/>
              <w:bottom w:val="single" w:sz="4" w:space="0" w:color="auto"/>
              <w:right w:val="single" w:sz="4" w:space="0" w:color="auto"/>
            </w:tcBorders>
            <w:vAlign w:val="center"/>
            <w:hideMark/>
          </w:tcPr>
          <w:p w:rsidR="00D23512" w:rsidRDefault="00D23512">
            <w:pPr>
              <w:rPr>
                <w:sz w:val="18"/>
                <w:szCs w:val="18"/>
                <w:lang w:eastAsia="en-US"/>
              </w:rPr>
            </w:pP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Банковская и страховая деятельность</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Общественное питание</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Гостиничное обслуживание</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lang w:eastAsia="en-US"/>
              </w:rPr>
            </w:pPr>
            <w:r>
              <w:rPr>
                <w:b/>
                <w:sz w:val="12"/>
                <w:szCs w:val="12"/>
              </w:rPr>
              <w:t>Развлекательные мероприятия</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lang w:eastAsia="en-US"/>
              </w:rPr>
            </w:pPr>
            <w:r>
              <w:rPr>
                <w:b/>
                <w:sz w:val="12"/>
                <w:szCs w:val="12"/>
              </w:rPr>
              <w:t>Служебные гаражи</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Заправка транспортных средств</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after="200" w:line="276" w:lineRule="auto"/>
              <w:jc w:val="center"/>
              <w:rPr>
                <w:b/>
                <w:sz w:val="12"/>
                <w:szCs w:val="12"/>
                <w:lang w:eastAsia="en-US"/>
              </w:rPr>
            </w:pPr>
            <w:r>
              <w:rPr>
                <w:b/>
                <w:sz w:val="12"/>
                <w:szCs w:val="12"/>
              </w:rPr>
              <w:t>Обеспечение дорожного отдыха</w:t>
            </w:r>
          </w:p>
        </w:tc>
        <w:tc>
          <w:tcPr>
            <w:tcW w:w="1343"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Автомобильные мойки</w:t>
            </w:r>
          </w:p>
        </w:tc>
      </w:tr>
      <w:tr w:rsidR="00D23512" w:rsidTr="00D23512">
        <w:trPr>
          <w:trHeight w:val="150"/>
        </w:trPr>
        <w:tc>
          <w:tcPr>
            <w:tcW w:w="796"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6"/>
                <w:szCs w:val="16"/>
                <w:lang w:eastAsia="en-US"/>
              </w:rPr>
            </w:pPr>
            <w:r>
              <w:rPr>
                <w:sz w:val="16"/>
                <w:szCs w:val="16"/>
              </w:rPr>
              <w:t>1</w:t>
            </w:r>
          </w:p>
        </w:tc>
        <w:tc>
          <w:tcPr>
            <w:tcW w:w="3850"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after="200" w:line="276" w:lineRule="auto"/>
              <w:ind w:left="49" w:right="-20"/>
              <w:jc w:val="center"/>
              <w:rPr>
                <w:b/>
                <w:sz w:val="16"/>
                <w:szCs w:val="16"/>
                <w:lang w:eastAsia="en-US"/>
              </w:rPr>
            </w:pPr>
            <w:r>
              <w:rPr>
                <w:b/>
                <w:sz w:val="16"/>
                <w:szCs w:val="16"/>
              </w:rPr>
              <w:t>2</w:t>
            </w:r>
          </w:p>
        </w:tc>
        <w:tc>
          <w:tcPr>
            <w:tcW w:w="134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3</w:t>
            </w:r>
          </w:p>
        </w:tc>
        <w:tc>
          <w:tcPr>
            <w:tcW w:w="134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4</w:t>
            </w:r>
          </w:p>
        </w:tc>
        <w:tc>
          <w:tcPr>
            <w:tcW w:w="134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5</w:t>
            </w:r>
          </w:p>
        </w:tc>
        <w:tc>
          <w:tcPr>
            <w:tcW w:w="134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6</w:t>
            </w:r>
          </w:p>
        </w:tc>
        <w:tc>
          <w:tcPr>
            <w:tcW w:w="134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7</w:t>
            </w:r>
          </w:p>
        </w:tc>
        <w:tc>
          <w:tcPr>
            <w:tcW w:w="134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8</w:t>
            </w:r>
          </w:p>
        </w:tc>
        <w:tc>
          <w:tcPr>
            <w:tcW w:w="134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9</w:t>
            </w:r>
          </w:p>
        </w:tc>
        <w:tc>
          <w:tcPr>
            <w:tcW w:w="1343"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10</w:t>
            </w:r>
          </w:p>
        </w:tc>
      </w:tr>
      <w:tr w:rsidR="008D55C0" w:rsidTr="00F432CC">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8"/>
              </w:numPr>
              <w:spacing w:before="8" w:line="160" w:lineRule="exact"/>
              <w:jc w:val="center"/>
              <w:rPr>
                <w:rFonts w:ascii="Times New Roman" w:hAnsi="Times New Roman"/>
                <w:sz w:val="16"/>
                <w:szCs w:val="16"/>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20"/>
              <w:rPr>
                <w:b/>
                <w:sz w:val="16"/>
                <w:szCs w:val="16"/>
              </w:rPr>
            </w:pPr>
            <w:r w:rsidRPr="008D55C0">
              <w:rPr>
                <w:b/>
                <w:sz w:val="16"/>
                <w:szCs w:val="16"/>
              </w:rPr>
              <w:t xml:space="preserve">Минимальная высота здания вдоль улично-дорожной сети, </w:t>
            </w:r>
            <w:proofErr w:type="gramStart"/>
            <w:r w:rsidRPr="008D55C0">
              <w:rPr>
                <w:b/>
                <w:sz w:val="16"/>
                <w:szCs w:val="16"/>
              </w:rPr>
              <w:t>м</w:t>
            </w:r>
            <w:proofErr w:type="gramEnd"/>
            <w:r w:rsidRPr="008D55C0">
              <w:rPr>
                <w:b/>
                <w:position w:val="6"/>
                <w:sz w:val="12"/>
                <w:szCs w:val="12"/>
              </w:rPr>
              <w:t xml:space="preserve"> &lt;*5&gt;</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E6047C" w:rsidP="008F420C">
            <w:pPr>
              <w:widowControl w:val="0"/>
              <w:spacing w:before="8" w:after="200" w:line="160" w:lineRule="exact"/>
              <w:jc w:val="center"/>
              <w:rPr>
                <w:b/>
                <w:sz w:val="16"/>
                <w:szCs w:val="16"/>
                <w:lang w:eastAsia="en-US"/>
              </w:rPr>
            </w:pPr>
            <w:r>
              <w:rPr>
                <w:b/>
                <w:sz w:val="16"/>
                <w:szCs w:val="16"/>
              </w:rPr>
              <w:t>3,6</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E6047C" w:rsidP="008F420C">
            <w:pPr>
              <w:widowControl w:val="0"/>
              <w:spacing w:before="8" w:after="200" w:line="160" w:lineRule="exact"/>
              <w:jc w:val="center"/>
              <w:rPr>
                <w:b/>
                <w:sz w:val="16"/>
                <w:szCs w:val="16"/>
                <w:lang w:eastAsia="en-US"/>
              </w:rPr>
            </w:pPr>
            <w:r>
              <w:rPr>
                <w:b/>
                <w:sz w:val="16"/>
                <w:szCs w:val="16"/>
              </w:rPr>
              <w:t>3,9</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E6047C" w:rsidP="008F420C">
            <w:pPr>
              <w:widowControl w:val="0"/>
              <w:spacing w:before="8" w:after="200" w:line="160" w:lineRule="exact"/>
              <w:jc w:val="center"/>
              <w:rPr>
                <w:b/>
                <w:sz w:val="16"/>
                <w:szCs w:val="16"/>
                <w:lang w:eastAsia="en-US"/>
              </w:rPr>
            </w:pPr>
            <w:r>
              <w:rPr>
                <w:b/>
                <w:sz w:val="16"/>
                <w:szCs w:val="16"/>
              </w:rPr>
              <w:t>3,9</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3,9</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3,3</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3,6</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3,6</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3,6</w:t>
            </w:r>
          </w:p>
        </w:tc>
      </w:tr>
      <w:tr w:rsidR="008D55C0" w:rsidTr="00E6047C">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Pr="00E6047C" w:rsidRDefault="008D55C0" w:rsidP="00772B0C">
            <w:pPr>
              <w:pStyle w:val="af"/>
              <w:widowControl w:val="0"/>
              <w:numPr>
                <w:ilvl w:val="0"/>
                <w:numId w:val="208"/>
              </w:numPr>
              <w:spacing w:before="8" w:line="160" w:lineRule="exact"/>
              <w:jc w:val="center"/>
              <w:rPr>
                <w:rFonts w:ascii="Times New Roman" w:hAnsi="Times New Roman"/>
                <w:sz w:val="16"/>
                <w:szCs w:val="16"/>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E6047C" w:rsidRDefault="008D55C0" w:rsidP="008D55C0">
            <w:pPr>
              <w:rPr>
                <w:b/>
                <w:sz w:val="16"/>
                <w:szCs w:val="16"/>
              </w:rPr>
            </w:pPr>
            <w:r w:rsidRPr="00E6047C">
              <w:rPr>
                <w:b/>
                <w:sz w:val="16"/>
                <w:szCs w:val="16"/>
              </w:rPr>
              <w:t xml:space="preserve">Минимальный процент </w:t>
            </w:r>
            <w:proofErr w:type="spellStart"/>
            <w:r w:rsidRPr="00E6047C">
              <w:rPr>
                <w:b/>
                <w:sz w:val="16"/>
                <w:szCs w:val="16"/>
              </w:rPr>
              <w:t>застроенности</w:t>
            </w:r>
            <w:proofErr w:type="spellEnd"/>
            <w:r w:rsidRPr="00E6047C">
              <w:rPr>
                <w:b/>
                <w:sz w:val="16"/>
                <w:szCs w:val="16"/>
              </w:rPr>
              <w:t xml:space="preserve"> уличного фронта, %</w:t>
            </w:r>
            <w:r w:rsidRPr="00E6047C">
              <w:rPr>
                <w:b/>
                <w:position w:val="6"/>
                <w:sz w:val="12"/>
                <w:szCs w:val="12"/>
              </w:rPr>
              <w:t xml:space="preserve"> &lt;*4&gt; &lt;*5&gt;</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50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50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50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50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50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50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r>
      <w:tr w:rsidR="008D55C0" w:rsidTr="00E6047C">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Pr="00E6047C" w:rsidRDefault="008D55C0" w:rsidP="00772B0C">
            <w:pPr>
              <w:pStyle w:val="af"/>
              <w:widowControl w:val="0"/>
              <w:numPr>
                <w:ilvl w:val="0"/>
                <w:numId w:val="208"/>
              </w:numPr>
              <w:spacing w:before="8" w:line="160" w:lineRule="exact"/>
              <w:jc w:val="center"/>
              <w:rPr>
                <w:rFonts w:ascii="Times New Roman" w:hAnsi="Times New Roman"/>
                <w:sz w:val="16"/>
                <w:szCs w:val="16"/>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E6047C" w:rsidRDefault="008D55C0" w:rsidP="008D55C0">
            <w:pPr>
              <w:ind w:left="49" w:right="16"/>
              <w:rPr>
                <w:b/>
                <w:sz w:val="16"/>
                <w:szCs w:val="16"/>
              </w:rPr>
            </w:pPr>
            <w:r w:rsidRPr="00E6047C">
              <w:rPr>
                <w:b/>
                <w:sz w:val="16"/>
                <w:szCs w:val="16"/>
              </w:rPr>
              <w:t xml:space="preserve">Минимальная высота типового этажа, </w:t>
            </w:r>
            <w:proofErr w:type="gramStart"/>
            <w:r w:rsidRPr="00E6047C">
              <w:rPr>
                <w:b/>
                <w:sz w:val="16"/>
                <w:szCs w:val="16"/>
              </w:rPr>
              <w:t>м</w:t>
            </w:r>
            <w:proofErr w:type="gramEnd"/>
            <w:r w:rsidRPr="00E6047C">
              <w:rPr>
                <w:b/>
                <w:position w:val="6"/>
                <w:sz w:val="12"/>
                <w:szCs w:val="12"/>
              </w:rPr>
              <w:t>&lt;*5&gt;</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E6047C"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E6047C"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3,0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9E2F73"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2,7</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3,0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E6047C">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Pr="00E6047C" w:rsidRDefault="008D55C0" w:rsidP="00772B0C">
            <w:pPr>
              <w:pStyle w:val="af"/>
              <w:widowControl w:val="0"/>
              <w:numPr>
                <w:ilvl w:val="0"/>
                <w:numId w:val="208"/>
              </w:numPr>
              <w:spacing w:before="8" w:line="160" w:lineRule="exact"/>
              <w:jc w:val="center"/>
              <w:rPr>
                <w:rFonts w:ascii="Times New Roman" w:hAnsi="Times New Roman"/>
                <w:sz w:val="16"/>
                <w:szCs w:val="16"/>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E6047C" w:rsidRDefault="008D55C0" w:rsidP="008D55C0">
            <w:pPr>
              <w:ind w:left="49" w:right="-70"/>
              <w:rPr>
                <w:b/>
                <w:sz w:val="16"/>
                <w:szCs w:val="16"/>
              </w:rPr>
            </w:pPr>
            <w:r w:rsidRPr="00E6047C">
              <w:rPr>
                <w:b/>
                <w:sz w:val="16"/>
                <w:szCs w:val="16"/>
              </w:rPr>
              <w:t>Минимальная высота первого этажа</w:t>
            </w:r>
          </w:p>
          <w:p w:rsidR="008D55C0" w:rsidRPr="00E6047C" w:rsidRDefault="008D55C0" w:rsidP="008D55C0">
            <w:pPr>
              <w:ind w:left="49" w:right="-70"/>
              <w:rPr>
                <w:b/>
                <w:sz w:val="16"/>
                <w:szCs w:val="16"/>
              </w:rPr>
            </w:pPr>
            <w:r w:rsidRPr="00E6047C">
              <w:rPr>
                <w:b/>
                <w:sz w:val="16"/>
                <w:szCs w:val="16"/>
              </w:rPr>
              <w:t xml:space="preserve">зданий, </w:t>
            </w:r>
            <w:proofErr w:type="gramStart"/>
            <w:r w:rsidRPr="00E6047C">
              <w:rPr>
                <w:b/>
                <w:sz w:val="16"/>
                <w:szCs w:val="16"/>
              </w:rPr>
              <w:t>м</w:t>
            </w:r>
            <w:proofErr w:type="gramEnd"/>
            <w:r w:rsidRPr="00E6047C">
              <w:rPr>
                <w:b/>
                <w:sz w:val="16"/>
                <w:szCs w:val="16"/>
              </w:rPr>
              <w:t xml:space="preserve">*** </w:t>
            </w:r>
            <w:r w:rsidRPr="00E6047C">
              <w:rPr>
                <w:b/>
                <w:position w:val="6"/>
                <w:sz w:val="12"/>
                <w:szCs w:val="12"/>
              </w:rPr>
              <w:t xml:space="preserve">&lt;*5&gt; &lt;*6&gt; </w:t>
            </w:r>
            <w:r w:rsidRPr="00E6047C">
              <w:rPr>
                <w:b/>
                <w:sz w:val="16"/>
                <w:szCs w:val="16"/>
              </w:rPr>
              <w:t xml:space="preserve"> </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E6047C"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E6047C" w:rsidP="008F420C">
            <w:pPr>
              <w:widowControl w:val="0"/>
              <w:spacing w:before="8" w:after="200" w:line="160" w:lineRule="exact"/>
              <w:jc w:val="center"/>
              <w:rPr>
                <w:b/>
                <w:sz w:val="16"/>
                <w:szCs w:val="16"/>
                <w:lang w:eastAsia="en-US"/>
              </w:rPr>
            </w:pPr>
            <w:r>
              <w:rPr>
                <w:b/>
                <w:sz w:val="16"/>
                <w:szCs w:val="16"/>
              </w:rPr>
              <w:t>3,3</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E6047C" w:rsidP="008F420C">
            <w:pPr>
              <w:widowControl w:val="0"/>
              <w:spacing w:before="8" w:after="200" w:line="160" w:lineRule="exact"/>
              <w:jc w:val="center"/>
              <w:rPr>
                <w:b/>
                <w:sz w:val="16"/>
                <w:szCs w:val="16"/>
                <w:lang w:eastAsia="en-US"/>
              </w:rPr>
            </w:pPr>
            <w:r>
              <w:rPr>
                <w:b/>
                <w:sz w:val="16"/>
                <w:szCs w:val="16"/>
              </w:rPr>
              <w:t>3,3</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9E2F73" w:rsidP="008F420C">
            <w:pPr>
              <w:widowControl w:val="0"/>
              <w:spacing w:before="8" w:after="200" w:line="160" w:lineRule="exact"/>
              <w:jc w:val="center"/>
              <w:rPr>
                <w:b/>
                <w:sz w:val="16"/>
                <w:szCs w:val="16"/>
                <w:lang w:eastAsia="en-US"/>
              </w:rPr>
            </w:pPr>
            <w:r>
              <w:rPr>
                <w:b/>
                <w:sz w:val="16"/>
                <w:szCs w:val="16"/>
              </w:rPr>
              <w:t>3,3</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2,7</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9E2F73"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9E2F73"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3,0</w:t>
            </w:r>
          </w:p>
        </w:tc>
      </w:tr>
      <w:tr w:rsidR="008D55C0" w:rsidTr="00E6047C">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Pr="00E6047C" w:rsidRDefault="008D55C0" w:rsidP="00772B0C">
            <w:pPr>
              <w:pStyle w:val="af"/>
              <w:widowControl w:val="0"/>
              <w:numPr>
                <w:ilvl w:val="0"/>
                <w:numId w:val="208"/>
              </w:numPr>
              <w:spacing w:before="8" w:line="160" w:lineRule="exact"/>
              <w:jc w:val="center"/>
              <w:rPr>
                <w:rFonts w:ascii="Times New Roman" w:hAnsi="Times New Roman"/>
                <w:sz w:val="16"/>
                <w:szCs w:val="16"/>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E6047C" w:rsidRDefault="008D55C0" w:rsidP="008D55C0">
            <w:pPr>
              <w:ind w:left="49"/>
              <w:rPr>
                <w:b/>
                <w:sz w:val="16"/>
                <w:szCs w:val="16"/>
              </w:rPr>
            </w:pPr>
            <w:r w:rsidRPr="00E6047C">
              <w:rPr>
                <w:b/>
                <w:sz w:val="16"/>
                <w:szCs w:val="16"/>
              </w:rPr>
              <w:t xml:space="preserve">Минимальный процент остекления фасада первого этажа, % *** </w:t>
            </w:r>
            <w:r w:rsidRPr="00E6047C">
              <w:rPr>
                <w:b/>
                <w:position w:val="6"/>
                <w:sz w:val="12"/>
                <w:szCs w:val="12"/>
              </w:rPr>
              <w:t xml:space="preserve">&lt;*5&gt; </w:t>
            </w:r>
            <w:r w:rsidRPr="00E6047C">
              <w:rPr>
                <w:b/>
                <w:sz w:val="16"/>
                <w:szCs w:val="16"/>
              </w:rPr>
              <w:t xml:space="preserve"> </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D331CF" w:rsidP="00D331CF">
            <w:pPr>
              <w:widowControl w:val="0"/>
              <w:spacing w:before="8" w:after="200" w:line="160" w:lineRule="exact"/>
              <w:jc w:val="center"/>
              <w:rPr>
                <w:b/>
                <w:sz w:val="16"/>
                <w:szCs w:val="16"/>
                <w:lang w:eastAsia="en-US"/>
              </w:rPr>
            </w:pPr>
            <w:r>
              <w:rPr>
                <w:b/>
                <w:sz w:val="16"/>
                <w:szCs w:val="16"/>
              </w:rPr>
              <w:t>50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D331CF" w:rsidP="008F420C">
            <w:pPr>
              <w:widowControl w:val="0"/>
              <w:spacing w:before="8" w:after="200" w:line="160" w:lineRule="exact"/>
              <w:jc w:val="center"/>
              <w:rPr>
                <w:b/>
                <w:sz w:val="16"/>
                <w:szCs w:val="16"/>
                <w:lang w:eastAsia="en-US"/>
              </w:rPr>
            </w:pPr>
            <w:r>
              <w:rPr>
                <w:b/>
                <w:sz w:val="16"/>
                <w:szCs w:val="16"/>
              </w:rPr>
              <w:t>50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D331CF" w:rsidP="008F420C">
            <w:pPr>
              <w:widowControl w:val="0"/>
              <w:spacing w:before="8" w:after="200" w:line="160" w:lineRule="exact"/>
              <w:jc w:val="center"/>
              <w:rPr>
                <w:b/>
                <w:sz w:val="16"/>
                <w:szCs w:val="16"/>
                <w:lang w:eastAsia="en-US"/>
              </w:rPr>
            </w:pPr>
            <w:r>
              <w:rPr>
                <w:b/>
                <w:sz w:val="16"/>
                <w:szCs w:val="16"/>
              </w:rPr>
              <w:t>50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D331CF" w:rsidP="008F420C">
            <w:pPr>
              <w:widowControl w:val="0"/>
              <w:spacing w:before="8" w:after="200" w:line="160" w:lineRule="exact"/>
              <w:jc w:val="center"/>
              <w:rPr>
                <w:b/>
                <w:sz w:val="16"/>
                <w:szCs w:val="16"/>
                <w:lang w:eastAsia="en-US"/>
              </w:rPr>
            </w:pPr>
            <w:r>
              <w:rPr>
                <w:b/>
                <w:sz w:val="16"/>
                <w:szCs w:val="16"/>
              </w:rPr>
              <w:t>50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60</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D331CF" w:rsidP="008F420C">
            <w:pPr>
              <w:widowControl w:val="0"/>
              <w:spacing w:before="8" w:after="200" w:line="160" w:lineRule="exact"/>
              <w:jc w:val="center"/>
              <w:rPr>
                <w:b/>
                <w:sz w:val="16"/>
                <w:szCs w:val="16"/>
                <w:lang w:eastAsia="en-US"/>
              </w:rPr>
            </w:pPr>
            <w:r>
              <w:rPr>
                <w:b/>
                <w:sz w:val="16"/>
                <w:szCs w:val="16"/>
              </w:rPr>
              <w:t>50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E6047C">
        <w:trPr>
          <w:trHeight w:val="510"/>
        </w:trPr>
        <w:tc>
          <w:tcPr>
            <w:tcW w:w="796" w:type="dxa"/>
            <w:tcBorders>
              <w:top w:val="single" w:sz="4" w:space="0" w:color="auto"/>
              <w:left w:val="single" w:sz="4" w:space="0" w:color="auto"/>
              <w:bottom w:val="single" w:sz="4" w:space="0" w:color="auto"/>
              <w:right w:val="single" w:sz="4" w:space="0" w:color="auto"/>
            </w:tcBorders>
            <w:shd w:val="clear" w:color="auto" w:fill="auto"/>
          </w:tcPr>
          <w:p w:rsidR="008D55C0" w:rsidRPr="00E6047C" w:rsidRDefault="008D55C0" w:rsidP="00772B0C">
            <w:pPr>
              <w:pStyle w:val="af"/>
              <w:widowControl w:val="0"/>
              <w:numPr>
                <w:ilvl w:val="0"/>
                <w:numId w:val="208"/>
              </w:numPr>
              <w:spacing w:before="8" w:line="160" w:lineRule="exact"/>
              <w:jc w:val="center"/>
              <w:rPr>
                <w:rFonts w:ascii="Times New Roman" w:hAnsi="Times New Roman"/>
                <w:sz w:val="16"/>
                <w:szCs w:val="16"/>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E6047C" w:rsidRDefault="008D55C0" w:rsidP="008D55C0">
            <w:pPr>
              <w:ind w:left="49" w:right="444"/>
              <w:rPr>
                <w:b/>
                <w:sz w:val="16"/>
                <w:szCs w:val="16"/>
              </w:rPr>
            </w:pPr>
            <w:r w:rsidRPr="00E6047C">
              <w:rPr>
                <w:b/>
                <w:sz w:val="16"/>
                <w:szCs w:val="16"/>
              </w:rPr>
              <w:t xml:space="preserve">Минимальная высота оконных проемов первых этажей, </w:t>
            </w:r>
            <w:proofErr w:type="gramStart"/>
            <w:r w:rsidRPr="00E6047C">
              <w:rPr>
                <w:b/>
                <w:sz w:val="16"/>
                <w:szCs w:val="16"/>
              </w:rPr>
              <w:t>м</w:t>
            </w:r>
            <w:proofErr w:type="gramEnd"/>
            <w:r w:rsidRPr="00E6047C">
              <w:rPr>
                <w:b/>
                <w:sz w:val="16"/>
                <w:szCs w:val="16"/>
              </w:rPr>
              <w:t xml:space="preserve">*** </w:t>
            </w:r>
            <w:r w:rsidRPr="00E6047C">
              <w:rPr>
                <w:b/>
                <w:position w:val="6"/>
                <w:sz w:val="12"/>
                <w:szCs w:val="12"/>
              </w:rPr>
              <w:t xml:space="preserve">&lt;*5&gt; </w:t>
            </w:r>
            <w:r w:rsidRPr="00E6047C">
              <w:rPr>
                <w:b/>
                <w:sz w:val="16"/>
                <w:szCs w:val="16"/>
              </w:rPr>
              <w:t xml:space="preserve"> </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9E2F73" w:rsidP="008F420C">
            <w:pPr>
              <w:widowControl w:val="0"/>
              <w:spacing w:before="8" w:after="200" w:line="160" w:lineRule="exact"/>
              <w:jc w:val="center"/>
              <w:rPr>
                <w:b/>
                <w:sz w:val="16"/>
                <w:szCs w:val="16"/>
                <w:lang w:eastAsia="en-US"/>
              </w:rPr>
            </w:pPr>
            <w:r>
              <w:rPr>
                <w:b/>
                <w:sz w:val="16"/>
                <w:szCs w:val="16"/>
              </w:rPr>
              <w:t>2,5</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9E2F73" w:rsidP="008F420C">
            <w:pPr>
              <w:widowControl w:val="0"/>
              <w:spacing w:before="8" w:after="200" w:line="160" w:lineRule="exact"/>
              <w:jc w:val="center"/>
              <w:rPr>
                <w:b/>
                <w:sz w:val="16"/>
                <w:szCs w:val="16"/>
                <w:lang w:eastAsia="en-US"/>
              </w:rPr>
            </w:pPr>
            <w:r>
              <w:rPr>
                <w:b/>
                <w:sz w:val="16"/>
                <w:szCs w:val="16"/>
              </w:rPr>
              <w:t>2,5</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9E2F73" w:rsidP="008F420C">
            <w:pPr>
              <w:widowControl w:val="0"/>
              <w:spacing w:before="8" w:after="200" w:line="160" w:lineRule="exact"/>
              <w:jc w:val="center"/>
              <w:rPr>
                <w:b/>
                <w:sz w:val="16"/>
                <w:szCs w:val="16"/>
                <w:lang w:eastAsia="en-US"/>
              </w:rPr>
            </w:pPr>
            <w:r>
              <w:rPr>
                <w:b/>
                <w:sz w:val="16"/>
                <w:szCs w:val="16"/>
              </w:rPr>
              <w:t>2,5</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9E2F73" w:rsidP="008F420C">
            <w:pPr>
              <w:widowControl w:val="0"/>
              <w:spacing w:before="8" w:after="200" w:line="160" w:lineRule="exact"/>
              <w:jc w:val="center"/>
              <w:rPr>
                <w:b/>
                <w:sz w:val="16"/>
                <w:szCs w:val="16"/>
                <w:lang w:eastAsia="en-US"/>
              </w:rPr>
            </w:pPr>
            <w:r>
              <w:rPr>
                <w:b/>
                <w:sz w:val="16"/>
                <w:szCs w:val="16"/>
              </w:rPr>
              <w:t>2,5</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8D55C0" w:rsidP="008F420C">
            <w:pPr>
              <w:widowControl w:val="0"/>
              <w:spacing w:before="8" w:after="200" w:line="160" w:lineRule="exact"/>
              <w:jc w:val="center"/>
              <w:rPr>
                <w:b/>
                <w:sz w:val="16"/>
                <w:szCs w:val="16"/>
                <w:lang w:eastAsia="en-US"/>
              </w:rPr>
            </w:pPr>
            <w:r w:rsidRPr="00E6047C">
              <w:rPr>
                <w:b/>
                <w:sz w:val="16"/>
                <w:szCs w:val="16"/>
              </w:rPr>
              <w:t>**</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9E2F73" w:rsidP="008F420C">
            <w:pPr>
              <w:widowControl w:val="0"/>
              <w:spacing w:before="8" w:after="200" w:line="160" w:lineRule="exact"/>
              <w:jc w:val="center"/>
              <w:rPr>
                <w:b/>
                <w:sz w:val="16"/>
                <w:szCs w:val="16"/>
                <w:lang w:eastAsia="en-US"/>
              </w:rPr>
            </w:pPr>
            <w:r>
              <w:rPr>
                <w:b/>
                <w:sz w:val="16"/>
                <w:szCs w:val="16"/>
              </w:rPr>
              <w:t>2,5</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Pr="00E6047C" w:rsidRDefault="009E2F73" w:rsidP="008F420C">
            <w:pPr>
              <w:widowControl w:val="0"/>
              <w:spacing w:before="8" w:after="200" w:line="160" w:lineRule="exact"/>
              <w:jc w:val="center"/>
              <w:rPr>
                <w:b/>
                <w:sz w:val="16"/>
                <w:szCs w:val="16"/>
                <w:lang w:eastAsia="en-US"/>
              </w:rPr>
            </w:pPr>
            <w:r>
              <w:rPr>
                <w:b/>
                <w:sz w:val="16"/>
                <w:szCs w:val="16"/>
              </w:rPr>
              <w:t>2,5</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23512">
        <w:trPr>
          <w:trHeight w:val="510"/>
        </w:trPr>
        <w:tc>
          <w:tcPr>
            <w:tcW w:w="796"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8"/>
              </w:numPr>
              <w:spacing w:before="8" w:line="160" w:lineRule="exact"/>
              <w:jc w:val="center"/>
              <w:rPr>
                <w:rFonts w:ascii="Times New Roman" w:hAnsi="Times New Roman"/>
                <w:sz w:val="16"/>
                <w:szCs w:val="16"/>
              </w:rPr>
            </w:pPr>
          </w:p>
        </w:tc>
        <w:tc>
          <w:tcPr>
            <w:tcW w:w="3850"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ind w:left="49" w:right="33"/>
              <w:rPr>
                <w:b/>
                <w:sz w:val="16"/>
                <w:szCs w:val="16"/>
              </w:rPr>
            </w:pPr>
            <w:r w:rsidRPr="008D55C0">
              <w:rPr>
                <w:b/>
                <w:sz w:val="16"/>
                <w:szCs w:val="16"/>
              </w:rPr>
              <w:t xml:space="preserve">Максимальный уклон кровли, градусов,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r>
      <w:tr w:rsidR="008D55C0" w:rsidTr="00D23512">
        <w:trPr>
          <w:trHeight w:val="510"/>
        </w:trPr>
        <w:tc>
          <w:tcPr>
            <w:tcW w:w="796"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8"/>
              </w:numPr>
              <w:spacing w:before="8" w:line="160" w:lineRule="exact"/>
              <w:jc w:val="center"/>
              <w:rPr>
                <w:rFonts w:ascii="Times New Roman" w:hAnsi="Times New Roman"/>
                <w:sz w:val="16"/>
                <w:szCs w:val="16"/>
              </w:rPr>
            </w:pPr>
          </w:p>
        </w:tc>
        <w:tc>
          <w:tcPr>
            <w:tcW w:w="3850"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tabs>
                <w:tab w:val="left" w:pos="3370"/>
              </w:tabs>
              <w:ind w:left="49"/>
              <w:rPr>
                <w:b/>
                <w:sz w:val="16"/>
                <w:szCs w:val="16"/>
              </w:rPr>
            </w:pPr>
            <w:r w:rsidRPr="008D55C0">
              <w:rPr>
                <w:b/>
                <w:sz w:val="16"/>
                <w:szCs w:val="16"/>
              </w:rPr>
              <w:t xml:space="preserve">Максимальная отметка пола входа </w:t>
            </w:r>
          </w:p>
          <w:p w:rsidR="008D55C0" w:rsidRPr="008D55C0" w:rsidRDefault="008D55C0" w:rsidP="008D55C0">
            <w:pPr>
              <w:tabs>
                <w:tab w:val="left" w:pos="3370"/>
              </w:tabs>
              <w:ind w:left="49"/>
              <w:rPr>
                <w:b/>
                <w:sz w:val="16"/>
                <w:szCs w:val="16"/>
              </w:rPr>
            </w:pPr>
            <w:r w:rsidRPr="008D55C0">
              <w:rPr>
                <w:b/>
                <w:sz w:val="16"/>
                <w:szCs w:val="16"/>
              </w:rPr>
              <w:t xml:space="preserve">в здание,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after="200" w:line="276" w:lineRule="auto"/>
              <w:jc w:val="center"/>
              <w:rPr>
                <w:b/>
                <w:sz w:val="16"/>
                <w:szCs w:val="16"/>
                <w:lang w:eastAsia="en-US"/>
              </w:rPr>
            </w:pPr>
            <w:r>
              <w:rPr>
                <w:b/>
                <w:sz w:val="16"/>
                <w:szCs w:val="16"/>
              </w:rPr>
              <w:t>0,0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r>
      <w:tr w:rsidR="008D55C0" w:rsidTr="00D23512">
        <w:trPr>
          <w:trHeight w:val="510"/>
        </w:trPr>
        <w:tc>
          <w:tcPr>
            <w:tcW w:w="796"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8"/>
              </w:numPr>
              <w:spacing w:before="8" w:line="160" w:lineRule="exact"/>
              <w:jc w:val="center"/>
              <w:rPr>
                <w:rFonts w:ascii="Times New Roman" w:hAnsi="Times New Roman"/>
                <w:sz w:val="16"/>
                <w:szCs w:val="16"/>
              </w:rPr>
            </w:pPr>
          </w:p>
        </w:tc>
        <w:tc>
          <w:tcPr>
            <w:tcW w:w="3850"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ind w:left="49" w:right="168"/>
              <w:rPr>
                <w:b/>
                <w:sz w:val="16"/>
                <w:szCs w:val="16"/>
              </w:rPr>
            </w:pPr>
            <w:r w:rsidRPr="008D55C0">
              <w:rPr>
                <w:b/>
                <w:sz w:val="16"/>
                <w:szCs w:val="16"/>
              </w:rPr>
              <w:t xml:space="preserve">Наличие архитектурных элементов*** </w:t>
            </w:r>
            <w:r w:rsidRPr="008D55C0">
              <w:rPr>
                <w:b/>
                <w:sz w:val="12"/>
                <w:szCs w:val="12"/>
              </w:rPr>
              <w:t>&lt;*5&gt;</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43"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bl>
    <w:p w:rsidR="00BB323A" w:rsidRDefault="00BB323A" w:rsidP="00BB323A">
      <w:pPr>
        <w:spacing w:before="43"/>
        <w:ind w:left="-142" w:right="-20"/>
        <w:rPr>
          <w:b/>
          <w:sz w:val="12"/>
          <w:szCs w:val="12"/>
          <w:lang w:eastAsia="en-US"/>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p>
    <w:p w:rsidR="00BB323A" w:rsidRDefault="00BB323A" w:rsidP="00BB323A">
      <w:pPr>
        <w:spacing w:before="43"/>
        <w:ind w:left="-142" w:right="-20"/>
        <w:rPr>
          <w:b/>
          <w:sz w:val="12"/>
          <w:szCs w:val="12"/>
        </w:rPr>
      </w:pPr>
      <w:r>
        <w:rPr>
          <w:b/>
          <w:sz w:val="12"/>
          <w:szCs w:val="12"/>
        </w:rPr>
        <w:t>*обязательное  наличие;</w:t>
      </w:r>
    </w:p>
    <w:p w:rsidR="00BB323A" w:rsidRDefault="00BB323A" w:rsidP="00BB323A">
      <w:pPr>
        <w:spacing w:before="17"/>
        <w:ind w:left="-142" w:right="-20"/>
        <w:rPr>
          <w:b/>
          <w:sz w:val="12"/>
          <w:szCs w:val="12"/>
        </w:rPr>
      </w:pPr>
      <w:r>
        <w:rPr>
          <w:b/>
          <w:sz w:val="12"/>
          <w:szCs w:val="12"/>
        </w:rPr>
        <w:t xml:space="preserve">** не регламентируется; </w:t>
      </w:r>
    </w:p>
    <w:p w:rsidR="00BB323A" w:rsidRDefault="00BB323A" w:rsidP="00BB323A">
      <w:pPr>
        <w:spacing w:before="17"/>
        <w:ind w:left="-142" w:right="-20"/>
        <w:rPr>
          <w:b/>
          <w:sz w:val="12"/>
          <w:szCs w:val="12"/>
        </w:rPr>
      </w:pPr>
      <w:r>
        <w:rPr>
          <w:b/>
          <w:sz w:val="12"/>
          <w:szCs w:val="12"/>
        </w:rPr>
        <w:t>*** параметр действует на фасады, выходящие на границу  участка, примыкающую к территориям общего пользования;</w:t>
      </w:r>
    </w:p>
    <w:p w:rsidR="00BB323A" w:rsidRDefault="00BB323A" w:rsidP="00BB323A">
      <w:pPr>
        <w:spacing w:before="17"/>
        <w:ind w:left="-142" w:right="-20"/>
        <w:rPr>
          <w:b/>
          <w:sz w:val="12"/>
          <w:szCs w:val="12"/>
        </w:rPr>
      </w:pPr>
      <w:r>
        <w:rPr>
          <w:b/>
          <w:sz w:val="12"/>
          <w:szCs w:val="12"/>
        </w:rPr>
        <w:t>&lt;*</w:t>
      </w:r>
      <w:proofErr w:type="gramStart"/>
      <w:r>
        <w:rPr>
          <w:b/>
          <w:sz w:val="12"/>
          <w:szCs w:val="12"/>
        </w:rPr>
        <w:t>4</w:t>
      </w:r>
      <w:proofErr w:type="gramEnd"/>
      <w:r>
        <w:rPr>
          <w:b/>
          <w:sz w:val="12"/>
          <w:szCs w:val="12"/>
        </w:rPr>
        <w:t>&gt;</w:t>
      </w:r>
      <w:r>
        <w:rPr>
          <w:b/>
          <w:strike/>
          <w:sz w:val="12"/>
          <w:szCs w:val="12"/>
        </w:rPr>
        <w:t>н</w:t>
      </w:r>
      <w:r>
        <w:rPr>
          <w:b/>
          <w:sz w:val="12"/>
          <w:szCs w:val="12"/>
        </w:rPr>
        <w:t>о не более 80%;</w:t>
      </w:r>
    </w:p>
    <w:p w:rsidR="008D55C0" w:rsidRDefault="00BB323A" w:rsidP="008D55C0">
      <w:pPr>
        <w:spacing w:before="17"/>
        <w:ind w:left="-142" w:right="-20"/>
        <w:rPr>
          <w:b/>
          <w:sz w:val="12"/>
          <w:szCs w:val="12"/>
        </w:rPr>
      </w:pPr>
      <w:r>
        <w:rPr>
          <w:b/>
          <w:sz w:val="12"/>
          <w:szCs w:val="12"/>
        </w:rPr>
        <w:t>&lt;*5&gt;  параметр действует в отношени</w:t>
      </w:r>
      <w:r w:rsidR="008D55C0">
        <w:rPr>
          <w:b/>
          <w:sz w:val="12"/>
          <w:szCs w:val="12"/>
        </w:rPr>
        <w:t>и объектов нового строительства;</w:t>
      </w:r>
    </w:p>
    <w:p w:rsidR="008D55C0" w:rsidRPr="008D55C0" w:rsidRDefault="008D55C0" w:rsidP="008D55C0">
      <w:pPr>
        <w:spacing w:before="17"/>
        <w:ind w:left="-142" w:right="-20"/>
        <w:rPr>
          <w:b/>
          <w:sz w:val="12"/>
          <w:szCs w:val="12"/>
        </w:rPr>
      </w:pPr>
      <w:r w:rsidRPr="008D55C0">
        <w:rPr>
          <w:b/>
          <w:sz w:val="12"/>
          <w:szCs w:val="12"/>
        </w:rPr>
        <w:t>&lt;*6&gt;  параметр не распространяется на многоквартирные жилые дома, на первых этажах которых отсутствуют помещения жилого назначения.</w:t>
      </w:r>
    </w:p>
    <w:p w:rsidR="00BB323A" w:rsidRDefault="00BB323A" w:rsidP="00BB323A">
      <w:pPr>
        <w:spacing w:before="17"/>
        <w:ind w:left="-142" w:right="-20"/>
        <w:rPr>
          <w:b/>
          <w:sz w:val="12"/>
          <w:szCs w:val="12"/>
        </w:rPr>
      </w:pPr>
    </w:p>
    <w:p w:rsidR="00BB323A" w:rsidRDefault="00BB323A"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tbl>
      <w:tblPr>
        <w:tblW w:w="15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4"/>
        <w:gridCol w:w="3849"/>
        <w:gridCol w:w="1379"/>
        <w:gridCol w:w="1379"/>
        <w:gridCol w:w="1379"/>
        <w:gridCol w:w="1379"/>
        <w:gridCol w:w="1379"/>
        <w:gridCol w:w="1379"/>
        <w:gridCol w:w="1379"/>
        <w:gridCol w:w="1379"/>
      </w:tblGrid>
      <w:tr w:rsidR="00D23512" w:rsidTr="00D23512">
        <w:trPr>
          <w:trHeight w:val="469"/>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8"/>
                <w:szCs w:val="18"/>
                <w:lang w:eastAsia="en-US"/>
              </w:rPr>
            </w:pPr>
            <w:r>
              <w:rPr>
                <w:sz w:val="18"/>
                <w:szCs w:val="18"/>
              </w:rPr>
              <w:lastRenderedPageBreak/>
              <w:t xml:space="preserve">№ </w:t>
            </w:r>
            <w:proofErr w:type="gramStart"/>
            <w:r>
              <w:rPr>
                <w:sz w:val="18"/>
                <w:szCs w:val="18"/>
              </w:rPr>
              <w:t>п</w:t>
            </w:r>
            <w:proofErr w:type="gramEnd"/>
            <w:r>
              <w:rPr>
                <w:sz w:val="18"/>
                <w:szCs w:val="18"/>
              </w:rPr>
              <w:t>/п</w:t>
            </w:r>
          </w:p>
        </w:tc>
        <w:tc>
          <w:tcPr>
            <w:tcW w:w="3849" w:type="dxa"/>
            <w:vMerge w:val="restart"/>
            <w:tcBorders>
              <w:top w:val="single" w:sz="4" w:space="0" w:color="auto"/>
              <w:left w:val="single" w:sz="4" w:space="0" w:color="auto"/>
              <w:bottom w:val="single" w:sz="4" w:space="0" w:color="auto"/>
              <w:right w:val="single" w:sz="4" w:space="0" w:color="auto"/>
            </w:tcBorders>
            <w:vAlign w:val="center"/>
            <w:hideMark/>
          </w:tcPr>
          <w:p w:rsidR="00D23512" w:rsidRDefault="00D23512">
            <w:pPr>
              <w:jc w:val="center"/>
              <w:rPr>
                <w:sz w:val="18"/>
                <w:szCs w:val="18"/>
              </w:rPr>
            </w:pPr>
            <w:r>
              <w:rPr>
                <w:sz w:val="18"/>
                <w:szCs w:val="18"/>
              </w:rPr>
              <w:t>НАИМЕНОВАНИЕ</w:t>
            </w:r>
          </w:p>
          <w:p w:rsidR="00D23512" w:rsidRDefault="00D23512">
            <w:pPr>
              <w:widowControl w:val="0"/>
              <w:spacing w:before="8" w:after="200" w:line="160" w:lineRule="exact"/>
              <w:jc w:val="center"/>
              <w:rPr>
                <w:sz w:val="18"/>
                <w:szCs w:val="18"/>
                <w:lang w:eastAsia="en-US"/>
              </w:rPr>
            </w:pPr>
            <w:r>
              <w:rPr>
                <w:sz w:val="18"/>
                <w:szCs w:val="18"/>
              </w:rPr>
              <w:t>ПАРАМЕТРА</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4.9.1.4</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4.10</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5.1.1</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after="200" w:line="276" w:lineRule="auto"/>
              <w:ind w:right="-23"/>
              <w:jc w:val="center"/>
              <w:rPr>
                <w:sz w:val="16"/>
                <w:szCs w:val="16"/>
                <w:lang w:eastAsia="en-US"/>
              </w:rPr>
            </w:pPr>
            <w:r>
              <w:rPr>
                <w:sz w:val="16"/>
                <w:szCs w:val="16"/>
              </w:rPr>
              <w:t>Код</w:t>
            </w:r>
            <w:r>
              <w:rPr>
                <w:sz w:val="18"/>
                <w:szCs w:val="18"/>
              </w:rPr>
              <w:t xml:space="preserve"> 5.1.2</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5.1.7</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after="200" w:line="276" w:lineRule="auto"/>
              <w:ind w:right="-23"/>
              <w:jc w:val="center"/>
              <w:rPr>
                <w:sz w:val="16"/>
                <w:szCs w:val="16"/>
                <w:lang w:eastAsia="en-US"/>
              </w:rPr>
            </w:pPr>
            <w:r>
              <w:rPr>
                <w:sz w:val="16"/>
                <w:szCs w:val="16"/>
              </w:rPr>
              <w:t>Код 6.3</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 6.4</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after="200" w:line="276" w:lineRule="auto"/>
              <w:ind w:right="-23"/>
              <w:jc w:val="center"/>
              <w:rPr>
                <w:sz w:val="16"/>
                <w:szCs w:val="16"/>
                <w:lang w:eastAsia="en-US"/>
              </w:rPr>
            </w:pPr>
            <w:r>
              <w:rPr>
                <w:sz w:val="16"/>
                <w:szCs w:val="16"/>
              </w:rPr>
              <w:t>Код 6.6</w:t>
            </w:r>
          </w:p>
        </w:tc>
      </w:tr>
      <w:tr w:rsidR="00D23512" w:rsidTr="00D23512">
        <w:trPr>
          <w:trHeight w:val="763"/>
        </w:trPr>
        <w:tc>
          <w:tcPr>
            <w:tcW w:w="794" w:type="dxa"/>
            <w:vMerge/>
            <w:tcBorders>
              <w:top w:val="single" w:sz="4" w:space="0" w:color="auto"/>
              <w:left w:val="single" w:sz="4" w:space="0" w:color="auto"/>
              <w:bottom w:val="single" w:sz="4" w:space="0" w:color="auto"/>
              <w:right w:val="single" w:sz="4" w:space="0" w:color="auto"/>
            </w:tcBorders>
            <w:vAlign w:val="center"/>
            <w:hideMark/>
          </w:tcPr>
          <w:p w:rsidR="00D23512" w:rsidRDefault="00D23512">
            <w:pPr>
              <w:rPr>
                <w:sz w:val="18"/>
                <w:szCs w:val="18"/>
                <w:lang w:eastAsia="en-US"/>
              </w:rPr>
            </w:pPr>
          </w:p>
        </w:tc>
        <w:tc>
          <w:tcPr>
            <w:tcW w:w="3849" w:type="dxa"/>
            <w:vMerge/>
            <w:tcBorders>
              <w:top w:val="single" w:sz="4" w:space="0" w:color="auto"/>
              <w:left w:val="single" w:sz="4" w:space="0" w:color="auto"/>
              <w:bottom w:val="single" w:sz="4" w:space="0" w:color="auto"/>
              <w:right w:val="single" w:sz="4" w:space="0" w:color="auto"/>
            </w:tcBorders>
            <w:vAlign w:val="center"/>
            <w:hideMark/>
          </w:tcPr>
          <w:p w:rsidR="00D23512" w:rsidRDefault="00D23512">
            <w:pPr>
              <w:rPr>
                <w:sz w:val="18"/>
                <w:szCs w:val="18"/>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Ремонт автомобилей</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proofErr w:type="spellStart"/>
            <w:r>
              <w:rPr>
                <w:b/>
                <w:sz w:val="12"/>
                <w:szCs w:val="12"/>
              </w:rPr>
              <w:t>Выставочно</w:t>
            </w:r>
            <w:proofErr w:type="spellEnd"/>
            <w:r>
              <w:rPr>
                <w:b/>
                <w:sz w:val="12"/>
                <w:szCs w:val="12"/>
              </w:rPr>
              <w:t>-ярмарочная деятельность</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lang w:eastAsia="en-US"/>
              </w:rPr>
            </w:pPr>
            <w:r>
              <w:rPr>
                <w:b/>
                <w:sz w:val="12"/>
                <w:szCs w:val="12"/>
              </w:rPr>
              <w:t>Обеспечение спортивно-зрелищных мероприятий</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lang w:eastAsia="en-US"/>
              </w:rPr>
            </w:pPr>
            <w:r>
              <w:rPr>
                <w:b/>
                <w:sz w:val="12"/>
                <w:szCs w:val="12"/>
              </w:rPr>
              <w:t>Обеспечение занятий спортом в  помещениях</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Спортивные базы</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lang w:eastAsia="en-US"/>
              </w:rPr>
            </w:pPr>
            <w:r>
              <w:rPr>
                <w:b/>
                <w:sz w:val="12"/>
                <w:szCs w:val="12"/>
              </w:rPr>
              <w:t>Легкая промышленность</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Пищевая промышленность</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lang w:eastAsia="en-US"/>
              </w:rPr>
            </w:pPr>
            <w:r>
              <w:rPr>
                <w:b/>
                <w:sz w:val="12"/>
                <w:szCs w:val="12"/>
              </w:rPr>
              <w:t>Строительная промышленность</w:t>
            </w:r>
          </w:p>
        </w:tc>
      </w:tr>
      <w:tr w:rsidR="00D23512" w:rsidTr="00D23512">
        <w:trPr>
          <w:trHeight w:val="161"/>
        </w:trPr>
        <w:tc>
          <w:tcPr>
            <w:tcW w:w="794"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6"/>
                <w:szCs w:val="16"/>
                <w:lang w:eastAsia="en-US"/>
              </w:rPr>
            </w:pPr>
            <w:r>
              <w:rPr>
                <w:sz w:val="16"/>
                <w:szCs w:val="16"/>
              </w:rPr>
              <w:t>1</w:t>
            </w:r>
          </w:p>
        </w:tc>
        <w:tc>
          <w:tcPr>
            <w:tcW w:w="384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after="200" w:line="276" w:lineRule="auto"/>
              <w:ind w:left="49" w:right="-20"/>
              <w:jc w:val="center"/>
              <w:rPr>
                <w:b/>
                <w:sz w:val="16"/>
                <w:szCs w:val="16"/>
                <w:lang w:eastAsia="en-US"/>
              </w:rPr>
            </w:pPr>
            <w:r>
              <w:rPr>
                <w:b/>
                <w:sz w:val="16"/>
                <w:szCs w:val="16"/>
              </w:rPr>
              <w:t>2</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3</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4</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5</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6</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7</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8</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9</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10</w:t>
            </w:r>
          </w:p>
        </w:tc>
      </w:tr>
      <w:tr w:rsidR="008D55C0" w:rsidTr="00F432CC">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9"/>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20"/>
              <w:rPr>
                <w:b/>
                <w:sz w:val="16"/>
                <w:szCs w:val="16"/>
              </w:rPr>
            </w:pPr>
            <w:r w:rsidRPr="008D55C0">
              <w:rPr>
                <w:b/>
                <w:sz w:val="16"/>
                <w:szCs w:val="16"/>
              </w:rPr>
              <w:t xml:space="preserve">Минимальная высота здания вдоль улично-дорожной сети, </w:t>
            </w:r>
            <w:proofErr w:type="gramStart"/>
            <w:r w:rsidRPr="008D55C0">
              <w:rPr>
                <w:b/>
                <w:sz w:val="16"/>
                <w:szCs w:val="16"/>
              </w:rPr>
              <w:t>м</w:t>
            </w:r>
            <w:proofErr w:type="gramEnd"/>
            <w:r w:rsidRPr="008D55C0">
              <w:rPr>
                <w:b/>
                <w:position w:val="6"/>
                <w:sz w:val="12"/>
                <w:szCs w:val="12"/>
              </w:rPr>
              <w:t xml:space="preserve"> &lt;*5&gt;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3,6</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3,9</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3,9</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3,6</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after="200" w:line="276" w:lineRule="auto"/>
              <w:jc w:val="center"/>
              <w:rPr>
                <w:b/>
                <w:sz w:val="16"/>
                <w:szCs w:val="16"/>
                <w:lang w:val="en-US" w:eastAsia="en-US"/>
              </w:rPr>
            </w:pPr>
            <w:r>
              <w:rPr>
                <w:b/>
                <w:sz w:val="16"/>
                <w:szCs w:val="16"/>
              </w:rPr>
              <w:t>3,9</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after="200" w:line="276" w:lineRule="auto"/>
              <w:jc w:val="center"/>
              <w:rPr>
                <w:b/>
                <w:sz w:val="16"/>
                <w:szCs w:val="16"/>
                <w:lang w:val="en-US" w:eastAsia="en-US"/>
              </w:rPr>
            </w:pPr>
            <w:r>
              <w:rPr>
                <w:b/>
                <w:sz w:val="16"/>
                <w:szCs w:val="16"/>
              </w:rPr>
              <w:t>3,9</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9E2F73">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9"/>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rPr>
                <w:b/>
                <w:sz w:val="16"/>
                <w:szCs w:val="16"/>
              </w:rPr>
            </w:pPr>
            <w:r w:rsidRPr="008D55C0">
              <w:rPr>
                <w:b/>
                <w:sz w:val="16"/>
                <w:szCs w:val="16"/>
              </w:rPr>
              <w:t xml:space="preserve">Минимальный процент </w:t>
            </w:r>
            <w:proofErr w:type="spellStart"/>
            <w:r w:rsidRPr="008D55C0">
              <w:rPr>
                <w:b/>
                <w:sz w:val="16"/>
                <w:szCs w:val="16"/>
              </w:rPr>
              <w:t>застроенности</w:t>
            </w:r>
            <w:proofErr w:type="spellEnd"/>
            <w:r w:rsidRPr="008D55C0">
              <w:rPr>
                <w:b/>
                <w:sz w:val="16"/>
                <w:szCs w:val="16"/>
              </w:rPr>
              <w:t xml:space="preserve"> уличного фронта, %</w:t>
            </w:r>
            <w:r w:rsidRPr="008D55C0">
              <w:rPr>
                <w:b/>
                <w:position w:val="6"/>
                <w:sz w:val="12"/>
                <w:szCs w:val="12"/>
              </w:rPr>
              <w:t xml:space="preserve"> &lt;*4&gt; &lt;*5&gt;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after="200" w:line="276" w:lineRule="auto"/>
              <w:jc w:val="center"/>
              <w:rPr>
                <w:b/>
                <w:sz w:val="16"/>
                <w:szCs w:val="16"/>
                <w:lang w:val="en-US"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after="200" w:line="276" w:lineRule="auto"/>
              <w:jc w:val="center"/>
              <w:rPr>
                <w:b/>
                <w:sz w:val="16"/>
                <w:szCs w:val="16"/>
                <w:lang w:val="en-US"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r>
      <w:tr w:rsidR="008D55C0" w:rsidTr="009E2F73">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9"/>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16"/>
              <w:rPr>
                <w:b/>
                <w:sz w:val="16"/>
                <w:szCs w:val="16"/>
              </w:rPr>
            </w:pPr>
            <w:r w:rsidRPr="008D55C0">
              <w:rPr>
                <w:b/>
                <w:sz w:val="16"/>
                <w:szCs w:val="16"/>
              </w:rPr>
              <w:t xml:space="preserve">Минимальная высота типового этажа, </w:t>
            </w:r>
            <w:proofErr w:type="gramStart"/>
            <w:r w:rsidRPr="008D55C0">
              <w:rPr>
                <w:b/>
                <w:sz w:val="16"/>
                <w:szCs w:val="16"/>
              </w:rPr>
              <w:t>м</w:t>
            </w:r>
            <w:proofErr w:type="gramEnd"/>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after="200" w:line="276" w:lineRule="auto"/>
              <w:jc w:val="center"/>
              <w:rPr>
                <w:b/>
                <w:sz w:val="16"/>
                <w:szCs w:val="16"/>
                <w:lang w:val="en-US"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after="200" w:line="276" w:lineRule="auto"/>
              <w:jc w:val="center"/>
              <w:rPr>
                <w:b/>
                <w:sz w:val="16"/>
                <w:szCs w:val="16"/>
                <w:lang w:val="en-US"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9E2F73">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9"/>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70"/>
              <w:rPr>
                <w:b/>
                <w:sz w:val="16"/>
                <w:szCs w:val="16"/>
              </w:rPr>
            </w:pPr>
            <w:r w:rsidRPr="008D55C0">
              <w:rPr>
                <w:b/>
                <w:sz w:val="16"/>
                <w:szCs w:val="16"/>
              </w:rPr>
              <w:t>Минимальная высота первого этажа</w:t>
            </w:r>
          </w:p>
          <w:p w:rsidR="008D55C0" w:rsidRPr="008D55C0" w:rsidRDefault="008D55C0" w:rsidP="008D55C0">
            <w:pPr>
              <w:ind w:left="49" w:right="-70"/>
              <w:rPr>
                <w:b/>
                <w:sz w:val="16"/>
                <w:szCs w:val="16"/>
              </w:rPr>
            </w:pPr>
            <w:r w:rsidRPr="008D55C0">
              <w:rPr>
                <w:b/>
                <w:sz w:val="16"/>
                <w:szCs w:val="16"/>
              </w:rPr>
              <w:t xml:space="preserve">зданий,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 xml:space="preserve">&lt;*5&gt; &lt;*6&gt;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highlight w:val="yellow"/>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highlight w:val="yellow"/>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highlight w:val="yellow"/>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9E2F73">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9"/>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Pr>
                <w:b/>
                <w:sz w:val="16"/>
                <w:szCs w:val="16"/>
              </w:rPr>
            </w:pPr>
            <w:r w:rsidRPr="008D55C0">
              <w:rPr>
                <w:b/>
                <w:sz w:val="16"/>
                <w:szCs w:val="16"/>
              </w:rPr>
              <w:t xml:space="preserve">Минимальный процент остекления фасада первого этажа, % *** </w:t>
            </w:r>
            <w:r w:rsidRPr="008D55C0">
              <w:rPr>
                <w:b/>
                <w:position w:val="6"/>
                <w:sz w:val="12"/>
                <w:szCs w:val="12"/>
              </w:rPr>
              <w:t xml:space="preserve">&lt;*5&gt;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9E2F73">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09"/>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444"/>
              <w:rPr>
                <w:b/>
                <w:sz w:val="16"/>
                <w:szCs w:val="16"/>
              </w:rPr>
            </w:pPr>
            <w:r w:rsidRPr="008D55C0">
              <w:rPr>
                <w:b/>
                <w:sz w:val="16"/>
                <w:szCs w:val="16"/>
              </w:rPr>
              <w:t xml:space="preserve">Минимальная высота оконных проемов первых этажей,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 xml:space="preserve">&lt;*5&gt;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1,35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23512">
        <w:trPr>
          <w:trHeight w:val="510"/>
        </w:trPr>
        <w:tc>
          <w:tcPr>
            <w:tcW w:w="794"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9"/>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ind w:left="49" w:right="33"/>
              <w:rPr>
                <w:b/>
                <w:sz w:val="16"/>
                <w:szCs w:val="16"/>
              </w:rPr>
            </w:pPr>
            <w:r w:rsidRPr="008D55C0">
              <w:rPr>
                <w:b/>
                <w:sz w:val="16"/>
                <w:szCs w:val="16"/>
              </w:rPr>
              <w:t xml:space="preserve">Максимальный уклон кровли, градусов,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23512">
        <w:trPr>
          <w:trHeight w:val="510"/>
        </w:trPr>
        <w:tc>
          <w:tcPr>
            <w:tcW w:w="794"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9"/>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tabs>
                <w:tab w:val="left" w:pos="3370"/>
              </w:tabs>
              <w:ind w:left="49"/>
              <w:rPr>
                <w:b/>
                <w:sz w:val="16"/>
                <w:szCs w:val="16"/>
              </w:rPr>
            </w:pPr>
            <w:r w:rsidRPr="008D55C0">
              <w:rPr>
                <w:b/>
                <w:sz w:val="16"/>
                <w:szCs w:val="16"/>
              </w:rPr>
              <w:t xml:space="preserve">Максимальная отметка пола входа </w:t>
            </w:r>
          </w:p>
          <w:p w:rsidR="008D55C0" w:rsidRPr="008D55C0" w:rsidRDefault="008D55C0" w:rsidP="008D55C0">
            <w:pPr>
              <w:tabs>
                <w:tab w:val="left" w:pos="3370"/>
              </w:tabs>
              <w:ind w:left="49"/>
              <w:rPr>
                <w:b/>
                <w:sz w:val="16"/>
                <w:szCs w:val="16"/>
              </w:rPr>
            </w:pPr>
            <w:r w:rsidRPr="008D55C0">
              <w:rPr>
                <w:b/>
                <w:sz w:val="16"/>
                <w:szCs w:val="16"/>
              </w:rPr>
              <w:t xml:space="preserve">в здание,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r w:rsidR="008D55C0" w:rsidTr="00D23512">
        <w:trPr>
          <w:trHeight w:val="510"/>
        </w:trPr>
        <w:tc>
          <w:tcPr>
            <w:tcW w:w="794"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09"/>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ind w:left="49" w:right="168"/>
              <w:rPr>
                <w:b/>
                <w:sz w:val="16"/>
                <w:szCs w:val="16"/>
              </w:rPr>
            </w:pPr>
            <w:r w:rsidRPr="008D55C0">
              <w:rPr>
                <w:b/>
                <w:sz w:val="16"/>
                <w:szCs w:val="16"/>
              </w:rPr>
              <w:t xml:space="preserve">Наличие архитектурных элементов*** </w:t>
            </w:r>
            <w:r w:rsidRPr="008D55C0">
              <w:rPr>
                <w:b/>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r>
    </w:tbl>
    <w:p w:rsidR="00BB323A" w:rsidRDefault="00BB323A" w:rsidP="00BB323A">
      <w:pPr>
        <w:spacing w:before="8" w:line="160" w:lineRule="exact"/>
        <w:rPr>
          <w:rFonts w:asciiTheme="minorHAnsi" w:eastAsiaTheme="minorHAnsi" w:hAnsiTheme="minorHAnsi" w:cstheme="minorBidi"/>
          <w:sz w:val="16"/>
          <w:szCs w:val="16"/>
          <w:lang w:eastAsia="en-US"/>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43"/>
        <w:ind w:left="-142" w:right="-20"/>
        <w:rPr>
          <w:b/>
          <w:sz w:val="12"/>
          <w:szCs w:val="12"/>
        </w:rPr>
      </w:pPr>
      <w:r>
        <w:rPr>
          <w:b/>
          <w:sz w:val="12"/>
          <w:szCs w:val="12"/>
        </w:rPr>
        <w:t>*обязательное  наличие;</w:t>
      </w:r>
    </w:p>
    <w:p w:rsidR="00BB323A" w:rsidRDefault="00BB323A" w:rsidP="00BB323A">
      <w:pPr>
        <w:spacing w:before="17"/>
        <w:ind w:left="-142" w:right="-20"/>
        <w:rPr>
          <w:b/>
          <w:sz w:val="12"/>
          <w:szCs w:val="12"/>
        </w:rPr>
      </w:pPr>
      <w:r>
        <w:rPr>
          <w:b/>
          <w:sz w:val="12"/>
          <w:szCs w:val="12"/>
        </w:rPr>
        <w:t xml:space="preserve">** не регламентируется; </w:t>
      </w:r>
    </w:p>
    <w:p w:rsidR="00BB323A" w:rsidRDefault="00BB323A" w:rsidP="00BB323A">
      <w:pPr>
        <w:spacing w:before="17"/>
        <w:ind w:left="-142" w:right="-20"/>
        <w:rPr>
          <w:b/>
          <w:sz w:val="12"/>
          <w:szCs w:val="12"/>
        </w:rPr>
      </w:pPr>
      <w:r>
        <w:rPr>
          <w:b/>
          <w:sz w:val="12"/>
          <w:szCs w:val="12"/>
        </w:rPr>
        <w:t>*** параметр действует на фасады, выходящие на границу  участка, примыкающую к территориям общего пользования;</w:t>
      </w:r>
    </w:p>
    <w:p w:rsidR="00BB323A" w:rsidRDefault="00BB323A" w:rsidP="00BB323A">
      <w:pPr>
        <w:spacing w:before="17"/>
        <w:ind w:left="-142" w:right="-20"/>
        <w:rPr>
          <w:b/>
          <w:sz w:val="12"/>
          <w:szCs w:val="12"/>
        </w:rPr>
      </w:pPr>
      <w:r>
        <w:rPr>
          <w:b/>
          <w:sz w:val="12"/>
          <w:szCs w:val="12"/>
        </w:rPr>
        <w:t>&lt;*</w:t>
      </w:r>
      <w:proofErr w:type="gramStart"/>
      <w:r>
        <w:rPr>
          <w:b/>
          <w:sz w:val="12"/>
          <w:szCs w:val="12"/>
        </w:rPr>
        <w:t>4</w:t>
      </w:r>
      <w:proofErr w:type="gramEnd"/>
      <w:r>
        <w:rPr>
          <w:b/>
          <w:sz w:val="12"/>
          <w:szCs w:val="12"/>
        </w:rPr>
        <w:t>&gt;</w:t>
      </w:r>
      <w:r>
        <w:rPr>
          <w:b/>
          <w:strike/>
          <w:sz w:val="12"/>
          <w:szCs w:val="12"/>
        </w:rPr>
        <w:t>н</w:t>
      </w:r>
      <w:r>
        <w:rPr>
          <w:b/>
          <w:sz w:val="12"/>
          <w:szCs w:val="12"/>
        </w:rPr>
        <w:t>о не более 80%;</w:t>
      </w:r>
    </w:p>
    <w:p w:rsidR="008D55C0" w:rsidRDefault="00BB323A" w:rsidP="008D55C0">
      <w:pPr>
        <w:spacing w:before="17"/>
        <w:ind w:left="-142" w:right="-20"/>
        <w:rPr>
          <w:b/>
          <w:sz w:val="12"/>
          <w:szCs w:val="12"/>
        </w:rPr>
      </w:pPr>
      <w:r>
        <w:rPr>
          <w:b/>
          <w:sz w:val="12"/>
          <w:szCs w:val="12"/>
        </w:rPr>
        <w:t>&lt;*5&gt;  параметр действует в отношени</w:t>
      </w:r>
      <w:r w:rsidR="008D55C0">
        <w:rPr>
          <w:b/>
          <w:sz w:val="12"/>
          <w:szCs w:val="12"/>
        </w:rPr>
        <w:t>и объектов нового строительства;</w:t>
      </w:r>
    </w:p>
    <w:p w:rsidR="008D55C0" w:rsidRPr="008D55C0" w:rsidRDefault="008D55C0" w:rsidP="008D55C0">
      <w:pPr>
        <w:spacing w:before="17"/>
        <w:ind w:left="-142" w:right="-20"/>
        <w:rPr>
          <w:b/>
          <w:sz w:val="12"/>
          <w:szCs w:val="12"/>
        </w:rPr>
      </w:pPr>
      <w:r w:rsidRPr="008D55C0">
        <w:rPr>
          <w:b/>
          <w:sz w:val="12"/>
          <w:szCs w:val="12"/>
        </w:rPr>
        <w:t>&lt;*6&gt;  параметр не распространяется на многоквартирные жилые дома, на первых этажах которых отсутствуют помещения жилого назначения.</w:t>
      </w:r>
    </w:p>
    <w:p w:rsidR="008D55C0" w:rsidRDefault="008D55C0" w:rsidP="00BB323A">
      <w:pPr>
        <w:spacing w:before="17"/>
        <w:ind w:left="-142" w:right="-20"/>
        <w:rPr>
          <w:b/>
          <w:sz w:val="12"/>
          <w:szCs w:val="12"/>
        </w:rPr>
      </w:pPr>
    </w:p>
    <w:p w:rsidR="00BB323A" w:rsidRDefault="00BB323A" w:rsidP="00BB323A">
      <w:pPr>
        <w:spacing w:before="17"/>
        <w:ind w:left="-142" w:right="-20"/>
        <w:rPr>
          <w:b/>
          <w:sz w:val="12"/>
          <w:szCs w:val="12"/>
        </w:rPr>
      </w:pPr>
    </w:p>
    <w:p w:rsidR="00BB323A" w:rsidRDefault="00BB323A" w:rsidP="00BB323A">
      <w:pPr>
        <w:spacing w:before="17"/>
        <w:ind w:left="-142" w:right="-20"/>
        <w:rPr>
          <w:b/>
          <w:sz w:val="12"/>
          <w:szCs w:val="12"/>
        </w:rPr>
      </w:pPr>
    </w:p>
    <w:p w:rsidR="00BB323A" w:rsidRDefault="00BB323A" w:rsidP="00BB323A">
      <w:pPr>
        <w:spacing w:before="17"/>
        <w:ind w:left="-142" w:right="-20"/>
        <w:rPr>
          <w:b/>
          <w:sz w:val="12"/>
          <w:szCs w:val="12"/>
        </w:rPr>
      </w:pPr>
    </w:p>
    <w:p w:rsidR="00BB323A" w:rsidRDefault="00BB323A" w:rsidP="00BB323A">
      <w:pPr>
        <w:spacing w:before="17"/>
        <w:ind w:left="-142" w:right="-20"/>
        <w:rPr>
          <w:b/>
          <w:sz w:val="12"/>
          <w:szCs w:val="12"/>
        </w:rPr>
      </w:pPr>
    </w:p>
    <w:p w:rsidR="00BB323A" w:rsidRDefault="00BB323A" w:rsidP="00BB323A">
      <w:pPr>
        <w:spacing w:before="17"/>
        <w:ind w:left="-142" w:right="-20"/>
        <w:rPr>
          <w:b/>
          <w:sz w:val="12"/>
          <w:szCs w:val="12"/>
        </w:rPr>
      </w:pPr>
    </w:p>
    <w:p w:rsidR="008D55C0" w:rsidRDefault="008D55C0" w:rsidP="00BB323A">
      <w:pPr>
        <w:spacing w:before="17"/>
        <w:ind w:left="-142" w:right="-20"/>
        <w:rPr>
          <w:b/>
          <w:sz w:val="12"/>
          <w:szCs w:val="12"/>
        </w:rPr>
      </w:pPr>
    </w:p>
    <w:p w:rsidR="008D55C0" w:rsidRDefault="008D55C0" w:rsidP="00BB323A">
      <w:pPr>
        <w:spacing w:before="17"/>
        <w:ind w:left="-142" w:right="-20"/>
        <w:rPr>
          <w:b/>
          <w:sz w:val="12"/>
          <w:szCs w:val="12"/>
        </w:rPr>
      </w:pPr>
    </w:p>
    <w:p w:rsidR="00BB323A" w:rsidRDefault="00BB323A" w:rsidP="00BB323A">
      <w:pPr>
        <w:spacing w:before="17"/>
        <w:ind w:left="-142" w:right="-20"/>
        <w:rPr>
          <w:b/>
          <w:sz w:val="12"/>
          <w:szCs w:val="12"/>
        </w:rPr>
      </w:pPr>
    </w:p>
    <w:tbl>
      <w:tblPr>
        <w:tblW w:w="15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4"/>
        <w:gridCol w:w="3849"/>
        <w:gridCol w:w="1379"/>
        <w:gridCol w:w="1379"/>
        <w:gridCol w:w="1379"/>
        <w:gridCol w:w="1379"/>
        <w:gridCol w:w="1379"/>
        <w:gridCol w:w="1379"/>
        <w:gridCol w:w="1379"/>
        <w:gridCol w:w="1379"/>
      </w:tblGrid>
      <w:tr w:rsidR="00D23512" w:rsidTr="00D23512">
        <w:trPr>
          <w:trHeight w:val="469"/>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8"/>
                <w:szCs w:val="18"/>
                <w:lang w:eastAsia="en-US"/>
              </w:rPr>
            </w:pPr>
            <w:r>
              <w:rPr>
                <w:sz w:val="18"/>
                <w:szCs w:val="18"/>
              </w:rPr>
              <w:lastRenderedPageBreak/>
              <w:t>№</w:t>
            </w:r>
            <w:proofErr w:type="gramStart"/>
            <w:r>
              <w:rPr>
                <w:sz w:val="18"/>
                <w:szCs w:val="18"/>
              </w:rPr>
              <w:t>п</w:t>
            </w:r>
            <w:proofErr w:type="gramEnd"/>
            <w:r>
              <w:rPr>
                <w:sz w:val="18"/>
                <w:szCs w:val="18"/>
              </w:rPr>
              <w:t>/п</w:t>
            </w:r>
          </w:p>
        </w:tc>
        <w:tc>
          <w:tcPr>
            <w:tcW w:w="3849" w:type="dxa"/>
            <w:vMerge w:val="restart"/>
            <w:tcBorders>
              <w:top w:val="single" w:sz="4" w:space="0" w:color="auto"/>
              <w:left w:val="single" w:sz="4" w:space="0" w:color="auto"/>
              <w:bottom w:val="single" w:sz="4" w:space="0" w:color="auto"/>
              <w:right w:val="single" w:sz="4" w:space="0" w:color="auto"/>
            </w:tcBorders>
            <w:vAlign w:val="center"/>
            <w:hideMark/>
          </w:tcPr>
          <w:p w:rsidR="00D23512" w:rsidRDefault="00D23512">
            <w:pPr>
              <w:jc w:val="center"/>
              <w:rPr>
                <w:sz w:val="18"/>
                <w:szCs w:val="18"/>
              </w:rPr>
            </w:pPr>
            <w:r>
              <w:rPr>
                <w:sz w:val="18"/>
                <w:szCs w:val="18"/>
              </w:rPr>
              <w:t>НАИМЕНОВАНИЕ</w:t>
            </w:r>
          </w:p>
          <w:p w:rsidR="00D23512" w:rsidRDefault="00D23512">
            <w:pPr>
              <w:widowControl w:val="0"/>
              <w:spacing w:before="8" w:after="200" w:line="160" w:lineRule="exact"/>
              <w:jc w:val="center"/>
              <w:rPr>
                <w:sz w:val="18"/>
                <w:szCs w:val="18"/>
                <w:lang w:eastAsia="en-US"/>
              </w:rPr>
            </w:pPr>
            <w:r>
              <w:rPr>
                <w:sz w:val="18"/>
                <w:szCs w:val="18"/>
              </w:rPr>
              <w:t>ПАРАМЕТРА</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after="200" w:line="276" w:lineRule="auto"/>
              <w:ind w:right="-23"/>
              <w:jc w:val="center"/>
              <w:rPr>
                <w:sz w:val="16"/>
                <w:szCs w:val="16"/>
                <w:lang w:eastAsia="en-US"/>
              </w:rPr>
            </w:pPr>
            <w:r>
              <w:rPr>
                <w:sz w:val="16"/>
                <w:szCs w:val="16"/>
              </w:rPr>
              <w:t>Код 6.9</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after="200" w:line="276" w:lineRule="auto"/>
              <w:ind w:right="-23"/>
              <w:jc w:val="center"/>
              <w:rPr>
                <w:sz w:val="16"/>
                <w:szCs w:val="16"/>
                <w:lang w:eastAsia="en-US"/>
              </w:rPr>
            </w:pPr>
            <w:r>
              <w:rPr>
                <w:sz w:val="16"/>
                <w:szCs w:val="16"/>
              </w:rPr>
              <w:t>Код</w:t>
            </w:r>
            <w:r>
              <w:rPr>
                <w:sz w:val="18"/>
                <w:szCs w:val="18"/>
              </w:rPr>
              <w:t xml:space="preserve"> 6.12</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 7.1.2</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 7.2.2</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sz w:val="16"/>
                <w:szCs w:val="16"/>
                <w:lang w:eastAsia="en-US"/>
              </w:rPr>
            </w:pPr>
            <w:r>
              <w:rPr>
                <w:sz w:val="16"/>
                <w:szCs w:val="16"/>
              </w:rPr>
              <w:t>Код</w:t>
            </w:r>
            <w:r>
              <w:rPr>
                <w:sz w:val="18"/>
                <w:szCs w:val="18"/>
              </w:rPr>
              <w:t xml:space="preserve"> 9.2.1</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pPr>
              <w:widowControl w:val="0"/>
              <w:spacing w:before="8" w:after="200" w:line="160" w:lineRule="exact"/>
              <w:jc w:val="center"/>
              <w:rPr>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pPr>
              <w:widowControl w:val="0"/>
              <w:spacing w:before="8" w:after="200" w:line="160" w:lineRule="exact"/>
              <w:jc w:val="center"/>
              <w:rPr>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pPr>
              <w:widowControl w:val="0"/>
              <w:spacing w:before="8" w:after="200" w:line="160" w:lineRule="exact"/>
              <w:jc w:val="center"/>
              <w:rPr>
                <w:sz w:val="16"/>
                <w:szCs w:val="16"/>
                <w:lang w:eastAsia="en-US"/>
              </w:rPr>
            </w:pPr>
          </w:p>
        </w:tc>
      </w:tr>
      <w:tr w:rsidR="00D23512" w:rsidTr="00D23512">
        <w:trPr>
          <w:trHeight w:val="784"/>
        </w:trPr>
        <w:tc>
          <w:tcPr>
            <w:tcW w:w="794" w:type="dxa"/>
            <w:vMerge/>
            <w:tcBorders>
              <w:top w:val="single" w:sz="4" w:space="0" w:color="auto"/>
              <w:left w:val="single" w:sz="4" w:space="0" w:color="auto"/>
              <w:bottom w:val="single" w:sz="4" w:space="0" w:color="auto"/>
              <w:right w:val="single" w:sz="4" w:space="0" w:color="auto"/>
            </w:tcBorders>
            <w:vAlign w:val="center"/>
            <w:hideMark/>
          </w:tcPr>
          <w:p w:rsidR="00D23512" w:rsidRDefault="00D23512">
            <w:pPr>
              <w:rPr>
                <w:sz w:val="18"/>
                <w:szCs w:val="18"/>
                <w:lang w:eastAsia="en-US"/>
              </w:rPr>
            </w:pPr>
          </w:p>
        </w:tc>
        <w:tc>
          <w:tcPr>
            <w:tcW w:w="3849" w:type="dxa"/>
            <w:vMerge/>
            <w:tcBorders>
              <w:top w:val="single" w:sz="4" w:space="0" w:color="auto"/>
              <w:left w:val="single" w:sz="4" w:space="0" w:color="auto"/>
              <w:bottom w:val="single" w:sz="4" w:space="0" w:color="auto"/>
              <w:right w:val="single" w:sz="4" w:space="0" w:color="auto"/>
            </w:tcBorders>
            <w:vAlign w:val="center"/>
            <w:hideMark/>
          </w:tcPr>
          <w:p w:rsidR="00D23512" w:rsidRDefault="00D23512">
            <w:pPr>
              <w:rPr>
                <w:sz w:val="18"/>
                <w:szCs w:val="18"/>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lang w:eastAsia="en-US"/>
              </w:rPr>
            </w:pPr>
            <w:r>
              <w:rPr>
                <w:b/>
                <w:sz w:val="12"/>
                <w:szCs w:val="12"/>
              </w:rPr>
              <w:t>Склады</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27" w:after="200" w:line="276" w:lineRule="auto"/>
              <w:jc w:val="center"/>
              <w:rPr>
                <w:b/>
                <w:sz w:val="12"/>
                <w:szCs w:val="12"/>
                <w:lang w:eastAsia="en-US"/>
              </w:rPr>
            </w:pPr>
            <w:r>
              <w:rPr>
                <w:b/>
                <w:sz w:val="12"/>
                <w:szCs w:val="12"/>
              </w:rPr>
              <w:t>Научно-производственная деятельность</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Обслуживание железнодорожных перевозок</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Обслуживание перевозок пассажиров</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rsidP="008F420C">
            <w:pPr>
              <w:widowControl w:val="0"/>
              <w:spacing w:before="8" w:after="200" w:line="160" w:lineRule="exact"/>
              <w:jc w:val="center"/>
              <w:rPr>
                <w:b/>
                <w:sz w:val="12"/>
                <w:szCs w:val="12"/>
                <w:lang w:eastAsia="en-US"/>
              </w:rPr>
            </w:pPr>
            <w:r>
              <w:rPr>
                <w:b/>
                <w:sz w:val="12"/>
                <w:szCs w:val="12"/>
              </w:rPr>
              <w:t>Санаторная деятельность</w:t>
            </w: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pPr>
              <w:widowControl w:val="0"/>
              <w:spacing w:before="8" w:after="200" w:line="160" w:lineRule="exact"/>
              <w:jc w:val="center"/>
              <w:rPr>
                <w:b/>
                <w:sz w:val="12"/>
                <w:szCs w:val="12"/>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pPr>
              <w:widowControl w:val="0"/>
              <w:spacing w:before="8" w:after="200" w:line="160" w:lineRule="exact"/>
              <w:jc w:val="center"/>
              <w:rPr>
                <w:b/>
                <w:sz w:val="12"/>
                <w:szCs w:val="12"/>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D23512" w:rsidRDefault="00D23512">
            <w:pPr>
              <w:widowControl w:val="0"/>
              <w:spacing w:before="8" w:after="200" w:line="160" w:lineRule="exact"/>
              <w:jc w:val="center"/>
              <w:rPr>
                <w:b/>
                <w:sz w:val="12"/>
                <w:szCs w:val="12"/>
                <w:lang w:eastAsia="en-US"/>
              </w:rPr>
            </w:pPr>
          </w:p>
        </w:tc>
      </w:tr>
      <w:tr w:rsidR="00D23512" w:rsidTr="00D23512">
        <w:trPr>
          <w:trHeight w:val="140"/>
        </w:trPr>
        <w:tc>
          <w:tcPr>
            <w:tcW w:w="794"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sz w:val="16"/>
                <w:szCs w:val="16"/>
                <w:lang w:eastAsia="en-US"/>
              </w:rPr>
            </w:pPr>
            <w:r>
              <w:rPr>
                <w:sz w:val="16"/>
                <w:szCs w:val="16"/>
              </w:rPr>
              <w:t>1</w:t>
            </w:r>
          </w:p>
        </w:tc>
        <w:tc>
          <w:tcPr>
            <w:tcW w:w="384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after="200" w:line="276" w:lineRule="auto"/>
              <w:ind w:left="49" w:right="-20"/>
              <w:jc w:val="center"/>
              <w:rPr>
                <w:b/>
                <w:sz w:val="16"/>
                <w:szCs w:val="16"/>
                <w:lang w:eastAsia="en-US"/>
              </w:rPr>
            </w:pPr>
            <w:r>
              <w:rPr>
                <w:b/>
                <w:sz w:val="16"/>
                <w:szCs w:val="16"/>
              </w:rPr>
              <w:t>2</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3</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4</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5</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6</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7</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8</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9</w:t>
            </w:r>
          </w:p>
        </w:tc>
        <w:tc>
          <w:tcPr>
            <w:tcW w:w="1379" w:type="dxa"/>
            <w:tcBorders>
              <w:top w:val="single" w:sz="4" w:space="0" w:color="auto"/>
              <w:left w:val="single" w:sz="4" w:space="0" w:color="auto"/>
              <w:bottom w:val="single" w:sz="4" w:space="0" w:color="auto"/>
              <w:right w:val="single" w:sz="4" w:space="0" w:color="auto"/>
            </w:tcBorders>
            <w:vAlign w:val="center"/>
            <w:hideMark/>
          </w:tcPr>
          <w:p w:rsidR="00D23512" w:rsidRDefault="00D23512">
            <w:pPr>
              <w:widowControl w:val="0"/>
              <w:spacing w:before="8" w:after="200" w:line="160" w:lineRule="exact"/>
              <w:jc w:val="center"/>
              <w:rPr>
                <w:b/>
                <w:sz w:val="16"/>
                <w:szCs w:val="16"/>
                <w:lang w:eastAsia="en-US"/>
              </w:rPr>
            </w:pPr>
            <w:r>
              <w:rPr>
                <w:b/>
                <w:sz w:val="16"/>
                <w:szCs w:val="16"/>
              </w:rPr>
              <w:t>10</w:t>
            </w:r>
          </w:p>
        </w:tc>
      </w:tr>
      <w:tr w:rsidR="008D55C0" w:rsidTr="00F432CC">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10"/>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20"/>
              <w:rPr>
                <w:b/>
                <w:sz w:val="16"/>
                <w:szCs w:val="16"/>
              </w:rPr>
            </w:pPr>
            <w:r w:rsidRPr="008D55C0">
              <w:rPr>
                <w:b/>
                <w:sz w:val="16"/>
                <w:szCs w:val="16"/>
              </w:rPr>
              <w:t xml:space="preserve">Минимальная высота здания вдоль улично-дорожной сети, </w:t>
            </w:r>
            <w:proofErr w:type="gramStart"/>
            <w:r w:rsidRPr="008D55C0">
              <w:rPr>
                <w:b/>
                <w:sz w:val="16"/>
                <w:szCs w:val="16"/>
              </w:rPr>
              <w:t>м</w:t>
            </w:r>
            <w:proofErr w:type="gramEnd"/>
            <w:r w:rsidRPr="008D55C0">
              <w:rPr>
                <w:b/>
                <w:position w:val="6"/>
                <w:sz w:val="12"/>
                <w:szCs w:val="12"/>
              </w:rPr>
              <w:t xml:space="preserve"> &lt;*5&gt;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D331CF" w:rsidP="008F420C">
            <w:pPr>
              <w:widowControl w:val="0"/>
              <w:spacing w:after="200" w:line="276" w:lineRule="auto"/>
              <w:jc w:val="center"/>
              <w:rPr>
                <w:b/>
                <w:sz w:val="16"/>
                <w:szCs w:val="16"/>
                <w:lang w:val="en-US" w:eastAsia="en-US"/>
              </w:rPr>
            </w:pPr>
            <w:r>
              <w:rPr>
                <w:b/>
                <w:sz w:val="16"/>
                <w:szCs w:val="16"/>
              </w:rPr>
              <w:t>3,9</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3,6</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9E2F73" w:rsidP="008F420C">
            <w:pPr>
              <w:widowControl w:val="0"/>
              <w:spacing w:before="8" w:after="200" w:line="160" w:lineRule="exact"/>
              <w:jc w:val="center"/>
              <w:rPr>
                <w:b/>
                <w:sz w:val="16"/>
                <w:szCs w:val="16"/>
                <w:lang w:eastAsia="en-US"/>
              </w:rPr>
            </w:pPr>
            <w:r>
              <w:rPr>
                <w:b/>
                <w:sz w:val="16"/>
                <w:szCs w:val="16"/>
              </w:rPr>
              <w:t>3,6</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D331CF" w:rsidP="008F420C">
            <w:pPr>
              <w:widowControl w:val="0"/>
              <w:spacing w:before="8" w:after="200" w:line="160" w:lineRule="exact"/>
              <w:jc w:val="center"/>
              <w:rPr>
                <w:b/>
                <w:sz w:val="16"/>
                <w:szCs w:val="16"/>
                <w:lang w:eastAsia="en-US"/>
              </w:rPr>
            </w:pPr>
            <w:r>
              <w:rPr>
                <w:b/>
                <w:sz w:val="16"/>
                <w:szCs w:val="16"/>
              </w:rPr>
              <w:t>3,9</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r>
      <w:tr w:rsidR="008D55C0" w:rsidTr="00D331CF">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10"/>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rPr>
                <w:b/>
                <w:sz w:val="16"/>
                <w:szCs w:val="16"/>
              </w:rPr>
            </w:pPr>
            <w:r w:rsidRPr="008D55C0">
              <w:rPr>
                <w:b/>
                <w:sz w:val="16"/>
                <w:szCs w:val="16"/>
              </w:rPr>
              <w:t xml:space="preserve">Минимальный процент </w:t>
            </w:r>
            <w:proofErr w:type="spellStart"/>
            <w:r w:rsidRPr="008D55C0">
              <w:rPr>
                <w:b/>
                <w:sz w:val="16"/>
                <w:szCs w:val="16"/>
              </w:rPr>
              <w:t>застроенности</w:t>
            </w:r>
            <w:proofErr w:type="spellEnd"/>
            <w:r w:rsidRPr="008D55C0">
              <w:rPr>
                <w:b/>
                <w:sz w:val="16"/>
                <w:szCs w:val="16"/>
              </w:rPr>
              <w:t xml:space="preserve"> уличного фронта, %</w:t>
            </w:r>
            <w:r w:rsidRPr="008D55C0">
              <w:rPr>
                <w:b/>
                <w:position w:val="6"/>
                <w:sz w:val="12"/>
                <w:szCs w:val="12"/>
              </w:rPr>
              <w:t xml:space="preserve"> &lt;*4&gt; &lt;*5&gt;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after="200" w:line="276" w:lineRule="auto"/>
              <w:jc w:val="center"/>
              <w:rPr>
                <w:b/>
                <w:sz w:val="16"/>
                <w:szCs w:val="16"/>
                <w:lang w:val="en-US"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r>
      <w:tr w:rsidR="008D55C0" w:rsidTr="00D331CF">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10"/>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16"/>
              <w:rPr>
                <w:b/>
                <w:sz w:val="16"/>
                <w:szCs w:val="16"/>
              </w:rPr>
            </w:pPr>
            <w:r w:rsidRPr="008D55C0">
              <w:rPr>
                <w:b/>
                <w:sz w:val="16"/>
                <w:szCs w:val="16"/>
              </w:rPr>
              <w:t xml:space="preserve">Минимальная высота типового этажа, </w:t>
            </w:r>
            <w:proofErr w:type="gramStart"/>
            <w:r w:rsidRPr="008D55C0">
              <w:rPr>
                <w:b/>
                <w:sz w:val="16"/>
                <w:szCs w:val="16"/>
              </w:rPr>
              <w:t>м</w:t>
            </w:r>
            <w:proofErr w:type="gramEnd"/>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after="200" w:line="276" w:lineRule="auto"/>
              <w:jc w:val="center"/>
              <w:rPr>
                <w:b/>
                <w:sz w:val="16"/>
                <w:szCs w:val="16"/>
                <w:lang w:val="en-US"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r>
      <w:tr w:rsidR="008D55C0" w:rsidTr="00D331CF">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10"/>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70"/>
              <w:rPr>
                <w:b/>
                <w:sz w:val="16"/>
                <w:szCs w:val="16"/>
              </w:rPr>
            </w:pPr>
            <w:r w:rsidRPr="008D55C0">
              <w:rPr>
                <w:b/>
                <w:sz w:val="16"/>
                <w:szCs w:val="16"/>
              </w:rPr>
              <w:t>Минимальная высота первого этажа</w:t>
            </w:r>
          </w:p>
          <w:p w:rsidR="008D55C0" w:rsidRPr="008D55C0" w:rsidRDefault="008D55C0" w:rsidP="008D55C0">
            <w:pPr>
              <w:ind w:left="49" w:right="-70"/>
              <w:rPr>
                <w:b/>
                <w:sz w:val="16"/>
                <w:szCs w:val="16"/>
              </w:rPr>
            </w:pPr>
            <w:r w:rsidRPr="008D55C0">
              <w:rPr>
                <w:b/>
                <w:sz w:val="16"/>
                <w:szCs w:val="16"/>
              </w:rPr>
              <w:t xml:space="preserve">зданий,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 xml:space="preserve">&lt;*5&gt; &lt;*6&gt;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9E2F73"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3,3</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r>
      <w:tr w:rsidR="008D55C0" w:rsidTr="00D331CF">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10"/>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Pr>
                <w:b/>
                <w:sz w:val="16"/>
                <w:szCs w:val="16"/>
              </w:rPr>
            </w:pPr>
            <w:r w:rsidRPr="008D55C0">
              <w:rPr>
                <w:b/>
                <w:sz w:val="16"/>
                <w:szCs w:val="16"/>
              </w:rPr>
              <w:t xml:space="preserve">Минимальный процент остекления фасада первого этажа, % *** </w:t>
            </w:r>
            <w:r w:rsidRPr="008D55C0">
              <w:rPr>
                <w:b/>
                <w:position w:val="6"/>
                <w:sz w:val="12"/>
                <w:szCs w:val="12"/>
              </w:rPr>
              <w:t xml:space="preserve">&lt;*5&gt;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D331CF" w:rsidP="008F420C">
            <w:pPr>
              <w:widowControl w:val="0"/>
              <w:spacing w:before="8" w:after="200" w:line="160" w:lineRule="exact"/>
              <w:jc w:val="center"/>
              <w:rPr>
                <w:b/>
                <w:sz w:val="16"/>
                <w:szCs w:val="16"/>
                <w:lang w:eastAsia="en-US"/>
              </w:rPr>
            </w:pPr>
            <w:r>
              <w:rPr>
                <w:b/>
                <w:sz w:val="16"/>
                <w:szCs w:val="16"/>
              </w:rPr>
              <w:t>50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r>
      <w:tr w:rsidR="008D55C0" w:rsidTr="00D331CF">
        <w:trPr>
          <w:trHeight w:val="510"/>
        </w:trPr>
        <w:tc>
          <w:tcPr>
            <w:tcW w:w="794" w:type="dxa"/>
            <w:tcBorders>
              <w:top w:val="single" w:sz="4" w:space="0" w:color="auto"/>
              <w:left w:val="single" w:sz="4" w:space="0" w:color="auto"/>
              <w:bottom w:val="single" w:sz="4" w:space="0" w:color="auto"/>
              <w:right w:val="single" w:sz="4" w:space="0" w:color="auto"/>
            </w:tcBorders>
            <w:shd w:val="clear" w:color="auto" w:fill="auto"/>
          </w:tcPr>
          <w:p w:rsidR="008D55C0" w:rsidRDefault="008D55C0" w:rsidP="00772B0C">
            <w:pPr>
              <w:pStyle w:val="af"/>
              <w:widowControl w:val="0"/>
              <w:numPr>
                <w:ilvl w:val="0"/>
                <w:numId w:val="210"/>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55C0" w:rsidRPr="008D55C0" w:rsidRDefault="008D55C0" w:rsidP="008D55C0">
            <w:pPr>
              <w:ind w:left="49" w:right="444"/>
              <w:rPr>
                <w:b/>
                <w:sz w:val="16"/>
                <w:szCs w:val="16"/>
              </w:rPr>
            </w:pPr>
            <w:r w:rsidRPr="008D55C0">
              <w:rPr>
                <w:b/>
                <w:sz w:val="16"/>
                <w:szCs w:val="16"/>
              </w:rPr>
              <w:t xml:space="preserve">Минимальная высота оконных проемов первых этажей,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 xml:space="preserve">&lt;*5&gt; </w:t>
            </w:r>
            <w:r w:rsidRPr="008D55C0">
              <w:rPr>
                <w:b/>
                <w:sz w:val="16"/>
                <w:szCs w:val="16"/>
              </w:rPr>
              <w:t xml:space="preserve"> </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rsidR="008D55C0" w:rsidRDefault="008D55C0" w:rsidP="008F420C">
            <w:pPr>
              <w:widowControl w:val="0"/>
              <w:spacing w:before="8" w:after="200" w:line="160" w:lineRule="exact"/>
              <w:jc w:val="center"/>
              <w:rPr>
                <w:b/>
                <w:sz w:val="16"/>
                <w:szCs w:val="16"/>
                <w:lang w:eastAsia="en-US"/>
              </w:rPr>
            </w:pPr>
            <w:r>
              <w:rPr>
                <w:b/>
                <w:sz w:val="16"/>
                <w:szCs w:val="16"/>
              </w:rPr>
              <w:t>2,5</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r>
      <w:tr w:rsidR="008D55C0" w:rsidTr="00D23512">
        <w:trPr>
          <w:trHeight w:val="510"/>
        </w:trPr>
        <w:tc>
          <w:tcPr>
            <w:tcW w:w="794"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10"/>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ind w:left="49" w:right="33"/>
              <w:rPr>
                <w:b/>
                <w:sz w:val="16"/>
                <w:szCs w:val="16"/>
              </w:rPr>
            </w:pPr>
            <w:r w:rsidRPr="008D55C0">
              <w:rPr>
                <w:b/>
                <w:sz w:val="16"/>
                <w:szCs w:val="16"/>
              </w:rPr>
              <w:t xml:space="preserve">Максимальный уклон кровли, градусов,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30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r>
      <w:tr w:rsidR="008D55C0" w:rsidTr="00D23512">
        <w:trPr>
          <w:trHeight w:val="510"/>
        </w:trPr>
        <w:tc>
          <w:tcPr>
            <w:tcW w:w="794"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10"/>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tabs>
                <w:tab w:val="left" w:pos="3370"/>
              </w:tabs>
              <w:ind w:left="49"/>
              <w:rPr>
                <w:b/>
                <w:sz w:val="16"/>
                <w:szCs w:val="16"/>
              </w:rPr>
            </w:pPr>
            <w:r w:rsidRPr="008D55C0">
              <w:rPr>
                <w:b/>
                <w:sz w:val="16"/>
                <w:szCs w:val="16"/>
              </w:rPr>
              <w:t xml:space="preserve">Максимальная отметка пола входа </w:t>
            </w:r>
          </w:p>
          <w:p w:rsidR="008D55C0" w:rsidRPr="008D55C0" w:rsidRDefault="008D55C0" w:rsidP="008D55C0">
            <w:pPr>
              <w:tabs>
                <w:tab w:val="left" w:pos="3370"/>
              </w:tabs>
              <w:ind w:left="49"/>
              <w:rPr>
                <w:b/>
                <w:sz w:val="16"/>
                <w:szCs w:val="16"/>
              </w:rPr>
            </w:pPr>
            <w:r w:rsidRPr="008D55C0">
              <w:rPr>
                <w:b/>
                <w:sz w:val="16"/>
                <w:szCs w:val="16"/>
              </w:rPr>
              <w:t xml:space="preserve">в здание, </w:t>
            </w:r>
            <w:proofErr w:type="gramStart"/>
            <w:r w:rsidRPr="008D55C0">
              <w:rPr>
                <w:b/>
                <w:sz w:val="16"/>
                <w:szCs w:val="16"/>
              </w:rPr>
              <w:t>м</w:t>
            </w:r>
            <w:proofErr w:type="gramEnd"/>
            <w:r w:rsidRPr="008D55C0">
              <w:rPr>
                <w:b/>
                <w:sz w:val="16"/>
                <w:szCs w:val="16"/>
              </w:rPr>
              <w:t xml:space="preserve"> </w:t>
            </w:r>
            <w:r w:rsidRPr="008D55C0">
              <w:rPr>
                <w:b/>
                <w:position w:val="6"/>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0,0</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r>
      <w:tr w:rsidR="008D55C0" w:rsidTr="00D23512">
        <w:trPr>
          <w:trHeight w:val="510"/>
        </w:trPr>
        <w:tc>
          <w:tcPr>
            <w:tcW w:w="794" w:type="dxa"/>
            <w:tcBorders>
              <w:top w:val="single" w:sz="4" w:space="0" w:color="auto"/>
              <w:left w:val="single" w:sz="4" w:space="0" w:color="auto"/>
              <w:bottom w:val="single" w:sz="4" w:space="0" w:color="auto"/>
              <w:right w:val="single" w:sz="4" w:space="0" w:color="auto"/>
            </w:tcBorders>
          </w:tcPr>
          <w:p w:rsidR="008D55C0" w:rsidRDefault="008D55C0" w:rsidP="00772B0C">
            <w:pPr>
              <w:pStyle w:val="af"/>
              <w:widowControl w:val="0"/>
              <w:numPr>
                <w:ilvl w:val="0"/>
                <w:numId w:val="210"/>
              </w:numPr>
              <w:spacing w:before="8" w:line="160" w:lineRule="exact"/>
              <w:jc w:val="center"/>
              <w:rPr>
                <w:rFonts w:ascii="Times New Roman" w:hAnsi="Times New Roman"/>
                <w:sz w:val="16"/>
                <w:szCs w:val="16"/>
              </w:rPr>
            </w:pPr>
          </w:p>
        </w:tc>
        <w:tc>
          <w:tcPr>
            <w:tcW w:w="3849" w:type="dxa"/>
            <w:tcBorders>
              <w:top w:val="single" w:sz="4" w:space="0" w:color="auto"/>
              <w:left w:val="single" w:sz="4" w:space="0" w:color="auto"/>
              <w:bottom w:val="single" w:sz="4" w:space="0" w:color="auto"/>
              <w:right w:val="single" w:sz="4" w:space="0" w:color="auto"/>
            </w:tcBorders>
            <w:vAlign w:val="center"/>
            <w:hideMark/>
          </w:tcPr>
          <w:p w:rsidR="008D55C0" w:rsidRPr="008D55C0" w:rsidRDefault="008D55C0" w:rsidP="008D55C0">
            <w:pPr>
              <w:ind w:left="49" w:right="168"/>
              <w:rPr>
                <w:b/>
                <w:sz w:val="16"/>
                <w:szCs w:val="16"/>
              </w:rPr>
            </w:pPr>
            <w:r w:rsidRPr="008D55C0">
              <w:rPr>
                <w:b/>
                <w:sz w:val="16"/>
                <w:szCs w:val="16"/>
              </w:rPr>
              <w:t xml:space="preserve">Наличие архитектурных элементов*** </w:t>
            </w:r>
            <w:r w:rsidRPr="008D55C0">
              <w:rPr>
                <w:b/>
                <w:sz w:val="12"/>
                <w:szCs w:val="12"/>
              </w:rPr>
              <w:t>&lt;*5&gt;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rsidP="008F420C">
            <w:pPr>
              <w:widowControl w:val="0"/>
              <w:spacing w:before="8" w:after="200" w:line="160" w:lineRule="exact"/>
              <w:jc w:val="center"/>
              <w:rPr>
                <w:b/>
                <w:sz w:val="16"/>
                <w:szCs w:val="16"/>
                <w:lang w:eastAsia="en-US"/>
              </w:rPr>
            </w:pPr>
            <w:r>
              <w:rPr>
                <w:b/>
                <w:sz w:val="16"/>
                <w:szCs w:val="16"/>
              </w:rPr>
              <w:t>*</w:t>
            </w: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c>
          <w:tcPr>
            <w:tcW w:w="1379" w:type="dxa"/>
            <w:tcBorders>
              <w:top w:val="single" w:sz="4" w:space="0" w:color="auto"/>
              <w:left w:val="single" w:sz="4" w:space="0" w:color="auto"/>
              <w:bottom w:val="single" w:sz="4" w:space="0" w:color="auto"/>
              <w:right w:val="single" w:sz="4" w:space="0" w:color="auto"/>
            </w:tcBorders>
            <w:vAlign w:val="center"/>
          </w:tcPr>
          <w:p w:rsidR="008D55C0" w:rsidRDefault="008D55C0">
            <w:pPr>
              <w:widowControl w:val="0"/>
              <w:spacing w:before="8" w:after="200" w:line="160" w:lineRule="exact"/>
              <w:jc w:val="center"/>
              <w:rPr>
                <w:b/>
                <w:sz w:val="16"/>
                <w:szCs w:val="16"/>
                <w:lang w:eastAsia="en-US"/>
              </w:rPr>
            </w:pPr>
          </w:p>
        </w:tc>
      </w:tr>
    </w:tbl>
    <w:p w:rsidR="00BB323A" w:rsidRDefault="00BB323A" w:rsidP="00BB323A">
      <w:pPr>
        <w:spacing w:before="8" w:line="160" w:lineRule="exact"/>
        <w:rPr>
          <w:rFonts w:asciiTheme="minorHAnsi" w:eastAsiaTheme="minorHAnsi" w:hAnsiTheme="minorHAnsi" w:cstheme="minorBidi"/>
          <w:sz w:val="16"/>
          <w:szCs w:val="16"/>
          <w:lang w:eastAsia="en-US"/>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8" w:line="160" w:lineRule="exact"/>
        <w:rPr>
          <w:sz w:val="16"/>
          <w:szCs w:val="16"/>
        </w:rPr>
      </w:pPr>
    </w:p>
    <w:p w:rsidR="00BB323A" w:rsidRDefault="00BB323A" w:rsidP="00BB323A">
      <w:pPr>
        <w:spacing w:before="43"/>
        <w:ind w:left="-142" w:right="-20"/>
        <w:rPr>
          <w:b/>
          <w:sz w:val="12"/>
          <w:szCs w:val="12"/>
        </w:rPr>
      </w:pPr>
      <w:r>
        <w:rPr>
          <w:b/>
          <w:sz w:val="12"/>
          <w:szCs w:val="12"/>
        </w:rPr>
        <w:t>*обязательное  наличие;</w:t>
      </w:r>
    </w:p>
    <w:p w:rsidR="00BB323A" w:rsidRDefault="00BB323A" w:rsidP="00BB323A">
      <w:pPr>
        <w:spacing w:before="17"/>
        <w:ind w:left="-142" w:right="-20"/>
        <w:rPr>
          <w:b/>
          <w:sz w:val="12"/>
          <w:szCs w:val="12"/>
        </w:rPr>
      </w:pPr>
      <w:r>
        <w:rPr>
          <w:b/>
          <w:sz w:val="12"/>
          <w:szCs w:val="12"/>
        </w:rPr>
        <w:t xml:space="preserve">** не регламентируется; </w:t>
      </w:r>
    </w:p>
    <w:p w:rsidR="00BB323A" w:rsidRDefault="00BB323A" w:rsidP="00BB323A">
      <w:pPr>
        <w:spacing w:before="17"/>
        <w:ind w:left="-142" w:right="-20"/>
        <w:rPr>
          <w:b/>
          <w:sz w:val="12"/>
          <w:szCs w:val="12"/>
        </w:rPr>
      </w:pPr>
      <w:r>
        <w:rPr>
          <w:b/>
          <w:sz w:val="12"/>
          <w:szCs w:val="12"/>
        </w:rPr>
        <w:t>*** параметр действует на фасады, выходящие на границу  участка, примыкающую к территориям общего пользования;</w:t>
      </w:r>
    </w:p>
    <w:p w:rsidR="00BB323A" w:rsidRDefault="00BB323A" w:rsidP="00BB323A">
      <w:pPr>
        <w:spacing w:before="17"/>
        <w:ind w:left="-142" w:right="-20"/>
        <w:rPr>
          <w:b/>
          <w:sz w:val="12"/>
          <w:szCs w:val="12"/>
        </w:rPr>
      </w:pPr>
      <w:r>
        <w:rPr>
          <w:b/>
          <w:sz w:val="12"/>
          <w:szCs w:val="12"/>
        </w:rPr>
        <w:t>&lt;*</w:t>
      </w:r>
      <w:proofErr w:type="gramStart"/>
      <w:r>
        <w:rPr>
          <w:b/>
          <w:sz w:val="12"/>
          <w:szCs w:val="12"/>
        </w:rPr>
        <w:t>4</w:t>
      </w:r>
      <w:proofErr w:type="gramEnd"/>
      <w:r>
        <w:rPr>
          <w:b/>
          <w:sz w:val="12"/>
          <w:szCs w:val="12"/>
        </w:rPr>
        <w:t>&gt;</w:t>
      </w:r>
      <w:r>
        <w:rPr>
          <w:b/>
          <w:strike/>
          <w:sz w:val="12"/>
          <w:szCs w:val="12"/>
        </w:rPr>
        <w:t>н</w:t>
      </w:r>
      <w:r>
        <w:rPr>
          <w:b/>
          <w:sz w:val="12"/>
          <w:szCs w:val="12"/>
        </w:rPr>
        <w:t>о не более 80%;</w:t>
      </w:r>
    </w:p>
    <w:p w:rsidR="008D55C0" w:rsidRDefault="00BB323A" w:rsidP="008D55C0">
      <w:pPr>
        <w:spacing w:before="17"/>
        <w:ind w:left="-142" w:right="-20"/>
        <w:rPr>
          <w:b/>
          <w:sz w:val="12"/>
          <w:szCs w:val="12"/>
        </w:rPr>
      </w:pPr>
      <w:r>
        <w:rPr>
          <w:b/>
          <w:sz w:val="12"/>
          <w:szCs w:val="12"/>
        </w:rPr>
        <w:t>&lt;*5&gt;  параметр действует в отношени</w:t>
      </w:r>
      <w:r w:rsidR="008D55C0">
        <w:rPr>
          <w:b/>
          <w:sz w:val="12"/>
          <w:szCs w:val="12"/>
        </w:rPr>
        <w:t>и объектов нового строительства;</w:t>
      </w:r>
    </w:p>
    <w:p w:rsidR="008D55C0" w:rsidRPr="008D55C0" w:rsidRDefault="008D55C0" w:rsidP="008D55C0">
      <w:pPr>
        <w:spacing w:before="17"/>
        <w:ind w:left="-142" w:right="-20"/>
        <w:rPr>
          <w:b/>
          <w:sz w:val="12"/>
          <w:szCs w:val="12"/>
        </w:rPr>
      </w:pPr>
      <w:r w:rsidRPr="008D55C0">
        <w:rPr>
          <w:b/>
          <w:sz w:val="12"/>
          <w:szCs w:val="12"/>
        </w:rPr>
        <w:t>&lt;*6&gt;  параметр не распространяется на многоквартирные жилые дома, на первых этажах которых отсутствуют помещения жилого назначения.</w:t>
      </w:r>
    </w:p>
    <w:p w:rsidR="008D55C0" w:rsidRDefault="008D55C0" w:rsidP="00BB323A">
      <w:pPr>
        <w:spacing w:before="17"/>
        <w:ind w:left="-142" w:right="-20"/>
        <w:rPr>
          <w:b/>
          <w:sz w:val="12"/>
          <w:szCs w:val="12"/>
        </w:rPr>
      </w:pPr>
    </w:p>
    <w:p w:rsidR="005B1A9A" w:rsidRPr="002B2583" w:rsidRDefault="00BB323A" w:rsidP="00BB323A">
      <w:pPr>
        <w:pageBreakBefore/>
        <w:jc w:val="center"/>
        <w:rPr>
          <w:sz w:val="28"/>
          <w:szCs w:val="28"/>
        </w:rPr>
      </w:pPr>
      <w:r w:rsidRPr="002B2583">
        <w:rPr>
          <w:sz w:val="28"/>
          <w:szCs w:val="28"/>
        </w:rPr>
        <w:lastRenderedPageBreak/>
        <w:t xml:space="preserve"> </w:t>
      </w:r>
      <w:r w:rsidR="005B1A9A" w:rsidRPr="002B2583">
        <w:rPr>
          <w:sz w:val="28"/>
          <w:szCs w:val="28"/>
        </w:rPr>
        <w:t xml:space="preserve">Требования к внешнему облику фасадов </w:t>
      </w:r>
    </w:p>
    <w:p w:rsidR="005B1A9A" w:rsidRPr="002B2583" w:rsidRDefault="005B1A9A" w:rsidP="005B1A9A">
      <w:pPr>
        <w:jc w:val="center"/>
        <w:rPr>
          <w:sz w:val="28"/>
          <w:szCs w:val="28"/>
        </w:rPr>
      </w:pPr>
      <w:r w:rsidRPr="002B2583">
        <w:rPr>
          <w:sz w:val="28"/>
          <w:szCs w:val="28"/>
        </w:rPr>
        <w:t>объектов капитального строительства в границах «Территории</w:t>
      </w:r>
      <w:r>
        <w:rPr>
          <w:sz w:val="28"/>
          <w:szCs w:val="28"/>
        </w:rPr>
        <w:t xml:space="preserve"> </w:t>
      </w:r>
      <w:r w:rsidRPr="007077E5">
        <w:rPr>
          <w:sz w:val="28"/>
          <w:szCs w:val="28"/>
        </w:rPr>
        <w:t>-</w:t>
      </w:r>
      <w:r w:rsidRPr="002B2583">
        <w:rPr>
          <w:sz w:val="28"/>
          <w:szCs w:val="28"/>
        </w:rPr>
        <w:t xml:space="preserve"> </w:t>
      </w:r>
      <w:r>
        <w:rPr>
          <w:sz w:val="28"/>
          <w:szCs w:val="28"/>
        </w:rPr>
        <w:t>АГО</w:t>
      </w:r>
      <w:r w:rsidRPr="002B2583">
        <w:rPr>
          <w:sz w:val="28"/>
          <w:szCs w:val="28"/>
        </w:rPr>
        <w:t>»,</w:t>
      </w:r>
      <w:r>
        <w:rPr>
          <w:sz w:val="28"/>
          <w:szCs w:val="28"/>
        </w:rPr>
        <w:t xml:space="preserve"> </w:t>
      </w:r>
      <w:r w:rsidRPr="002B2583">
        <w:rPr>
          <w:sz w:val="28"/>
          <w:szCs w:val="28"/>
        </w:rPr>
        <w:t>относящихся к группе «Жилые»</w:t>
      </w:r>
    </w:p>
    <w:p w:rsidR="005B1A9A" w:rsidRPr="002B2583" w:rsidRDefault="005B1A9A" w:rsidP="005B1A9A">
      <w:pPr>
        <w:jc w:val="center"/>
        <w:rPr>
          <w:b/>
          <w:sz w:val="28"/>
          <w:szCs w:val="28"/>
        </w:rPr>
      </w:pPr>
    </w:p>
    <w:p w:rsidR="005B1A9A" w:rsidRPr="002B2583" w:rsidRDefault="005B1A9A" w:rsidP="005B1A9A">
      <w:pPr>
        <w:jc w:val="right"/>
        <w:rPr>
          <w:sz w:val="28"/>
          <w:szCs w:val="28"/>
        </w:rPr>
      </w:pPr>
      <w:r w:rsidRPr="002B2583">
        <w:rPr>
          <w:sz w:val="28"/>
          <w:szCs w:val="28"/>
        </w:rPr>
        <w:t xml:space="preserve">Таблица </w:t>
      </w:r>
      <w:r>
        <w:rPr>
          <w:sz w:val="28"/>
          <w:szCs w:val="28"/>
        </w:rPr>
        <w:t>5</w:t>
      </w:r>
    </w:p>
    <w:p w:rsidR="005B1A9A" w:rsidRPr="002B2583" w:rsidRDefault="005B1A9A" w:rsidP="005B1A9A">
      <w:pPr>
        <w:spacing w:line="200" w:lineRule="exact"/>
        <w:rPr>
          <w:sz w:val="20"/>
          <w:szCs w:val="20"/>
        </w:rPr>
      </w:pPr>
    </w:p>
    <w:tbl>
      <w:tblPr>
        <w:tblStyle w:val="3-1"/>
        <w:tblW w:w="15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solid" w:color="FFFFFF" w:fill="auto"/>
        <w:tblLayout w:type="fixed"/>
        <w:tblLook w:val="04A0" w:firstRow="1" w:lastRow="0" w:firstColumn="1" w:lastColumn="0" w:noHBand="0" w:noVBand="1"/>
      </w:tblPr>
      <w:tblGrid>
        <w:gridCol w:w="451"/>
        <w:gridCol w:w="1499"/>
        <w:gridCol w:w="1984"/>
        <w:gridCol w:w="567"/>
        <w:gridCol w:w="1134"/>
        <w:gridCol w:w="708"/>
        <w:gridCol w:w="9287"/>
      </w:tblGrid>
      <w:tr w:rsidR="00664AAF" w:rsidTr="00D331CF">
        <w:trPr>
          <w:cnfStyle w:val="100000000000" w:firstRow="1" w:lastRow="0" w:firstColumn="0" w:lastColumn="0" w:oddVBand="0" w:evenVBand="0" w:oddHBand="0"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rPr>
                <w:color w:val="auto"/>
                <w:sz w:val="12"/>
                <w:szCs w:val="12"/>
                <w:lang w:val="ru-RU" w:eastAsia="en-US"/>
              </w:rPr>
            </w:pPr>
            <w:r>
              <w:rPr>
                <w:color w:val="auto"/>
                <w:sz w:val="12"/>
                <w:szCs w:val="12"/>
                <w:lang w:val="ru-RU"/>
              </w:rPr>
              <w:t xml:space="preserve">№ </w:t>
            </w:r>
            <w:proofErr w:type="gramStart"/>
            <w:r>
              <w:rPr>
                <w:color w:val="auto"/>
                <w:sz w:val="12"/>
                <w:szCs w:val="12"/>
                <w:lang w:val="ru-RU"/>
              </w:rPr>
              <w:t>п</w:t>
            </w:r>
            <w:proofErr w:type="gramEnd"/>
            <w:r>
              <w:rPr>
                <w:color w:val="auto"/>
                <w:sz w:val="12"/>
                <w:szCs w:val="12"/>
                <w:lang w:val="ru-RU"/>
              </w:rPr>
              <w:t>/п</w:t>
            </w:r>
          </w:p>
        </w:tc>
        <w:tc>
          <w:tcPr>
            <w:tcW w:w="1499"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100000000000" w:firstRow="1" w:lastRow="0" w:firstColumn="0" w:lastColumn="0" w:oddVBand="0" w:evenVBand="0" w:oddHBand="0" w:evenHBand="0" w:firstRowFirstColumn="0" w:firstRowLastColumn="0" w:lastRowFirstColumn="0" w:lastRowLastColumn="0"/>
              <w:rPr>
                <w:color w:val="auto"/>
                <w:sz w:val="12"/>
                <w:szCs w:val="12"/>
                <w:lang w:val="ru-RU" w:eastAsia="en-US"/>
              </w:rPr>
            </w:pPr>
            <w:r>
              <w:rPr>
                <w:color w:val="auto"/>
                <w:sz w:val="12"/>
                <w:szCs w:val="12"/>
                <w:lang w:val="ru-RU"/>
              </w:rPr>
              <w:t>НАИМЕНОВАНИЕ ПАРАМЕТРА</w:t>
            </w:r>
          </w:p>
        </w:tc>
        <w:tc>
          <w:tcPr>
            <w:tcW w:w="1984"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jc w:val="center"/>
              <w:cnfStyle w:val="100000000000" w:firstRow="1" w:lastRow="0" w:firstColumn="0" w:lastColumn="0" w:oddVBand="0" w:evenVBand="0" w:oddHBand="0" w:evenHBand="0" w:firstRowFirstColumn="0" w:firstRowLastColumn="0" w:lastRowFirstColumn="0" w:lastRowLastColumn="0"/>
              <w:rPr>
                <w:color w:val="auto"/>
                <w:sz w:val="12"/>
                <w:szCs w:val="12"/>
                <w:lang w:val="ru-RU" w:eastAsia="en-US"/>
              </w:rPr>
            </w:pPr>
            <w:r>
              <w:rPr>
                <w:color w:val="auto"/>
                <w:sz w:val="12"/>
                <w:szCs w:val="12"/>
                <w:lang w:val="ru-RU"/>
              </w:rPr>
              <w:t>ВРИ</w:t>
            </w:r>
          </w:p>
        </w:tc>
        <w:tc>
          <w:tcPr>
            <w:tcW w:w="1701" w:type="dxa"/>
            <w:gridSpan w:val="2"/>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100000000000" w:firstRow="1" w:lastRow="0" w:firstColumn="0" w:lastColumn="0" w:oddVBand="0" w:evenVBand="0" w:oddHBand="0" w:evenHBand="0" w:firstRowFirstColumn="0" w:firstRowLastColumn="0" w:lastRowFirstColumn="0" w:lastRowLastColumn="0"/>
              <w:rPr>
                <w:color w:val="auto"/>
                <w:sz w:val="12"/>
                <w:szCs w:val="12"/>
                <w:lang w:val="ru-RU" w:eastAsia="en-US"/>
              </w:rPr>
            </w:pPr>
            <w:r>
              <w:rPr>
                <w:color w:val="auto"/>
                <w:sz w:val="12"/>
                <w:szCs w:val="12"/>
                <w:lang w:val="ru-RU"/>
              </w:rPr>
              <w:t>КОНСТРУКТИВНЫЙ ЭЛЕМЕНТ</w:t>
            </w:r>
          </w:p>
        </w:tc>
        <w:tc>
          <w:tcPr>
            <w:tcW w:w="9995" w:type="dxa"/>
            <w:gridSpan w:val="2"/>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100000000000" w:firstRow="1" w:lastRow="0" w:firstColumn="0" w:lastColumn="0" w:oddVBand="0" w:evenVBand="0" w:oddHBand="0" w:evenHBand="0" w:firstRowFirstColumn="0" w:firstRowLastColumn="0" w:lastRowFirstColumn="0" w:lastRowLastColumn="0"/>
              <w:rPr>
                <w:color w:val="auto"/>
                <w:sz w:val="12"/>
                <w:szCs w:val="12"/>
                <w:lang w:val="ru-RU" w:eastAsia="en-US"/>
              </w:rPr>
            </w:pPr>
            <w:r>
              <w:rPr>
                <w:color w:val="auto"/>
                <w:sz w:val="12"/>
                <w:szCs w:val="12"/>
                <w:lang w:val="ru-RU"/>
              </w:rPr>
              <w:t>ТРЕБОВАНИЯ</w:t>
            </w:r>
          </w:p>
        </w:tc>
      </w:tr>
      <w:tr w:rsidR="00664AAF" w:rsidTr="00D331CF">
        <w:trPr>
          <w:cnfStyle w:val="000000100000" w:firstRow="0" w:lastRow="0" w:firstColumn="0" w:lastColumn="0" w:oddVBand="0" w:evenVBand="0" w:oddHBand="1"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rPr>
                <w:sz w:val="16"/>
                <w:szCs w:val="16"/>
                <w:lang w:val="ru-RU" w:eastAsia="en-US"/>
              </w:rPr>
            </w:pPr>
            <w:r>
              <w:rPr>
                <w:color w:val="auto"/>
                <w:sz w:val="16"/>
                <w:szCs w:val="16"/>
                <w:lang w:val="ru-RU"/>
              </w:rPr>
              <w:t>1</w:t>
            </w:r>
          </w:p>
        </w:tc>
        <w:tc>
          <w:tcPr>
            <w:tcW w:w="1499"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2</w:t>
            </w:r>
          </w:p>
        </w:tc>
        <w:tc>
          <w:tcPr>
            <w:tcW w:w="1984"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ind w:right="-23"/>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ind w:left="34" w:right="-108"/>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4</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ind w:left="34"/>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5</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6</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noProof/>
                <w:sz w:val="16"/>
                <w:lang w:val="ru-RU"/>
              </w:rPr>
            </w:pPr>
            <w:r>
              <w:rPr>
                <w:b/>
                <w:noProof/>
                <w:sz w:val="16"/>
                <w:lang w:val="ru-RU"/>
              </w:rPr>
              <w:t>7</w:t>
            </w:r>
          </w:p>
        </w:tc>
      </w:tr>
      <w:tr w:rsidR="00664AAF" w:rsidTr="00D331CF">
        <w:trPr>
          <w:trHeight w:val="1666"/>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rPr>
                <w:color w:val="000000" w:themeColor="text1"/>
                <w:sz w:val="16"/>
                <w:szCs w:val="16"/>
                <w:lang w:eastAsia="en-US"/>
              </w:rPr>
            </w:pPr>
            <w:r>
              <w:rPr>
                <w:color w:val="000000" w:themeColor="text1"/>
                <w:sz w:val="16"/>
                <w:szCs w:val="16"/>
              </w:rPr>
              <w:t>1</w:t>
            </w:r>
          </w:p>
        </w:tc>
        <w:tc>
          <w:tcPr>
            <w:tcW w:w="1499"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b/>
                <w:sz w:val="16"/>
                <w:szCs w:val="12"/>
                <w:lang w:val="ru-RU"/>
              </w:rPr>
            </w:pPr>
            <w:r>
              <w:rPr>
                <w:b/>
                <w:sz w:val="16"/>
                <w:szCs w:val="12"/>
                <w:lang w:val="ru-RU"/>
              </w:rPr>
              <w:t xml:space="preserve">Требования к </w:t>
            </w:r>
            <w:proofErr w:type="gramStart"/>
            <w:r>
              <w:rPr>
                <w:b/>
                <w:sz w:val="16"/>
                <w:szCs w:val="12"/>
                <w:lang w:val="ru-RU"/>
              </w:rPr>
              <w:t>цветовым</w:t>
            </w:r>
            <w:proofErr w:type="gramEnd"/>
            <w:r>
              <w:rPr>
                <w:b/>
                <w:sz w:val="16"/>
                <w:szCs w:val="12"/>
                <w:lang w:val="ru-RU"/>
              </w:rPr>
              <w:t xml:space="preserve"> </w:t>
            </w:r>
          </w:p>
          <w:p w:rsidR="00664AAF" w:rsidRDefault="00664AAF">
            <w:pPr>
              <w:jc w:val="center"/>
              <w:cnfStyle w:val="000000000000" w:firstRow="0" w:lastRow="0" w:firstColumn="0" w:lastColumn="0" w:oddVBand="0" w:evenVBand="0" w:oddHBand="0" w:evenHBand="0" w:firstRowFirstColumn="0" w:firstRowLastColumn="0" w:lastRowFirstColumn="0" w:lastRowLastColumn="0"/>
              <w:rPr>
                <w:b/>
                <w:sz w:val="16"/>
                <w:szCs w:val="12"/>
                <w:lang w:val="ru-RU" w:eastAsia="en-US"/>
              </w:rPr>
            </w:pPr>
            <w:r>
              <w:rPr>
                <w:b/>
                <w:sz w:val="16"/>
                <w:szCs w:val="12"/>
                <w:lang w:val="ru-RU"/>
              </w:rPr>
              <w:t>решениям объекта капитального строительства</w:t>
            </w:r>
          </w:p>
        </w:tc>
        <w:tc>
          <w:tcPr>
            <w:tcW w:w="1984" w:type="dxa"/>
            <w:vMerge w:val="restart"/>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sz w:val="14"/>
                <w:szCs w:val="14"/>
                <w:lang w:val="ru-RU"/>
              </w:rPr>
              <w:t xml:space="preserve">2.1.1 </w:t>
            </w:r>
            <w:r>
              <w:rPr>
                <w:color w:val="000000"/>
                <w:sz w:val="14"/>
                <w:szCs w:val="14"/>
                <w:lang w:val="ru-RU"/>
              </w:rPr>
              <w:t xml:space="preserve">Малоэтажная многоквартирная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color w:val="000000"/>
                <w:sz w:val="14"/>
                <w:szCs w:val="14"/>
                <w:lang w:val="ru-RU"/>
              </w:rPr>
              <w:t>жилая застройка;</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color w:val="000000"/>
                <w:sz w:val="14"/>
                <w:szCs w:val="14"/>
                <w:lang w:val="ru-RU"/>
              </w:rPr>
              <w:t>2.5</w:t>
            </w:r>
            <w:r>
              <w:rPr>
                <w:color w:val="000000"/>
                <w:sz w:val="14"/>
                <w:szCs w:val="14"/>
                <w:lang w:val="ru-RU"/>
              </w:rPr>
              <w:t xml:space="preserve"> </w:t>
            </w:r>
            <w:proofErr w:type="spellStart"/>
            <w:r>
              <w:rPr>
                <w:color w:val="000000"/>
                <w:sz w:val="14"/>
                <w:szCs w:val="14"/>
                <w:lang w:val="ru-RU"/>
              </w:rPr>
              <w:t>Среднеэтажная</w:t>
            </w:r>
            <w:proofErr w:type="spellEnd"/>
            <w:r>
              <w:rPr>
                <w:color w:val="000000"/>
                <w:sz w:val="14"/>
                <w:szCs w:val="14"/>
                <w:lang w:val="ru-RU"/>
              </w:rPr>
              <w:t xml:space="preserve">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color w:val="000000"/>
                <w:sz w:val="14"/>
                <w:szCs w:val="14"/>
                <w:lang w:val="ru-RU"/>
              </w:rPr>
              <w:t>жилая застройка;</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color w:val="000000"/>
                <w:sz w:val="14"/>
                <w:szCs w:val="14"/>
                <w:lang w:val="ru-RU"/>
              </w:rPr>
              <w:t>2.6</w:t>
            </w:r>
            <w:r>
              <w:rPr>
                <w:color w:val="000000"/>
                <w:sz w:val="14"/>
                <w:szCs w:val="14"/>
                <w:lang w:val="ru-RU"/>
              </w:rPr>
              <w:t xml:space="preserve"> Многоэтажная</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color w:val="000000"/>
                <w:sz w:val="14"/>
                <w:szCs w:val="14"/>
                <w:lang w:val="ru-RU"/>
              </w:rPr>
              <w:t xml:space="preserve">жилая застройка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eastAsia="en-US"/>
              </w:rPr>
            </w:pPr>
            <w:r>
              <w:rPr>
                <w:color w:val="000000"/>
                <w:sz w:val="14"/>
                <w:szCs w:val="14"/>
                <w:lang w:val="ru-RU"/>
              </w:rPr>
              <w:t>(высотная застройка).</w:t>
            </w: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ind w:left="34" w:right="-108"/>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1.1</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ind w:left="34"/>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Стены</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2"/>
                <w:lang w:val="ru-RU" w:eastAsia="en-US"/>
              </w:rPr>
            </w:pPr>
            <w:r>
              <w:rPr>
                <w:sz w:val="16"/>
                <w:szCs w:val="12"/>
                <w:lang w:val="ru-RU"/>
              </w:rPr>
              <w:t>1.1.1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D331CF" w:rsidRPr="00D331C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rPr>
            </w:pPr>
            <w:r w:rsidRPr="00D331CF">
              <w:rPr>
                <w:sz w:val="16"/>
                <w:szCs w:val="16"/>
                <w:lang w:val="ru-RU"/>
              </w:rPr>
              <w:t>В цветовом решении облицовочных материалов объекта капитального строительства (за исключением площади остекления) разрешается использовать 1 цвет в качестве основного (не менее 60% общей площади фасадов), не более 2-х цветов в качестве дополнительных (суммарно не более 30% от общей площади фасадов) и 1 цвет в качестве акцентного (не более 10%).</w:t>
            </w:r>
          </w:p>
          <w:p w:rsidR="00D331CF" w:rsidRPr="00D331C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rPr>
            </w:pPr>
            <w:r w:rsidRPr="00D331CF">
              <w:rPr>
                <w:sz w:val="16"/>
                <w:szCs w:val="16"/>
                <w:lang w:val="ru-RU"/>
              </w:rPr>
              <w:t>Допускается применение двух гармонично сочетающихся  цветов из палитры основных цветов в процентном отношении           (60% один и 40% второй  цвет) и (60% один и 30% второй  цвет,10% акцентного цвета). Возможно использование только одного цвета из палитры основных цветов. Допускается использование 2-х цветов из палитры акцентных цветов и двух цветов из палитры дополнительных (80% основного цвета и 20% акцентного).</w:t>
            </w:r>
          </w:p>
          <w:p w:rsidR="00D331CF" w:rsidRPr="00D331C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rPr>
            </w:pPr>
            <w:r w:rsidRPr="00D331CF">
              <w:rPr>
                <w:sz w:val="16"/>
                <w:szCs w:val="16"/>
                <w:lang w:val="ru-RU"/>
              </w:rPr>
              <w:t>Цветовое решение объекта капитального строительства может осуществляться только из палитры основных цветов (допускается применение не более 3-х цветов).</w:t>
            </w:r>
          </w:p>
          <w:p w:rsidR="00D331CF" w:rsidRPr="00D331C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rPr>
            </w:pPr>
            <w:r w:rsidRPr="00D331CF">
              <w:rPr>
                <w:sz w:val="16"/>
                <w:szCs w:val="16"/>
                <w:lang w:val="ru-RU"/>
              </w:rPr>
              <w:t xml:space="preserve">Во внутриквартальной территории  возможно размещение объекта (акцентный объект) с применением акцентного цвета. </w:t>
            </w:r>
          </w:p>
          <w:p w:rsidR="00664AA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sidRPr="00D331CF">
              <w:rPr>
                <w:sz w:val="16"/>
                <w:szCs w:val="16"/>
                <w:lang w:val="ru-RU"/>
              </w:rPr>
              <w:t>Акцентный объект располагается в границах участка, не выходящего на территории общего пользования.</w:t>
            </w:r>
          </w:p>
        </w:tc>
      </w:tr>
      <w:tr w:rsidR="00664AAF" w:rsidTr="00D331CF">
        <w:trPr>
          <w:cnfStyle w:val="000000100000" w:firstRow="0" w:lastRow="0" w:firstColumn="0" w:lastColumn="0" w:oddVBand="0" w:evenVBand="0" w:oddHBand="1" w:evenHBand="0" w:firstRowFirstColumn="0" w:firstRowLastColumn="0" w:lastRowFirstColumn="0" w:lastRowLastColumn="0"/>
          <w:trHeight w:val="96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2"/>
                <w:lang w:val="ru-RU" w:eastAsia="en-US"/>
              </w:rPr>
            </w:pPr>
            <w:r>
              <w:rPr>
                <w:sz w:val="16"/>
                <w:szCs w:val="12"/>
                <w:lang w:val="ru-RU"/>
              </w:rPr>
              <w:t>1.1.2</w:t>
            </w:r>
          </w:p>
        </w:tc>
        <w:tc>
          <w:tcPr>
            <w:tcW w:w="9287" w:type="dxa"/>
            <w:tcBorders>
              <w:top w:val="single" w:sz="4" w:space="0" w:color="auto"/>
              <w:left w:val="single" w:sz="4" w:space="0" w:color="auto"/>
              <w:bottom w:val="single" w:sz="4" w:space="0" w:color="auto"/>
              <w:right w:val="single" w:sz="4" w:space="0" w:color="auto"/>
            </w:tcBorders>
            <w:shd w:val="solid" w:color="FFFFFF" w:fill="auto"/>
          </w:tcPr>
          <w:p w:rsidR="00664AAF" w:rsidRDefault="00664AAF">
            <w:pPr>
              <w:spacing w:line="200" w:lineRule="exact"/>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Цветовое решение должно осуществляться в соответствии с разрешенными к использованию цветами палитры системы цвета </w:t>
            </w:r>
          </w:p>
          <w:p w:rsidR="00664AAF" w:rsidRDefault="00664AAF">
            <w:pPr>
              <w:spacing w:line="200" w:lineRule="exact"/>
              <w:cnfStyle w:val="000000100000" w:firstRow="0" w:lastRow="0" w:firstColumn="0" w:lastColumn="0" w:oddVBand="0" w:evenVBand="0" w:oddHBand="1" w:evenHBand="0" w:firstRowFirstColumn="0" w:firstRowLastColumn="0" w:lastRowFirstColumn="0" w:lastRowLastColumn="0"/>
              <w:rPr>
                <w:sz w:val="16"/>
                <w:szCs w:val="16"/>
              </w:rPr>
            </w:pPr>
            <w:r>
              <w:rPr>
                <w:b/>
                <w:bCs/>
                <w:sz w:val="16"/>
                <w:szCs w:val="12"/>
              </w:rPr>
              <w:t xml:space="preserve">NCS </w:t>
            </w:r>
            <w:r>
              <w:rPr>
                <w:sz w:val="16"/>
                <w:szCs w:val="16"/>
              </w:rPr>
              <w:t>(Natural Color System):</w:t>
            </w:r>
          </w:p>
          <w:p w:rsidR="00664AAF" w:rsidRDefault="00664AAF">
            <w:pPr>
              <w:spacing w:line="200" w:lineRule="exact"/>
              <w:cnfStyle w:val="000000100000" w:firstRow="0" w:lastRow="0" w:firstColumn="0" w:lastColumn="0" w:oddVBand="0" w:evenVBand="0" w:oddHBand="1" w:evenHBand="0" w:firstRowFirstColumn="0" w:firstRowLastColumn="0" w:lastRowFirstColumn="0" w:lastRowLastColumn="0"/>
              <w:rPr>
                <w:sz w:val="16"/>
                <w:szCs w:val="16"/>
              </w:rPr>
            </w:pPr>
            <w:r>
              <w:rPr>
                <w:noProof/>
                <w:sz w:val="16"/>
              </w:rPr>
              <w:tab/>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rPr>
            </w:pPr>
            <w:r>
              <w:rPr>
                <w:b/>
                <w:bCs/>
                <w:sz w:val="16"/>
                <w:szCs w:val="12"/>
              </w:rPr>
              <w:t>ОСНОВНЫЕ ЦВЕТА</w:t>
            </w:r>
          </w:p>
          <w:p w:rsidR="00664AAF" w:rsidRDefault="00664AAF">
            <w:pPr>
              <w:tabs>
                <w:tab w:val="left" w:pos="1160"/>
                <w:tab w:val="center" w:pos="5388"/>
              </w:tabs>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noProof/>
                <w:sz w:val="16"/>
              </w:rPr>
            </w:pPr>
          </w:p>
          <w:p w:rsidR="00664AAF" w:rsidRDefault="00664AAF">
            <w:pPr>
              <w:tabs>
                <w:tab w:val="left" w:pos="1160"/>
                <w:tab w:val="center" w:pos="5388"/>
              </w:tabs>
              <w:jc w:val="center"/>
              <w:cnfStyle w:val="000000100000" w:firstRow="0" w:lastRow="0" w:firstColumn="0" w:lastColumn="0" w:oddVBand="0" w:evenVBand="0" w:oddHBand="1" w:evenHBand="0" w:firstRowFirstColumn="0" w:firstRowLastColumn="0" w:lastRowFirstColumn="0" w:lastRowLastColumn="0"/>
              <w:rPr>
                <w:noProof/>
                <w:sz w:val="16"/>
              </w:rPr>
            </w:pPr>
            <w:r>
              <w:rPr>
                <w:noProof/>
                <w:sz w:val="16"/>
              </w:rPr>
              <w:t xml:space="preserve">    </w:t>
            </w:r>
            <w:r>
              <w:rPr>
                <w:noProof/>
                <w:sz w:val="16"/>
              </w:rPr>
              <w:drawing>
                <wp:inline distT="0" distB="0" distL="0" distR="0" wp14:anchorId="7E8ECC77" wp14:editId="4746F601">
                  <wp:extent cx="488950" cy="520700"/>
                  <wp:effectExtent l="0" t="0" r="0" b="0"/>
                  <wp:docPr id="369" name="Рисунок 369"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24"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2100" r="85460"/>
                          <a:stretch>
                            <a:fillRect/>
                          </a:stretch>
                        </pic:blipFill>
                        <pic:spPr bwMode="auto">
                          <a:xfrm>
                            <a:off x="0" y="0"/>
                            <a:ext cx="488950" cy="520700"/>
                          </a:xfrm>
                          <a:prstGeom prst="rect">
                            <a:avLst/>
                          </a:prstGeom>
                          <a:noFill/>
                          <a:ln>
                            <a:noFill/>
                          </a:ln>
                        </pic:spPr>
                      </pic:pic>
                    </a:graphicData>
                  </a:graphic>
                </wp:inline>
              </w:drawing>
            </w:r>
            <w:r>
              <w:rPr>
                <w:noProof/>
                <w:sz w:val="16"/>
              </w:rPr>
              <w:drawing>
                <wp:inline distT="0" distB="0" distL="0" distR="0" wp14:anchorId="0858591C" wp14:editId="405F4B5B">
                  <wp:extent cx="531495" cy="531495"/>
                  <wp:effectExtent l="0" t="0" r="0" b="0"/>
                  <wp:docPr id="368" name="Рисунок 368" descr="Описание: 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25" descr="Описание: C:\Users\Катя\Desktop\общественные\6.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1495" cy="531495"/>
                          </a:xfrm>
                          <a:prstGeom prst="rect">
                            <a:avLst/>
                          </a:prstGeom>
                          <a:noFill/>
                          <a:ln>
                            <a:noFill/>
                          </a:ln>
                        </pic:spPr>
                      </pic:pic>
                    </a:graphicData>
                  </a:graphic>
                </wp:inline>
              </w:drawing>
            </w:r>
            <w:r>
              <w:rPr>
                <w:noProof/>
                <w:sz w:val="16"/>
              </w:rPr>
              <w:drawing>
                <wp:inline distT="0" distB="0" distL="0" distR="0" wp14:anchorId="22DAC724" wp14:editId="3E1664D4">
                  <wp:extent cx="467995" cy="542290"/>
                  <wp:effectExtent l="0" t="0" r="0" b="0"/>
                  <wp:docPr id="367" name="Рисунок 367"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26"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14700" r="69467"/>
                          <a:stretch>
                            <a:fillRect/>
                          </a:stretch>
                        </pic:blipFill>
                        <pic:spPr bwMode="auto">
                          <a:xfrm>
                            <a:off x="0" y="0"/>
                            <a:ext cx="467995" cy="542290"/>
                          </a:xfrm>
                          <a:prstGeom prst="rect">
                            <a:avLst/>
                          </a:prstGeom>
                          <a:noFill/>
                          <a:ln>
                            <a:noFill/>
                          </a:ln>
                        </pic:spPr>
                      </pic:pic>
                    </a:graphicData>
                  </a:graphic>
                </wp:inline>
              </w:drawing>
            </w:r>
            <w:r>
              <w:rPr>
                <w:noProof/>
                <w:sz w:val="16"/>
              </w:rPr>
              <w:drawing>
                <wp:inline distT="0" distB="0" distL="0" distR="0" wp14:anchorId="7C26EE0E" wp14:editId="7C879581">
                  <wp:extent cx="488950" cy="584835"/>
                  <wp:effectExtent l="0" t="0" r="0" b="0"/>
                  <wp:docPr id="366" name="Рисунок 366"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27"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44815" t="307" r="44193" b="-307"/>
                          <a:stretch>
                            <a:fillRect/>
                          </a:stretch>
                        </pic:blipFill>
                        <pic:spPr bwMode="auto">
                          <a:xfrm>
                            <a:off x="0" y="0"/>
                            <a:ext cx="488950" cy="584835"/>
                          </a:xfrm>
                          <a:prstGeom prst="rect">
                            <a:avLst/>
                          </a:prstGeom>
                          <a:noFill/>
                          <a:ln>
                            <a:noFill/>
                          </a:ln>
                        </pic:spPr>
                      </pic:pic>
                    </a:graphicData>
                  </a:graphic>
                </wp:inline>
              </w:drawing>
            </w:r>
            <w:r>
              <w:rPr>
                <w:noProof/>
                <w:sz w:val="16"/>
              </w:rPr>
              <w:drawing>
                <wp:inline distT="0" distB="0" distL="0" distR="0" wp14:anchorId="787F70D1" wp14:editId="4C1804FA">
                  <wp:extent cx="542290" cy="553085"/>
                  <wp:effectExtent l="0" t="0" r="0" b="0"/>
                  <wp:docPr id="365" name="Рисунок 365" descr="Описание: 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28" descr="Описание: C:\Users\Катя\Desktop\общественные\11.JPG"/>
                          <pic:cNvPicPr>
                            <a:picLocks noChangeAspect="1" noChangeArrowheads="1"/>
                          </pic:cNvPicPr>
                        </pic:nvPicPr>
                        <pic:blipFill>
                          <a:blip r:embed="rId25">
                            <a:extLst>
                              <a:ext uri="{28A0092B-C50C-407E-A947-70E740481C1C}">
                                <a14:useLocalDpi xmlns:a14="http://schemas.microsoft.com/office/drawing/2010/main" val="0"/>
                              </a:ext>
                            </a:extLst>
                          </a:blip>
                          <a:srcRect l="-3423" r="75793"/>
                          <a:stretch>
                            <a:fillRect/>
                          </a:stretch>
                        </pic:blipFill>
                        <pic:spPr bwMode="auto">
                          <a:xfrm>
                            <a:off x="0" y="0"/>
                            <a:ext cx="542290" cy="553085"/>
                          </a:xfrm>
                          <a:prstGeom prst="rect">
                            <a:avLst/>
                          </a:prstGeom>
                          <a:noFill/>
                          <a:ln>
                            <a:noFill/>
                          </a:ln>
                        </pic:spPr>
                      </pic:pic>
                    </a:graphicData>
                  </a:graphic>
                </wp:inline>
              </w:drawing>
            </w:r>
            <w:r>
              <w:rPr>
                <w:noProof/>
                <w:sz w:val="16"/>
              </w:rPr>
              <w:drawing>
                <wp:inline distT="0" distB="0" distL="0" distR="0" wp14:anchorId="5083B8D2" wp14:editId="68562D7F">
                  <wp:extent cx="499745" cy="520700"/>
                  <wp:effectExtent l="0" t="0" r="0" b="0"/>
                  <wp:docPr id="364" name="Рисунок 364"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29"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r="79208"/>
                          <a:stretch>
                            <a:fillRect/>
                          </a:stretch>
                        </pic:blipFill>
                        <pic:spPr bwMode="auto">
                          <a:xfrm>
                            <a:off x="0" y="0"/>
                            <a:ext cx="499745" cy="520700"/>
                          </a:xfrm>
                          <a:prstGeom prst="rect">
                            <a:avLst/>
                          </a:prstGeom>
                          <a:noFill/>
                          <a:ln>
                            <a:noFill/>
                          </a:ln>
                        </pic:spPr>
                      </pic:pic>
                    </a:graphicData>
                  </a:graphic>
                </wp:inline>
              </w:drawing>
            </w:r>
            <w:r>
              <w:rPr>
                <w:noProof/>
                <w:sz w:val="16"/>
              </w:rPr>
              <w:drawing>
                <wp:inline distT="0" distB="0" distL="0" distR="0" wp14:anchorId="4D1C5FD7" wp14:editId="54959ADD">
                  <wp:extent cx="510540" cy="542290"/>
                  <wp:effectExtent l="0" t="0" r="0" b="0"/>
                  <wp:docPr id="363" name="Рисунок 363"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30"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2580" r="85161"/>
                          <a:stretch>
                            <a:fillRect/>
                          </a:stretch>
                        </pic:blipFill>
                        <pic:spPr bwMode="auto">
                          <a:xfrm>
                            <a:off x="0" y="0"/>
                            <a:ext cx="510540" cy="542290"/>
                          </a:xfrm>
                          <a:prstGeom prst="rect">
                            <a:avLst/>
                          </a:prstGeom>
                          <a:noFill/>
                          <a:ln>
                            <a:noFill/>
                          </a:ln>
                        </pic:spPr>
                      </pic:pic>
                    </a:graphicData>
                  </a:graphic>
                </wp:inline>
              </w:drawing>
            </w:r>
            <w:r>
              <w:rPr>
                <w:noProof/>
                <w:sz w:val="16"/>
              </w:rPr>
              <w:drawing>
                <wp:inline distT="0" distB="0" distL="0" distR="0" wp14:anchorId="0A62EF5F" wp14:editId="1085D63F">
                  <wp:extent cx="467995" cy="553085"/>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31"/>
                          <pic:cNvPicPr>
                            <a:picLocks noChangeAspect="1" noChangeArrowheads="1"/>
                          </pic:cNvPicPr>
                        </pic:nvPicPr>
                        <pic:blipFill>
                          <a:blip r:embed="rId28" cstate="print">
                            <a:extLst>
                              <a:ext uri="{28A0092B-C50C-407E-A947-70E740481C1C}">
                                <a14:useLocalDpi xmlns:a14="http://schemas.microsoft.com/office/drawing/2010/main" val="0"/>
                              </a:ext>
                            </a:extLst>
                          </a:blip>
                          <a:srcRect r="65971"/>
                          <a:stretch>
                            <a:fillRect/>
                          </a:stretch>
                        </pic:blipFill>
                        <pic:spPr bwMode="auto">
                          <a:xfrm>
                            <a:off x="0" y="0"/>
                            <a:ext cx="467995" cy="553085"/>
                          </a:xfrm>
                          <a:prstGeom prst="rect">
                            <a:avLst/>
                          </a:prstGeom>
                          <a:noFill/>
                          <a:ln>
                            <a:noFill/>
                          </a:ln>
                        </pic:spPr>
                      </pic:pic>
                    </a:graphicData>
                  </a:graphic>
                </wp:inline>
              </w:drawing>
            </w:r>
            <w:r>
              <w:rPr>
                <w:noProof/>
                <w:sz w:val="16"/>
              </w:rPr>
              <w:drawing>
                <wp:inline distT="0" distB="0" distL="0" distR="0" wp14:anchorId="7978F458" wp14:editId="3042BC6C">
                  <wp:extent cx="499745" cy="553085"/>
                  <wp:effectExtent l="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32"/>
                          <pic:cNvPicPr>
                            <a:picLocks noChangeAspect="1" noChangeArrowheads="1"/>
                          </pic:cNvPicPr>
                        </pic:nvPicPr>
                        <pic:blipFill>
                          <a:blip r:embed="rId29" cstate="print">
                            <a:extLst>
                              <a:ext uri="{28A0092B-C50C-407E-A947-70E740481C1C}">
                                <a14:useLocalDpi xmlns:a14="http://schemas.microsoft.com/office/drawing/2010/main" val="0"/>
                              </a:ext>
                            </a:extLst>
                          </a:blip>
                          <a:srcRect r="66092"/>
                          <a:stretch>
                            <a:fillRect/>
                          </a:stretch>
                        </pic:blipFill>
                        <pic:spPr bwMode="auto">
                          <a:xfrm>
                            <a:off x="0" y="0"/>
                            <a:ext cx="499745" cy="553085"/>
                          </a:xfrm>
                          <a:prstGeom prst="rect">
                            <a:avLst/>
                          </a:prstGeom>
                          <a:noFill/>
                          <a:ln>
                            <a:noFill/>
                          </a:ln>
                        </pic:spPr>
                      </pic:pic>
                    </a:graphicData>
                  </a:graphic>
                </wp:inline>
              </w:drawing>
            </w:r>
            <w:r>
              <w:rPr>
                <w:noProof/>
                <w:sz w:val="16"/>
              </w:rPr>
              <w:drawing>
                <wp:inline distT="0" distB="0" distL="0" distR="0" wp14:anchorId="0B4336A8" wp14:editId="2C948015">
                  <wp:extent cx="457200" cy="584835"/>
                  <wp:effectExtent l="0" t="0" r="0" b="0"/>
                  <wp:docPr id="359" name="Рисунок 359"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33"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18112" r="61415"/>
                          <a:stretch>
                            <a:fillRect/>
                          </a:stretch>
                        </pic:blipFill>
                        <pic:spPr bwMode="auto">
                          <a:xfrm>
                            <a:off x="0" y="0"/>
                            <a:ext cx="457200" cy="584835"/>
                          </a:xfrm>
                          <a:prstGeom prst="rect">
                            <a:avLst/>
                          </a:prstGeom>
                          <a:noFill/>
                          <a:ln>
                            <a:noFill/>
                          </a:ln>
                        </pic:spPr>
                      </pic:pic>
                    </a:graphicData>
                  </a:graphic>
                </wp:inline>
              </w:drawing>
            </w:r>
            <w:r>
              <w:rPr>
                <w:noProof/>
                <w:sz w:val="16"/>
              </w:rPr>
              <w:drawing>
                <wp:inline distT="0" distB="0" distL="0" distR="0" wp14:anchorId="5802702E" wp14:editId="70968AA5">
                  <wp:extent cx="436245" cy="553085"/>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34"/>
                          <pic:cNvPicPr>
                            <a:picLocks noChangeAspect="1" noChangeArrowheads="1"/>
                          </pic:cNvPicPr>
                        </pic:nvPicPr>
                        <pic:blipFill>
                          <a:blip r:embed="rId31" cstate="print">
                            <a:extLst>
                              <a:ext uri="{28A0092B-C50C-407E-A947-70E740481C1C}">
                                <a14:useLocalDpi xmlns:a14="http://schemas.microsoft.com/office/drawing/2010/main" val="0"/>
                              </a:ext>
                            </a:extLst>
                          </a:blip>
                          <a:srcRect r="51208"/>
                          <a:stretch>
                            <a:fillRect/>
                          </a:stretch>
                        </pic:blipFill>
                        <pic:spPr bwMode="auto">
                          <a:xfrm>
                            <a:off x="0" y="0"/>
                            <a:ext cx="436245" cy="553085"/>
                          </a:xfrm>
                          <a:prstGeom prst="rect">
                            <a:avLst/>
                          </a:prstGeom>
                          <a:noFill/>
                          <a:ln>
                            <a:noFill/>
                          </a:ln>
                        </pic:spPr>
                      </pic:pic>
                    </a:graphicData>
                  </a:graphic>
                </wp:inline>
              </w:drawing>
            </w:r>
          </w:p>
          <w:p w:rsidR="00664AAF" w:rsidRDefault="00664AAF">
            <w:pPr>
              <w:tabs>
                <w:tab w:val="left" w:pos="1160"/>
                <w:tab w:val="center" w:pos="5388"/>
              </w:tabs>
              <w:ind w:left="317" w:hanging="142"/>
              <w:cnfStyle w:val="000000100000" w:firstRow="0" w:lastRow="0" w:firstColumn="0" w:lastColumn="0" w:oddVBand="0" w:evenVBand="0" w:oddHBand="1" w:evenHBand="0" w:firstRowFirstColumn="0" w:firstRowLastColumn="0" w:lastRowFirstColumn="0" w:lastRowLastColumn="0"/>
              <w:rPr>
                <w:noProof/>
                <w:sz w:val="16"/>
              </w:rPr>
            </w:pPr>
            <w:r>
              <w:rPr>
                <w:rStyle w:val="28"/>
                <w:rFonts w:eastAsiaTheme="minorHAnsi"/>
                <w:lang w:val="ru-RU"/>
              </w:rPr>
              <w:t xml:space="preserve">    </w:t>
            </w:r>
            <w:r>
              <w:rPr>
                <w:noProof/>
                <w:sz w:val="16"/>
              </w:rPr>
              <w:drawing>
                <wp:inline distT="0" distB="0" distL="0" distR="0" wp14:anchorId="5A51D865" wp14:editId="10E78FA8">
                  <wp:extent cx="414655" cy="510540"/>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35"/>
                          <pic:cNvPicPr>
                            <a:picLocks noChangeAspect="1" noChangeArrowheads="1"/>
                          </pic:cNvPicPr>
                        </pic:nvPicPr>
                        <pic:blipFill>
                          <a:blip r:embed="rId32" cstate="print">
                            <a:extLst>
                              <a:ext uri="{28A0092B-C50C-407E-A947-70E740481C1C}">
                                <a14:useLocalDpi xmlns:a14="http://schemas.microsoft.com/office/drawing/2010/main" val="0"/>
                              </a:ext>
                            </a:extLst>
                          </a:blip>
                          <a:srcRect l="15385"/>
                          <a:stretch>
                            <a:fillRect/>
                          </a:stretch>
                        </pic:blipFill>
                        <pic:spPr bwMode="auto">
                          <a:xfrm>
                            <a:off x="0" y="0"/>
                            <a:ext cx="414655" cy="510540"/>
                          </a:xfrm>
                          <a:prstGeom prst="rect">
                            <a:avLst/>
                          </a:prstGeom>
                          <a:noFill/>
                          <a:ln>
                            <a:noFill/>
                          </a:ln>
                        </pic:spPr>
                      </pic:pic>
                    </a:graphicData>
                  </a:graphic>
                </wp:inline>
              </w:drawing>
            </w:r>
            <w:r>
              <w:rPr>
                <w:noProof/>
                <w:sz w:val="16"/>
              </w:rPr>
              <w:drawing>
                <wp:inline distT="0" distB="0" distL="0" distR="0" wp14:anchorId="1E7EE844" wp14:editId="05A13014">
                  <wp:extent cx="531495" cy="510540"/>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36"/>
                          <pic:cNvPicPr>
                            <a:picLocks noChangeAspect="1" noChangeArrowheads="1"/>
                          </pic:cNvPicPr>
                        </pic:nvPicPr>
                        <pic:blipFill>
                          <a:blip r:embed="rId33" cstate="print">
                            <a:extLst>
                              <a:ext uri="{28A0092B-C50C-407E-A947-70E740481C1C}">
                                <a14:useLocalDpi xmlns:a14="http://schemas.microsoft.com/office/drawing/2010/main" val="0"/>
                              </a:ext>
                            </a:extLst>
                          </a:blip>
                          <a:srcRect l="30154" r="35654"/>
                          <a:stretch>
                            <a:fillRect/>
                          </a:stretch>
                        </pic:blipFill>
                        <pic:spPr bwMode="auto">
                          <a:xfrm>
                            <a:off x="0" y="0"/>
                            <a:ext cx="531495" cy="510540"/>
                          </a:xfrm>
                          <a:prstGeom prst="rect">
                            <a:avLst/>
                          </a:prstGeom>
                          <a:noFill/>
                          <a:ln>
                            <a:noFill/>
                          </a:ln>
                        </pic:spPr>
                      </pic:pic>
                    </a:graphicData>
                  </a:graphic>
                </wp:inline>
              </w:drawing>
            </w:r>
            <w:r>
              <w:rPr>
                <w:noProof/>
                <w:sz w:val="16"/>
              </w:rPr>
              <w:drawing>
                <wp:inline distT="0" distB="0" distL="0" distR="0" wp14:anchorId="13BE2BA9" wp14:editId="019DB54F">
                  <wp:extent cx="488950" cy="531495"/>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8950" cy="531495"/>
                          </a:xfrm>
                          <a:prstGeom prst="rect">
                            <a:avLst/>
                          </a:prstGeom>
                          <a:noFill/>
                          <a:ln>
                            <a:noFill/>
                          </a:ln>
                        </pic:spPr>
                      </pic:pic>
                    </a:graphicData>
                  </a:graphic>
                </wp:inline>
              </w:drawing>
            </w:r>
            <w:r>
              <w:rPr>
                <w:noProof/>
                <w:sz w:val="16"/>
              </w:rPr>
              <w:drawing>
                <wp:inline distT="0" distB="0" distL="0" distR="0" wp14:anchorId="1A41530C" wp14:editId="571BA171">
                  <wp:extent cx="467995" cy="520700"/>
                  <wp:effectExtent l="0" t="0" r="0" b="0"/>
                  <wp:docPr id="353" name="Рисунок 353"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38"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11290" r="77716"/>
                          <a:stretch>
                            <a:fillRect/>
                          </a:stretch>
                        </pic:blipFill>
                        <pic:spPr bwMode="auto">
                          <a:xfrm>
                            <a:off x="0" y="0"/>
                            <a:ext cx="467995" cy="520700"/>
                          </a:xfrm>
                          <a:prstGeom prst="rect">
                            <a:avLst/>
                          </a:prstGeom>
                          <a:noFill/>
                          <a:ln>
                            <a:noFill/>
                          </a:ln>
                        </pic:spPr>
                      </pic:pic>
                    </a:graphicData>
                  </a:graphic>
                </wp:inline>
              </w:drawing>
            </w:r>
            <w:r>
              <w:rPr>
                <w:noProof/>
                <w:sz w:val="16"/>
              </w:rPr>
              <w:drawing>
                <wp:inline distT="0" distB="0" distL="0" distR="0" wp14:anchorId="5A0D463A" wp14:editId="4A4BFCF5">
                  <wp:extent cx="542290" cy="542290"/>
                  <wp:effectExtent l="0" t="0" r="0" b="0"/>
                  <wp:docPr id="352" name="Рисунок 352" descr="Описание: 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39" descr="Описание: C:\Users\Катя\Desktop\общественные\11.JPG"/>
                          <pic:cNvPicPr>
                            <a:picLocks noChangeAspect="1" noChangeArrowheads="1"/>
                          </pic:cNvPicPr>
                        </pic:nvPicPr>
                        <pic:blipFill>
                          <a:blip r:embed="rId25">
                            <a:extLst>
                              <a:ext uri="{28A0092B-C50C-407E-A947-70E740481C1C}">
                                <a14:useLocalDpi xmlns:a14="http://schemas.microsoft.com/office/drawing/2010/main" val="0"/>
                              </a:ext>
                            </a:extLst>
                          </a:blip>
                          <a:srcRect l="23473" r="51100"/>
                          <a:stretch>
                            <a:fillRect/>
                          </a:stretch>
                        </pic:blipFill>
                        <pic:spPr bwMode="auto">
                          <a:xfrm>
                            <a:off x="0" y="0"/>
                            <a:ext cx="542290" cy="542290"/>
                          </a:xfrm>
                          <a:prstGeom prst="rect">
                            <a:avLst/>
                          </a:prstGeom>
                          <a:noFill/>
                          <a:ln>
                            <a:noFill/>
                          </a:ln>
                        </pic:spPr>
                      </pic:pic>
                    </a:graphicData>
                  </a:graphic>
                </wp:inline>
              </w:drawing>
            </w:r>
            <w:r>
              <w:rPr>
                <w:noProof/>
                <w:sz w:val="16"/>
              </w:rPr>
              <w:drawing>
                <wp:inline distT="0" distB="0" distL="0" distR="0" wp14:anchorId="60340D55" wp14:editId="47F056E9">
                  <wp:extent cx="531495" cy="542290"/>
                  <wp:effectExtent l="0" t="0" r="0" b="0"/>
                  <wp:docPr id="351" name="Рисунок 351"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40"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32634" r="51373"/>
                          <a:stretch>
                            <a:fillRect/>
                          </a:stretch>
                        </pic:blipFill>
                        <pic:spPr bwMode="auto">
                          <a:xfrm>
                            <a:off x="0" y="0"/>
                            <a:ext cx="531495" cy="542290"/>
                          </a:xfrm>
                          <a:prstGeom prst="rect">
                            <a:avLst/>
                          </a:prstGeom>
                          <a:noFill/>
                          <a:ln>
                            <a:noFill/>
                          </a:ln>
                        </pic:spPr>
                      </pic:pic>
                    </a:graphicData>
                  </a:graphic>
                </wp:inline>
              </w:drawing>
            </w:r>
            <w:r>
              <w:rPr>
                <w:noProof/>
                <w:sz w:val="16"/>
              </w:rPr>
              <w:drawing>
                <wp:inline distT="0" distB="0" distL="0" distR="0" wp14:anchorId="6A430B19" wp14:editId="290DB1D9">
                  <wp:extent cx="488950" cy="499745"/>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4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8950" cy="499745"/>
                          </a:xfrm>
                          <a:prstGeom prst="rect">
                            <a:avLst/>
                          </a:prstGeom>
                          <a:noFill/>
                          <a:ln>
                            <a:noFill/>
                          </a:ln>
                        </pic:spPr>
                      </pic:pic>
                    </a:graphicData>
                  </a:graphic>
                </wp:inline>
              </w:drawing>
            </w:r>
            <w:r>
              <w:rPr>
                <w:noProof/>
                <w:sz w:val="16"/>
              </w:rPr>
              <w:drawing>
                <wp:inline distT="0" distB="0" distL="0" distR="0" wp14:anchorId="0D6C9DAA" wp14:editId="1AE92F58">
                  <wp:extent cx="499745" cy="531495"/>
                  <wp:effectExtent l="0" t="0" r="0" b="0"/>
                  <wp:docPr id="349" name="Рисунок 349" descr="Описание: 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42" descr="Описание: C:\Users\Катя\Desktop\общественные\9.JPG"/>
                          <pic:cNvPicPr>
                            <a:picLocks noChangeAspect="1" noChangeArrowheads="1"/>
                          </pic:cNvPicPr>
                        </pic:nvPicPr>
                        <pic:blipFill>
                          <a:blip r:embed="rId36">
                            <a:extLst>
                              <a:ext uri="{28A0092B-C50C-407E-A947-70E740481C1C}">
                                <a14:useLocalDpi xmlns:a14="http://schemas.microsoft.com/office/drawing/2010/main" val="0"/>
                              </a:ext>
                            </a:extLst>
                          </a:blip>
                          <a:srcRect l="-5885" r="54881"/>
                          <a:stretch>
                            <a:fillRect/>
                          </a:stretch>
                        </pic:blipFill>
                        <pic:spPr bwMode="auto">
                          <a:xfrm>
                            <a:off x="0" y="0"/>
                            <a:ext cx="499745" cy="531495"/>
                          </a:xfrm>
                          <a:prstGeom prst="rect">
                            <a:avLst/>
                          </a:prstGeom>
                          <a:noFill/>
                          <a:ln>
                            <a:noFill/>
                          </a:ln>
                        </pic:spPr>
                      </pic:pic>
                    </a:graphicData>
                  </a:graphic>
                </wp:inline>
              </w:drawing>
            </w:r>
            <w:r>
              <w:rPr>
                <w:noProof/>
                <w:sz w:val="16"/>
              </w:rPr>
              <w:drawing>
                <wp:inline distT="0" distB="0" distL="0" distR="0" wp14:anchorId="7EC9F95D" wp14:editId="2570600B">
                  <wp:extent cx="457200" cy="510540"/>
                  <wp:effectExtent l="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43"/>
                          <pic:cNvPicPr>
                            <a:picLocks noChangeAspect="1" noChangeArrowheads="1"/>
                          </pic:cNvPicPr>
                        </pic:nvPicPr>
                        <pic:blipFill>
                          <a:blip r:embed="rId29" cstate="print">
                            <a:extLst>
                              <a:ext uri="{28A0092B-C50C-407E-A947-70E740481C1C}">
                                <a14:useLocalDpi xmlns:a14="http://schemas.microsoft.com/office/drawing/2010/main" val="0"/>
                              </a:ext>
                            </a:extLst>
                          </a:blip>
                          <a:srcRect l="34203" r="33067"/>
                          <a:stretch>
                            <a:fillRect/>
                          </a:stretch>
                        </pic:blipFill>
                        <pic:spPr bwMode="auto">
                          <a:xfrm>
                            <a:off x="0" y="0"/>
                            <a:ext cx="457200" cy="510540"/>
                          </a:xfrm>
                          <a:prstGeom prst="rect">
                            <a:avLst/>
                          </a:prstGeom>
                          <a:noFill/>
                          <a:ln>
                            <a:noFill/>
                          </a:ln>
                        </pic:spPr>
                      </pic:pic>
                    </a:graphicData>
                  </a:graphic>
                </wp:inline>
              </w:drawing>
            </w:r>
            <w:r>
              <w:rPr>
                <w:noProof/>
                <w:sz w:val="16"/>
              </w:rPr>
              <w:drawing>
                <wp:inline distT="0" distB="0" distL="0" distR="0" wp14:anchorId="63215831" wp14:editId="1141339C">
                  <wp:extent cx="467995" cy="520700"/>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44"/>
                          <pic:cNvPicPr>
                            <a:picLocks noChangeAspect="1" noChangeArrowheads="1"/>
                          </pic:cNvPicPr>
                        </pic:nvPicPr>
                        <pic:blipFill>
                          <a:blip r:embed="rId37" cstate="print">
                            <a:extLst>
                              <a:ext uri="{28A0092B-C50C-407E-A947-70E740481C1C}">
                                <a14:useLocalDpi xmlns:a14="http://schemas.microsoft.com/office/drawing/2010/main" val="0"/>
                              </a:ext>
                            </a:extLst>
                          </a:blip>
                          <a:srcRect r="50810"/>
                          <a:stretch>
                            <a:fillRect/>
                          </a:stretch>
                        </pic:blipFill>
                        <pic:spPr bwMode="auto">
                          <a:xfrm>
                            <a:off x="0" y="0"/>
                            <a:ext cx="467995" cy="520700"/>
                          </a:xfrm>
                          <a:prstGeom prst="rect">
                            <a:avLst/>
                          </a:prstGeom>
                          <a:noFill/>
                          <a:ln>
                            <a:noFill/>
                          </a:ln>
                        </pic:spPr>
                      </pic:pic>
                    </a:graphicData>
                  </a:graphic>
                </wp:inline>
              </w:drawing>
            </w:r>
            <w:r>
              <w:rPr>
                <w:noProof/>
                <w:sz w:val="16"/>
              </w:rPr>
              <w:drawing>
                <wp:inline distT="0" distB="0" distL="0" distR="0" wp14:anchorId="0D65990E" wp14:editId="0DAD561A">
                  <wp:extent cx="478155" cy="542290"/>
                  <wp:effectExtent l="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45"/>
                          <pic:cNvPicPr>
                            <a:picLocks noChangeAspect="1" noChangeArrowheads="1"/>
                          </pic:cNvPicPr>
                        </pic:nvPicPr>
                        <pic:blipFill>
                          <a:blip r:embed="rId37" cstate="print">
                            <a:extLst>
                              <a:ext uri="{28A0092B-C50C-407E-A947-70E740481C1C}">
                                <a14:useLocalDpi xmlns:a14="http://schemas.microsoft.com/office/drawing/2010/main" val="0"/>
                              </a:ext>
                            </a:extLst>
                          </a:blip>
                          <a:srcRect l="50810"/>
                          <a:stretch>
                            <a:fillRect/>
                          </a:stretch>
                        </pic:blipFill>
                        <pic:spPr bwMode="auto">
                          <a:xfrm>
                            <a:off x="0" y="0"/>
                            <a:ext cx="478155" cy="542290"/>
                          </a:xfrm>
                          <a:prstGeom prst="rect">
                            <a:avLst/>
                          </a:prstGeom>
                          <a:noFill/>
                          <a:ln>
                            <a:noFill/>
                          </a:ln>
                        </pic:spPr>
                      </pic:pic>
                    </a:graphicData>
                  </a:graphic>
                </wp:inline>
              </w:drawing>
            </w:r>
          </w:p>
          <w:p w:rsidR="00664AAF" w:rsidRDefault="00664AAF">
            <w:pPr>
              <w:tabs>
                <w:tab w:val="left" w:pos="1160"/>
                <w:tab w:val="center" w:pos="5388"/>
              </w:tabs>
              <w:ind w:left="317" w:hanging="142"/>
              <w:cnfStyle w:val="000000100000" w:firstRow="0" w:lastRow="0" w:firstColumn="0" w:lastColumn="0" w:oddVBand="0" w:evenVBand="0" w:oddHBand="1" w:evenHBand="0" w:firstRowFirstColumn="0" w:firstRowLastColumn="0" w:lastRowFirstColumn="0" w:lastRowLastColumn="0"/>
              <w:rPr>
                <w:noProof/>
                <w:sz w:val="16"/>
              </w:rPr>
            </w:pPr>
            <w:r>
              <w:rPr>
                <w:noProof/>
                <w:sz w:val="16"/>
              </w:rPr>
              <w:t xml:space="preserve">        </w:t>
            </w:r>
            <w:r>
              <w:rPr>
                <w:noProof/>
                <w:sz w:val="16"/>
              </w:rPr>
              <w:drawing>
                <wp:inline distT="0" distB="0" distL="0" distR="0" wp14:anchorId="4DCCD6C5" wp14:editId="46582DAA">
                  <wp:extent cx="414655" cy="542290"/>
                  <wp:effectExtent l="0" t="0" r="0" b="0"/>
                  <wp:docPr id="345" name="Рисунок 345"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46"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57224" r="33199"/>
                          <a:stretch>
                            <a:fillRect/>
                          </a:stretch>
                        </pic:blipFill>
                        <pic:spPr bwMode="auto">
                          <a:xfrm>
                            <a:off x="0" y="0"/>
                            <a:ext cx="414655" cy="542290"/>
                          </a:xfrm>
                          <a:prstGeom prst="rect">
                            <a:avLst/>
                          </a:prstGeom>
                          <a:noFill/>
                          <a:ln>
                            <a:noFill/>
                          </a:ln>
                        </pic:spPr>
                      </pic:pic>
                    </a:graphicData>
                  </a:graphic>
                </wp:inline>
              </w:drawing>
            </w:r>
            <w:r>
              <w:rPr>
                <w:noProof/>
                <w:sz w:val="16"/>
              </w:rPr>
              <w:drawing>
                <wp:inline distT="0" distB="0" distL="0" distR="0" wp14:anchorId="3FDCB464" wp14:editId="11012DCF">
                  <wp:extent cx="499745" cy="542290"/>
                  <wp:effectExtent l="0" t="0" r="0" b="0"/>
                  <wp:docPr id="344" name="Рисунок 344"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47"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37601" r="41531"/>
                          <a:stretch>
                            <a:fillRect/>
                          </a:stretch>
                        </pic:blipFill>
                        <pic:spPr bwMode="auto">
                          <a:xfrm>
                            <a:off x="0" y="0"/>
                            <a:ext cx="499745" cy="542290"/>
                          </a:xfrm>
                          <a:prstGeom prst="rect">
                            <a:avLst/>
                          </a:prstGeom>
                          <a:noFill/>
                          <a:ln>
                            <a:noFill/>
                          </a:ln>
                        </pic:spPr>
                      </pic:pic>
                    </a:graphicData>
                  </a:graphic>
                </wp:inline>
              </w:drawing>
            </w:r>
            <w:r>
              <w:rPr>
                <w:noProof/>
                <w:sz w:val="16"/>
              </w:rPr>
              <w:drawing>
                <wp:inline distT="0" distB="0" distL="0" distR="0" wp14:anchorId="75470AA1" wp14:editId="416FB7AD">
                  <wp:extent cx="467995" cy="52070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76"/>
                          <pic:cNvPicPr>
                            <a:picLocks noChangeAspect="1" noChangeArrowheads="1"/>
                          </pic:cNvPicPr>
                        </pic:nvPicPr>
                        <pic:blipFill>
                          <a:blip r:embed="rId38" cstate="print">
                            <a:extLst>
                              <a:ext uri="{28A0092B-C50C-407E-A947-70E740481C1C}">
                                <a14:useLocalDpi xmlns:a14="http://schemas.microsoft.com/office/drawing/2010/main" val="0"/>
                              </a:ext>
                            </a:extLst>
                          </a:blip>
                          <a:srcRect r="51724"/>
                          <a:stretch>
                            <a:fillRect/>
                          </a:stretch>
                        </pic:blipFill>
                        <pic:spPr bwMode="auto">
                          <a:xfrm>
                            <a:off x="0" y="0"/>
                            <a:ext cx="467995" cy="520700"/>
                          </a:xfrm>
                          <a:prstGeom prst="rect">
                            <a:avLst/>
                          </a:prstGeom>
                          <a:noFill/>
                          <a:ln>
                            <a:noFill/>
                          </a:ln>
                        </pic:spPr>
                      </pic:pic>
                    </a:graphicData>
                  </a:graphic>
                </wp:inline>
              </w:drawing>
            </w:r>
            <w:r>
              <w:rPr>
                <w:noProof/>
                <w:sz w:val="16"/>
                <w:szCs w:val="16"/>
              </w:rPr>
              <w:drawing>
                <wp:inline distT="0" distB="0" distL="0" distR="0" wp14:anchorId="75E644FB" wp14:editId="1DF148EC">
                  <wp:extent cx="531495" cy="520700"/>
                  <wp:effectExtent l="0" t="0" r="0" b="0"/>
                  <wp:docPr id="342" name="Рисунок 342" descr="Описание: 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77" descr="Описание: C:\Users\Катя\Desktop\общественные\5.JPG"/>
                          <pic:cNvPicPr>
                            <a:picLocks noChangeAspect="1" noChangeArrowheads="1"/>
                          </pic:cNvPicPr>
                        </pic:nvPicPr>
                        <pic:blipFill>
                          <a:blip r:embed="rId39">
                            <a:extLst>
                              <a:ext uri="{28A0092B-C50C-407E-A947-70E740481C1C}">
                                <a14:useLocalDpi xmlns:a14="http://schemas.microsoft.com/office/drawing/2010/main" val="0"/>
                              </a:ext>
                            </a:extLst>
                          </a:blip>
                          <a:srcRect r="49020"/>
                          <a:stretch>
                            <a:fillRect/>
                          </a:stretch>
                        </pic:blipFill>
                        <pic:spPr bwMode="auto">
                          <a:xfrm>
                            <a:off x="0" y="0"/>
                            <a:ext cx="531495" cy="520700"/>
                          </a:xfrm>
                          <a:prstGeom prst="rect">
                            <a:avLst/>
                          </a:prstGeom>
                          <a:noFill/>
                          <a:ln>
                            <a:noFill/>
                          </a:ln>
                        </pic:spPr>
                      </pic:pic>
                    </a:graphicData>
                  </a:graphic>
                </wp:inline>
              </w:drawing>
            </w:r>
            <w:r>
              <w:rPr>
                <w:noProof/>
                <w:sz w:val="16"/>
              </w:rPr>
              <w:drawing>
                <wp:inline distT="0" distB="0" distL="0" distR="0" wp14:anchorId="4C874340" wp14:editId="7C2BCCF5">
                  <wp:extent cx="531495" cy="510540"/>
                  <wp:effectExtent l="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78"/>
                          <pic:cNvPicPr>
                            <a:picLocks noChangeAspect="1" noChangeArrowheads="1"/>
                          </pic:cNvPicPr>
                        </pic:nvPicPr>
                        <pic:blipFill>
                          <a:blip r:embed="rId40" cstate="print">
                            <a:extLst>
                              <a:ext uri="{28A0092B-C50C-407E-A947-70E740481C1C}">
                                <a14:useLocalDpi xmlns:a14="http://schemas.microsoft.com/office/drawing/2010/main" val="0"/>
                              </a:ext>
                            </a:extLst>
                          </a:blip>
                          <a:srcRect l="1640" r="48947"/>
                          <a:stretch>
                            <a:fillRect/>
                          </a:stretch>
                        </pic:blipFill>
                        <pic:spPr bwMode="auto">
                          <a:xfrm>
                            <a:off x="0" y="0"/>
                            <a:ext cx="531495" cy="510540"/>
                          </a:xfrm>
                          <a:prstGeom prst="rect">
                            <a:avLst/>
                          </a:prstGeom>
                          <a:noFill/>
                          <a:ln>
                            <a:noFill/>
                          </a:ln>
                        </pic:spPr>
                      </pic:pic>
                    </a:graphicData>
                  </a:graphic>
                </wp:inline>
              </w:drawing>
            </w:r>
            <w:r>
              <w:rPr>
                <w:noProof/>
                <w:sz w:val="16"/>
              </w:rPr>
              <w:drawing>
                <wp:inline distT="0" distB="0" distL="0" distR="0" wp14:anchorId="3762C39F" wp14:editId="62F784E6">
                  <wp:extent cx="499745" cy="488950"/>
                  <wp:effectExtent l="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7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9745" cy="488950"/>
                          </a:xfrm>
                          <a:prstGeom prst="rect">
                            <a:avLst/>
                          </a:prstGeom>
                          <a:noFill/>
                          <a:ln>
                            <a:noFill/>
                          </a:ln>
                        </pic:spPr>
                      </pic:pic>
                    </a:graphicData>
                  </a:graphic>
                </wp:inline>
              </w:drawing>
            </w:r>
            <w:r>
              <w:rPr>
                <w:noProof/>
                <w:sz w:val="16"/>
              </w:rPr>
              <w:drawing>
                <wp:inline distT="0" distB="0" distL="0" distR="0" wp14:anchorId="4CB25919" wp14:editId="71110359">
                  <wp:extent cx="499745" cy="499745"/>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4"/>
                          <pic:cNvPicPr>
                            <a:picLocks noChangeAspect="1" noChangeArrowheads="1"/>
                          </pic:cNvPicPr>
                        </pic:nvPicPr>
                        <pic:blipFill>
                          <a:blip r:embed="rId28" cstate="print">
                            <a:extLst>
                              <a:ext uri="{28A0092B-C50C-407E-A947-70E740481C1C}">
                                <a14:useLocalDpi xmlns:a14="http://schemas.microsoft.com/office/drawing/2010/main" val="0"/>
                              </a:ext>
                            </a:extLst>
                          </a:blip>
                          <a:srcRect l="67987"/>
                          <a:stretch>
                            <a:fillRect/>
                          </a:stretch>
                        </pic:blipFill>
                        <pic:spPr bwMode="auto">
                          <a:xfrm>
                            <a:off x="0" y="0"/>
                            <a:ext cx="499745" cy="499745"/>
                          </a:xfrm>
                          <a:prstGeom prst="rect">
                            <a:avLst/>
                          </a:prstGeom>
                          <a:noFill/>
                          <a:ln>
                            <a:noFill/>
                          </a:ln>
                        </pic:spPr>
                      </pic:pic>
                    </a:graphicData>
                  </a:graphic>
                </wp:inline>
              </w:drawing>
            </w:r>
            <w:r>
              <w:rPr>
                <w:noProof/>
                <w:sz w:val="16"/>
              </w:rPr>
              <w:drawing>
                <wp:inline distT="0" distB="0" distL="0" distR="0" wp14:anchorId="34BA636C" wp14:editId="6D84E3E6">
                  <wp:extent cx="467995" cy="499745"/>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5"/>
                          <pic:cNvPicPr>
                            <a:picLocks noChangeAspect="1" noChangeArrowheads="1"/>
                          </pic:cNvPicPr>
                        </pic:nvPicPr>
                        <pic:blipFill>
                          <a:blip r:embed="rId42" cstate="print">
                            <a:extLst>
                              <a:ext uri="{28A0092B-C50C-407E-A947-70E740481C1C}">
                                <a14:useLocalDpi xmlns:a14="http://schemas.microsoft.com/office/drawing/2010/main" val="0"/>
                              </a:ext>
                            </a:extLst>
                          </a:blip>
                          <a:srcRect l="51053" r="-2"/>
                          <a:stretch>
                            <a:fillRect/>
                          </a:stretch>
                        </pic:blipFill>
                        <pic:spPr bwMode="auto">
                          <a:xfrm>
                            <a:off x="0" y="0"/>
                            <a:ext cx="467995" cy="499745"/>
                          </a:xfrm>
                          <a:prstGeom prst="rect">
                            <a:avLst/>
                          </a:prstGeom>
                          <a:noFill/>
                          <a:ln>
                            <a:noFill/>
                          </a:ln>
                        </pic:spPr>
                      </pic:pic>
                    </a:graphicData>
                  </a:graphic>
                </wp:inline>
              </w:drawing>
            </w:r>
            <w:r>
              <w:rPr>
                <w:noProof/>
                <w:sz w:val="16"/>
              </w:rPr>
              <w:drawing>
                <wp:inline distT="0" distB="0" distL="0" distR="0" wp14:anchorId="1E27DB34" wp14:editId="7A111BE6">
                  <wp:extent cx="478155" cy="499745"/>
                  <wp:effectExtent l="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6"/>
                          <pic:cNvPicPr>
                            <a:picLocks noChangeAspect="1" noChangeArrowheads="1"/>
                          </pic:cNvPicPr>
                        </pic:nvPicPr>
                        <pic:blipFill>
                          <a:blip r:embed="rId38" cstate="print">
                            <a:extLst>
                              <a:ext uri="{28A0092B-C50C-407E-A947-70E740481C1C}">
                                <a14:useLocalDpi xmlns:a14="http://schemas.microsoft.com/office/drawing/2010/main" val="0"/>
                              </a:ext>
                            </a:extLst>
                          </a:blip>
                          <a:srcRect l="51817"/>
                          <a:stretch>
                            <a:fillRect/>
                          </a:stretch>
                        </pic:blipFill>
                        <pic:spPr bwMode="auto">
                          <a:xfrm>
                            <a:off x="0" y="0"/>
                            <a:ext cx="478155" cy="499745"/>
                          </a:xfrm>
                          <a:prstGeom prst="rect">
                            <a:avLst/>
                          </a:prstGeom>
                          <a:noFill/>
                          <a:ln>
                            <a:noFill/>
                          </a:ln>
                        </pic:spPr>
                      </pic:pic>
                    </a:graphicData>
                  </a:graphic>
                </wp:inline>
              </w:drawing>
            </w:r>
            <w:r>
              <w:rPr>
                <w:noProof/>
                <w:sz w:val="16"/>
              </w:rPr>
              <w:drawing>
                <wp:inline distT="0" distB="0" distL="0" distR="0" wp14:anchorId="7D6847BA" wp14:editId="2494B078">
                  <wp:extent cx="499745" cy="488950"/>
                  <wp:effectExtent l="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7"/>
                          <pic:cNvPicPr>
                            <a:picLocks noChangeAspect="1" noChangeArrowheads="1"/>
                          </pic:cNvPicPr>
                        </pic:nvPicPr>
                        <pic:blipFill>
                          <a:blip r:embed="rId28" cstate="print">
                            <a:extLst>
                              <a:ext uri="{28A0092B-C50C-407E-A947-70E740481C1C}">
                                <a14:useLocalDpi xmlns:a14="http://schemas.microsoft.com/office/drawing/2010/main" val="0"/>
                              </a:ext>
                            </a:extLst>
                          </a:blip>
                          <a:srcRect l="33334" r="32674"/>
                          <a:stretch>
                            <a:fillRect/>
                          </a:stretch>
                        </pic:blipFill>
                        <pic:spPr bwMode="auto">
                          <a:xfrm>
                            <a:off x="0" y="0"/>
                            <a:ext cx="499745" cy="488950"/>
                          </a:xfrm>
                          <a:prstGeom prst="rect">
                            <a:avLst/>
                          </a:prstGeom>
                          <a:noFill/>
                          <a:ln>
                            <a:noFill/>
                          </a:ln>
                        </pic:spPr>
                      </pic:pic>
                    </a:graphicData>
                  </a:graphic>
                </wp:inline>
              </w:drawing>
            </w:r>
            <w:r>
              <w:rPr>
                <w:noProof/>
              </w:rPr>
              <w:drawing>
                <wp:inline distT="0" distB="0" distL="0" distR="0" wp14:anchorId="7742B5D8" wp14:editId="55471FE5">
                  <wp:extent cx="478155" cy="488950"/>
                  <wp:effectExtent l="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8"/>
                          <pic:cNvPicPr>
                            <a:picLocks noChangeAspect="1" noChangeArrowheads="1"/>
                          </pic:cNvPicPr>
                        </pic:nvPicPr>
                        <pic:blipFill>
                          <a:blip r:embed="rId43">
                            <a:extLst>
                              <a:ext uri="{28A0092B-C50C-407E-A947-70E740481C1C}">
                                <a14:useLocalDpi xmlns:a14="http://schemas.microsoft.com/office/drawing/2010/main" val="0"/>
                              </a:ext>
                            </a:extLst>
                          </a:blip>
                          <a:srcRect l="52480"/>
                          <a:stretch>
                            <a:fillRect/>
                          </a:stretch>
                        </pic:blipFill>
                        <pic:spPr bwMode="auto">
                          <a:xfrm>
                            <a:off x="0" y="0"/>
                            <a:ext cx="478155" cy="488950"/>
                          </a:xfrm>
                          <a:prstGeom prst="rect">
                            <a:avLst/>
                          </a:prstGeom>
                          <a:noFill/>
                          <a:ln>
                            <a:noFill/>
                          </a:ln>
                        </pic:spPr>
                      </pic:pic>
                    </a:graphicData>
                  </a:graphic>
                </wp:inline>
              </w:drawing>
            </w:r>
          </w:p>
          <w:p w:rsidR="00664AAF" w:rsidRDefault="00664AAF">
            <w:pPr>
              <w:tabs>
                <w:tab w:val="left" w:pos="1160"/>
                <w:tab w:val="center" w:pos="5388"/>
              </w:tabs>
              <w:ind w:left="317" w:hanging="142"/>
              <w:cnfStyle w:val="000000100000" w:firstRow="0" w:lastRow="0" w:firstColumn="0" w:lastColumn="0" w:oddVBand="0" w:evenVBand="0" w:oddHBand="1" w:evenHBand="0" w:firstRowFirstColumn="0" w:firstRowLastColumn="0" w:lastRowFirstColumn="0" w:lastRowLastColumn="0"/>
              <w:rPr>
                <w:noProof/>
                <w:sz w:val="16"/>
              </w:rPr>
            </w:pPr>
            <w:r>
              <w:rPr>
                <w:noProof/>
                <w:sz w:val="16"/>
              </w:rPr>
              <w:t xml:space="preserve">        </w:t>
            </w:r>
            <w:r>
              <w:rPr>
                <w:noProof/>
                <w:sz w:val="16"/>
              </w:rPr>
              <w:drawing>
                <wp:inline distT="0" distB="0" distL="0" distR="0" wp14:anchorId="249F7AC5" wp14:editId="1535A498">
                  <wp:extent cx="414655" cy="499745"/>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9"/>
                          <pic:cNvPicPr>
                            <a:picLocks noChangeAspect="1" noChangeArrowheads="1"/>
                          </pic:cNvPicPr>
                        </pic:nvPicPr>
                        <pic:blipFill>
                          <a:blip r:embed="rId44" cstate="print">
                            <a:extLst>
                              <a:ext uri="{28A0092B-C50C-407E-A947-70E740481C1C}">
                                <a14:useLocalDpi xmlns:a14="http://schemas.microsoft.com/office/drawing/2010/main" val="0"/>
                              </a:ext>
                            </a:extLst>
                          </a:blip>
                          <a:srcRect l="8290" r="50262"/>
                          <a:stretch>
                            <a:fillRect/>
                          </a:stretch>
                        </pic:blipFill>
                        <pic:spPr bwMode="auto">
                          <a:xfrm>
                            <a:off x="0" y="0"/>
                            <a:ext cx="414655" cy="499745"/>
                          </a:xfrm>
                          <a:prstGeom prst="rect">
                            <a:avLst/>
                          </a:prstGeom>
                          <a:noFill/>
                          <a:ln>
                            <a:noFill/>
                          </a:ln>
                        </pic:spPr>
                      </pic:pic>
                    </a:graphicData>
                  </a:graphic>
                </wp:inline>
              </w:drawing>
            </w:r>
            <w:r>
              <w:rPr>
                <w:noProof/>
                <w:sz w:val="16"/>
              </w:rPr>
              <w:drawing>
                <wp:inline distT="0" distB="0" distL="0" distR="0" wp14:anchorId="45F82A91" wp14:editId="5C85E43A">
                  <wp:extent cx="520700" cy="499745"/>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0"/>
                          <pic:cNvPicPr>
                            <a:picLocks noChangeAspect="1" noChangeArrowheads="1"/>
                          </pic:cNvPicPr>
                        </pic:nvPicPr>
                        <pic:blipFill>
                          <a:blip r:embed="rId45" cstate="print">
                            <a:extLst>
                              <a:ext uri="{28A0092B-C50C-407E-A947-70E740481C1C}">
                                <a14:useLocalDpi xmlns:a14="http://schemas.microsoft.com/office/drawing/2010/main" val="0"/>
                              </a:ext>
                            </a:extLst>
                          </a:blip>
                          <a:srcRect r="65897"/>
                          <a:stretch>
                            <a:fillRect/>
                          </a:stretch>
                        </pic:blipFill>
                        <pic:spPr bwMode="auto">
                          <a:xfrm>
                            <a:off x="0" y="0"/>
                            <a:ext cx="520700" cy="499745"/>
                          </a:xfrm>
                          <a:prstGeom prst="rect">
                            <a:avLst/>
                          </a:prstGeom>
                          <a:noFill/>
                          <a:ln>
                            <a:noFill/>
                          </a:ln>
                        </pic:spPr>
                      </pic:pic>
                    </a:graphicData>
                  </a:graphic>
                </wp:inline>
              </w:drawing>
            </w:r>
            <w:r>
              <w:rPr>
                <w:noProof/>
                <w:sz w:val="16"/>
              </w:rPr>
              <w:drawing>
                <wp:inline distT="0" distB="0" distL="0" distR="0" wp14:anchorId="17915FF6" wp14:editId="3F1B2082">
                  <wp:extent cx="488950" cy="499745"/>
                  <wp:effectExtent l="0" t="0" r="0" b="0"/>
                  <wp:docPr id="332" name="Рисунок 332"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1"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22282" r="66505"/>
                          <a:stretch>
                            <a:fillRect/>
                          </a:stretch>
                        </pic:blipFill>
                        <pic:spPr bwMode="auto">
                          <a:xfrm>
                            <a:off x="0" y="0"/>
                            <a:ext cx="488950" cy="499745"/>
                          </a:xfrm>
                          <a:prstGeom prst="rect">
                            <a:avLst/>
                          </a:prstGeom>
                          <a:noFill/>
                          <a:ln>
                            <a:noFill/>
                          </a:ln>
                        </pic:spPr>
                      </pic:pic>
                    </a:graphicData>
                  </a:graphic>
                </wp:inline>
              </w:drawing>
            </w:r>
            <w:r>
              <w:rPr>
                <w:noProof/>
                <w:sz w:val="16"/>
              </w:rPr>
              <w:drawing>
                <wp:inline distT="0" distB="0" distL="0" distR="0" wp14:anchorId="0EBAE14A" wp14:editId="326180FE">
                  <wp:extent cx="478155" cy="499745"/>
                  <wp:effectExtent l="0" t="0" r="0" b="0"/>
                  <wp:docPr id="330" name="Рисунок 330"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2"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67128" r="21986"/>
                          <a:stretch>
                            <a:fillRect/>
                          </a:stretch>
                        </pic:blipFill>
                        <pic:spPr bwMode="auto">
                          <a:xfrm>
                            <a:off x="0" y="0"/>
                            <a:ext cx="478155" cy="499745"/>
                          </a:xfrm>
                          <a:prstGeom prst="rect">
                            <a:avLst/>
                          </a:prstGeom>
                          <a:noFill/>
                          <a:ln>
                            <a:noFill/>
                          </a:ln>
                        </pic:spPr>
                      </pic:pic>
                    </a:graphicData>
                  </a:graphic>
                </wp:inline>
              </w:drawing>
            </w:r>
            <w:r>
              <w:rPr>
                <w:noProof/>
                <w:sz w:val="16"/>
              </w:rPr>
              <w:drawing>
                <wp:inline distT="0" distB="0" distL="0" distR="0" wp14:anchorId="619E5116" wp14:editId="11999768">
                  <wp:extent cx="520700" cy="499745"/>
                  <wp:effectExtent l="0" t="0" r="0" b="0"/>
                  <wp:docPr id="329" name="Рисунок 329"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3"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20398" r="59792"/>
                          <a:stretch>
                            <a:fillRect/>
                          </a:stretch>
                        </pic:blipFill>
                        <pic:spPr bwMode="auto">
                          <a:xfrm>
                            <a:off x="0" y="0"/>
                            <a:ext cx="520700" cy="499745"/>
                          </a:xfrm>
                          <a:prstGeom prst="rect">
                            <a:avLst/>
                          </a:prstGeom>
                          <a:noFill/>
                          <a:ln>
                            <a:noFill/>
                          </a:ln>
                        </pic:spPr>
                      </pic:pic>
                    </a:graphicData>
                  </a:graphic>
                </wp:inline>
              </w:drawing>
            </w:r>
            <w:r>
              <w:rPr>
                <w:noProof/>
                <w:sz w:val="16"/>
              </w:rPr>
              <w:drawing>
                <wp:inline distT="0" distB="0" distL="0" distR="0" wp14:anchorId="4C521F29" wp14:editId="05825272">
                  <wp:extent cx="488950" cy="488950"/>
                  <wp:effectExtent l="0" t="0" r="0" b="0"/>
                  <wp:docPr id="328" name="Рисунок 328" descr="Описание: 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4" descr="Описание: C:\Users\Катя\Desktop\общественные\11.JPG"/>
                          <pic:cNvPicPr>
                            <a:picLocks noChangeAspect="1" noChangeArrowheads="1"/>
                          </pic:cNvPicPr>
                        </pic:nvPicPr>
                        <pic:blipFill>
                          <a:blip r:embed="rId25">
                            <a:extLst>
                              <a:ext uri="{28A0092B-C50C-407E-A947-70E740481C1C}">
                                <a14:useLocalDpi xmlns:a14="http://schemas.microsoft.com/office/drawing/2010/main" val="0"/>
                              </a:ext>
                            </a:extLst>
                          </a:blip>
                          <a:srcRect l="48656" r="27383"/>
                          <a:stretch>
                            <a:fillRect/>
                          </a:stretch>
                        </pic:blipFill>
                        <pic:spPr bwMode="auto">
                          <a:xfrm>
                            <a:off x="0" y="0"/>
                            <a:ext cx="488950" cy="488950"/>
                          </a:xfrm>
                          <a:prstGeom prst="rect">
                            <a:avLst/>
                          </a:prstGeom>
                          <a:noFill/>
                          <a:ln>
                            <a:noFill/>
                          </a:ln>
                        </pic:spPr>
                      </pic:pic>
                    </a:graphicData>
                  </a:graphic>
                </wp:inline>
              </w:drawing>
            </w:r>
            <w:r>
              <w:rPr>
                <w:noProof/>
                <w:sz w:val="16"/>
              </w:rPr>
              <w:drawing>
                <wp:inline distT="0" distB="0" distL="0" distR="0" wp14:anchorId="73A19E20" wp14:editId="1A3C331B">
                  <wp:extent cx="531495" cy="499745"/>
                  <wp:effectExtent l="0" t="0" r="0" b="0"/>
                  <wp:docPr id="327" name="Рисунок 327" descr="Описание: 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5" descr="Описание: C:\Users\Катя\Desktop\общественные\9.JPG"/>
                          <pic:cNvPicPr>
                            <a:picLocks noChangeAspect="1" noChangeArrowheads="1"/>
                          </pic:cNvPicPr>
                        </pic:nvPicPr>
                        <pic:blipFill>
                          <a:blip r:embed="rId36">
                            <a:extLst>
                              <a:ext uri="{28A0092B-C50C-407E-A947-70E740481C1C}">
                                <a14:useLocalDpi xmlns:a14="http://schemas.microsoft.com/office/drawing/2010/main" val="0"/>
                              </a:ext>
                            </a:extLst>
                          </a:blip>
                          <a:srcRect l="46590"/>
                          <a:stretch>
                            <a:fillRect/>
                          </a:stretch>
                        </pic:blipFill>
                        <pic:spPr bwMode="auto">
                          <a:xfrm>
                            <a:off x="0" y="0"/>
                            <a:ext cx="531495" cy="499745"/>
                          </a:xfrm>
                          <a:prstGeom prst="rect">
                            <a:avLst/>
                          </a:prstGeom>
                          <a:noFill/>
                          <a:ln>
                            <a:noFill/>
                          </a:ln>
                        </pic:spPr>
                      </pic:pic>
                    </a:graphicData>
                  </a:graphic>
                </wp:inline>
              </w:drawing>
            </w:r>
            <w:r>
              <w:rPr>
                <w:noProof/>
                <w:sz w:val="16"/>
              </w:rPr>
              <w:drawing>
                <wp:inline distT="0" distB="0" distL="0" distR="0" wp14:anchorId="1281417E" wp14:editId="03BA3879">
                  <wp:extent cx="531495" cy="488950"/>
                  <wp:effectExtent l="0" t="0" r="0" b="0"/>
                  <wp:docPr id="326" name="Рисунок 326"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6"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40208" r="39786"/>
                          <a:stretch>
                            <a:fillRect/>
                          </a:stretch>
                        </pic:blipFill>
                        <pic:spPr bwMode="auto">
                          <a:xfrm>
                            <a:off x="0" y="0"/>
                            <a:ext cx="531495" cy="488950"/>
                          </a:xfrm>
                          <a:prstGeom prst="rect">
                            <a:avLst/>
                          </a:prstGeom>
                          <a:noFill/>
                          <a:ln>
                            <a:noFill/>
                          </a:ln>
                        </pic:spPr>
                      </pic:pic>
                    </a:graphicData>
                  </a:graphic>
                </wp:inline>
              </w:drawing>
            </w:r>
            <w:r>
              <w:rPr>
                <w:noProof/>
                <w:sz w:val="16"/>
              </w:rPr>
              <w:drawing>
                <wp:inline distT="0" distB="0" distL="0" distR="0" wp14:anchorId="1A152831" wp14:editId="38B3960D">
                  <wp:extent cx="446405" cy="499745"/>
                  <wp:effectExtent l="0" t="0" r="0" b="0"/>
                  <wp:docPr id="325" name="Рисунок 325"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7"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48627" r="34248"/>
                          <a:stretch>
                            <a:fillRect/>
                          </a:stretch>
                        </pic:blipFill>
                        <pic:spPr bwMode="auto">
                          <a:xfrm>
                            <a:off x="0" y="0"/>
                            <a:ext cx="446405" cy="499745"/>
                          </a:xfrm>
                          <a:prstGeom prst="rect">
                            <a:avLst/>
                          </a:prstGeom>
                          <a:noFill/>
                          <a:ln>
                            <a:noFill/>
                          </a:ln>
                        </pic:spPr>
                      </pic:pic>
                    </a:graphicData>
                  </a:graphic>
                </wp:inline>
              </w:drawing>
            </w:r>
            <w:r>
              <w:rPr>
                <w:noProof/>
                <w:sz w:val="16"/>
                <w:szCs w:val="16"/>
              </w:rPr>
              <w:drawing>
                <wp:inline distT="0" distB="0" distL="0" distR="0" wp14:anchorId="5C9037AE" wp14:editId="23B4E894">
                  <wp:extent cx="446405" cy="510540"/>
                  <wp:effectExtent l="0" t="0" r="0" b="0"/>
                  <wp:docPr id="324" name="Рисунок 324" descr="Описание: 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8" descr="Описание: C:\Users\Катя\Desktop\общественные\5.JPG"/>
                          <pic:cNvPicPr>
                            <a:picLocks noChangeAspect="1" noChangeArrowheads="1"/>
                          </pic:cNvPicPr>
                        </pic:nvPicPr>
                        <pic:blipFill>
                          <a:blip r:embed="rId39">
                            <a:extLst>
                              <a:ext uri="{28A0092B-C50C-407E-A947-70E740481C1C}">
                                <a14:useLocalDpi xmlns:a14="http://schemas.microsoft.com/office/drawing/2010/main" val="0"/>
                              </a:ext>
                            </a:extLst>
                          </a:blip>
                          <a:srcRect l="50980"/>
                          <a:stretch>
                            <a:fillRect/>
                          </a:stretch>
                        </pic:blipFill>
                        <pic:spPr bwMode="auto">
                          <a:xfrm>
                            <a:off x="0" y="0"/>
                            <a:ext cx="446405" cy="510540"/>
                          </a:xfrm>
                          <a:prstGeom prst="rect">
                            <a:avLst/>
                          </a:prstGeom>
                          <a:noFill/>
                          <a:ln>
                            <a:noFill/>
                          </a:ln>
                        </pic:spPr>
                      </pic:pic>
                    </a:graphicData>
                  </a:graphic>
                </wp:inline>
              </w:drawing>
            </w:r>
            <w:r>
              <w:rPr>
                <w:noProof/>
                <w:sz w:val="16"/>
              </w:rPr>
              <w:drawing>
                <wp:inline distT="0" distB="0" distL="0" distR="0" wp14:anchorId="6E4B2B7D" wp14:editId="54D03D51">
                  <wp:extent cx="467995" cy="510540"/>
                  <wp:effectExtent l="0" t="0" r="0" b="0"/>
                  <wp:docPr id="323" name="Рисунок 323" descr="Описание: 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9" descr="Описание: C:\Users\Катя\Desktop\общественные\11.JPG"/>
                          <pic:cNvPicPr>
                            <a:picLocks noChangeAspect="1" noChangeArrowheads="1"/>
                          </pic:cNvPicPr>
                        </pic:nvPicPr>
                        <pic:blipFill>
                          <a:blip r:embed="rId25">
                            <a:extLst>
                              <a:ext uri="{28A0092B-C50C-407E-A947-70E740481C1C}">
                                <a14:useLocalDpi xmlns:a14="http://schemas.microsoft.com/office/drawing/2010/main" val="0"/>
                              </a:ext>
                            </a:extLst>
                          </a:blip>
                          <a:srcRect l="74573"/>
                          <a:stretch>
                            <a:fillRect/>
                          </a:stretch>
                        </pic:blipFill>
                        <pic:spPr bwMode="auto">
                          <a:xfrm>
                            <a:off x="0" y="0"/>
                            <a:ext cx="467995" cy="510540"/>
                          </a:xfrm>
                          <a:prstGeom prst="rect">
                            <a:avLst/>
                          </a:prstGeom>
                          <a:noFill/>
                          <a:ln>
                            <a:noFill/>
                          </a:ln>
                        </pic:spPr>
                      </pic:pic>
                    </a:graphicData>
                  </a:graphic>
                </wp:inline>
              </w:drawing>
            </w:r>
          </w:p>
          <w:p w:rsidR="00664AAF" w:rsidRDefault="00664AAF">
            <w:pPr>
              <w:tabs>
                <w:tab w:val="left" w:pos="1160"/>
                <w:tab w:val="center" w:pos="5388"/>
              </w:tabs>
              <w:ind w:left="317" w:hanging="142"/>
              <w:cnfStyle w:val="000000100000" w:firstRow="0" w:lastRow="0" w:firstColumn="0" w:lastColumn="0" w:oddVBand="0" w:evenVBand="0" w:oddHBand="1" w:evenHBand="0" w:firstRowFirstColumn="0" w:firstRowLastColumn="0" w:lastRowFirstColumn="0" w:lastRowLastColumn="0"/>
              <w:rPr>
                <w:noProof/>
                <w:sz w:val="16"/>
              </w:rPr>
            </w:pPr>
            <w:r>
              <w:rPr>
                <w:noProof/>
              </w:rPr>
              <w:t xml:space="preserve">      </w:t>
            </w:r>
            <w:r>
              <w:rPr>
                <w:noProof/>
              </w:rPr>
              <w:drawing>
                <wp:inline distT="0" distB="0" distL="0" distR="0" wp14:anchorId="53CD1D46" wp14:editId="7EE8DFE4">
                  <wp:extent cx="403860" cy="499745"/>
                  <wp:effectExtent l="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0"/>
                          <pic:cNvPicPr>
                            <a:picLocks noChangeAspect="1" noChangeArrowheads="1"/>
                          </pic:cNvPicPr>
                        </pic:nvPicPr>
                        <pic:blipFill>
                          <a:blip r:embed="rId46" cstate="print">
                            <a:extLst>
                              <a:ext uri="{28A0092B-C50C-407E-A947-70E740481C1C}">
                                <a14:useLocalDpi xmlns:a14="http://schemas.microsoft.com/office/drawing/2010/main" val="0"/>
                              </a:ext>
                            </a:extLst>
                          </a:blip>
                          <a:srcRect l="41078" r="41273"/>
                          <a:stretch>
                            <a:fillRect/>
                          </a:stretch>
                        </pic:blipFill>
                        <pic:spPr bwMode="auto">
                          <a:xfrm>
                            <a:off x="0" y="0"/>
                            <a:ext cx="403860" cy="499745"/>
                          </a:xfrm>
                          <a:prstGeom prst="rect">
                            <a:avLst/>
                          </a:prstGeom>
                          <a:noFill/>
                          <a:ln>
                            <a:noFill/>
                          </a:ln>
                        </pic:spPr>
                      </pic:pic>
                    </a:graphicData>
                  </a:graphic>
                </wp:inline>
              </w:drawing>
            </w:r>
            <w:r>
              <w:rPr>
                <w:noProof/>
              </w:rPr>
              <w:drawing>
                <wp:inline distT="0" distB="0" distL="0" distR="0" wp14:anchorId="46E22963" wp14:editId="6D5A82AB">
                  <wp:extent cx="510540" cy="499745"/>
                  <wp:effectExtent l="0" t="0" r="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10540" cy="499745"/>
                          </a:xfrm>
                          <a:prstGeom prst="rect">
                            <a:avLst/>
                          </a:prstGeom>
                          <a:noFill/>
                          <a:ln>
                            <a:noFill/>
                          </a:ln>
                        </pic:spPr>
                      </pic:pic>
                    </a:graphicData>
                  </a:graphic>
                </wp:inline>
              </w:drawing>
            </w:r>
            <w:r>
              <w:rPr>
                <w:noProof/>
                <w:sz w:val="16"/>
              </w:rPr>
              <w:drawing>
                <wp:inline distT="0" distB="0" distL="0" distR="0" wp14:anchorId="4453D3CE" wp14:editId="5EF15F13">
                  <wp:extent cx="499745" cy="499745"/>
                  <wp:effectExtent l="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99745" cy="499745"/>
                          </a:xfrm>
                          <a:prstGeom prst="rect">
                            <a:avLst/>
                          </a:prstGeom>
                          <a:noFill/>
                          <a:ln>
                            <a:noFill/>
                          </a:ln>
                        </pic:spPr>
                      </pic:pic>
                    </a:graphicData>
                  </a:graphic>
                </wp:inline>
              </w:drawing>
            </w:r>
            <w:r>
              <w:rPr>
                <w:noProof/>
                <w:sz w:val="16"/>
              </w:rPr>
              <w:drawing>
                <wp:inline distT="0" distB="0" distL="0" distR="0" wp14:anchorId="6CD9428D" wp14:editId="65DB1594">
                  <wp:extent cx="467995" cy="499745"/>
                  <wp:effectExtent l="0" t="0" r="0" b="0"/>
                  <wp:docPr id="255" name="Рисунок 255"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3"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33276" r="55511"/>
                          <a:stretch>
                            <a:fillRect/>
                          </a:stretch>
                        </pic:blipFill>
                        <pic:spPr bwMode="auto">
                          <a:xfrm>
                            <a:off x="0" y="0"/>
                            <a:ext cx="467995" cy="499745"/>
                          </a:xfrm>
                          <a:prstGeom prst="rect">
                            <a:avLst/>
                          </a:prstGeom>
                          <a:noFill/>
                          <a:ln>
                            <a:noFill/>
                          </a:ln>
                        </pic:spPr>
                      </pic:pic>
                    </a:graphicData>
                  </a:graphic>
                </wp:inline>
              </w:drawing>
            </w:r>
            <w:r>
              <w:rPr>
                <w:noProof/>
                <w:sz w:val="16"/>
              </w:rPr>
              <w:drawing>
                <wp:inline distT="0" distB="0" distL="0" distR="0" wp14:anchorId="20D7C06F" wp14:editId="0FFE2ADC">
                  <wp:extent cx="531495" cy="499745"/>
                  <wp:effectExtent l="0" t="0" r="0" b="0"/>
                  <wp:docPr id="254" name="Рисунок 254"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4"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58737" t="2071" r="20201" b="-2071"/>
                          <a:stretch>
                            <a:fillRect/>
                          </a:stretch>
                        </pic:blipFill>
                        <pic:spPr bwMode="auto">
                          <a:xfrm>
                            <a:off x="0" y="0"/>
                            <a:ext cx="531495" cy="499745"/>
                          </a:xfrm>
                          <a:prstGeom prst="rect">
                            <a:avLst/>
                          </a:prstGeom>
                          <a:noFill/>
                          <a:ln>
                            <a:noFill/>
                          </a:ln>
                        </pic:spPr>
                      </pic:pic>
                    </a:graphicData>
                  </a:graphic>
                </wp:inline>
              </w:drawing>
            </w:r>
            <w:r>
              <w:rPr>
                <w:noProof/>
                <w:sz w:val="16"/>
              </w:rPr>
              <w:drawing>
                <wp:inline distT="0" distB="0" distL="0" distR="0" wp14:anchorId="24BEE6CE" wp14:editId="4AA93F1B">
                  <wp:extent cx="1020445" cy="499745"/>
                  <wp:effectExtent l="0" t="0" r="0" b="0"/>
                  <wp:docPr id="253" name="Рисунок 253"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5"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66397"/>
                          <a:stretch>
                            <a:fillRect/>
                          </a:stretch>
                        </pic:blipFill>
                        <pic:spPr bwMode="auto">
                          <a:xfrm>
                            <a:off x="0" y="0"/>
                            <a:ext cx="1020445" cy="499745"/>
                          </a:xfrm>
                          <a:prstGeom prst="rect">
                            <a:avLst/>
                          </a:prstGeom>
                          <a:noFill/>
                          <a:ln>
                            <a:noFill/>
                          </a:ln>
                        </pic:spPr>
                      </pic:pic>
                    </a:graphicData>
                  </a:graphic>
                </wp:inline>
              </w:drawing>
            </w:r>
            <w:r>
              <w:rPr>
                <w:noProof/>
                <w:sz w:val="16"/>
              </w:rPr>
              <w:drawing>
                <wp:inline distT="0" distB="0" distL="0" distR="0" wp14:anchorId="59E6D995" wp14:editId="0835FCC1">
                  <wp:extent cx="510540" cy="510540"/>
                  <wp:effectExtent l="0" t="0" r="0" b="0"/>
                  <wp:docPr id="252" name="Рисунок 252"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6"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78014" r="11476"/>
                          <a:stretch>
                            <a:fillRect/>
                          </a:stretch>
                        </pic:blipFill>
                        <pic:spPr bwMode="auto">
                          <a:xfrm>
                            <a:off x="0" y="0"/>
                            <a:ext cx="510540" cy="510540"/>
                          </a:xfrm>
                          <a:prstGeom prst="rect">
                            <a:avLst/>
                          </a:prstGeom>
                          <a:noFill/>
                          <a:ln>
                            <a:noFill/>
                          </a:ln>
                        </pic:spPr>
                      </pic:pic>
                    </a:graphicData>
                  </a:graphic>
                </wp:inline>
              </w:drawing>
            </w:r>
            <w:r>
              <w:rPr>
                <w:noProof/>
                <w:sz w:val="16"/>
              </w:rPr>
              <w:drawing>
                <wp:inline distT="0" distB="0" distL="0" distR="0" wp14:anchorId="1A2E2081" wp14:editId="76A1A4AA">
                  <wp:extent cx="467995" cy="499745"/>
                  <wp:effectExtent l="0" t="0" r="0" b="0"/>
                  <wp:docPr id="251" name="Рисунок 251"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7"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79926"/>
                          <a:stretch>
                            <a:fillRect/>
                          </a:stretch>
                        </pic:blipFill>
                        <pic:spPr bwMode="auto">
                          <a:xfrm>
                            <a:off x="0" y="0"/>
                            <a:ext cx="467995" cy="499745"/>
                          </a:xfrm>
                          <a:prstGeom prst="rect">
                            <a:avLst/>
                          </a:prstGeom>
                          <a:noFill/>
                          <a:ln>
                            <a:noFill/>
                          </a:ln>
                        </pic:spPr>
                      </pic:pic>
                    </a:graphicData>
                  </a:graphic>
                </wp:inline>
              </w:drawing>
            </w:r>
            <w:r>
              <w:rPr>
                <w:noProof/>
                <w:sz w:val="16"/>
              </w:rPr>
              <w:drawing>
                <wp:inline distT="0" distB="0" distL="0" distR="0" wp14:anchorId="3237099E" wp14:editId="0478AF9E">
                  <wp:extent cx="457200" cy="499745"/>
                  <wp:effectExtent l="0" t="0" r="0" b="0"/>
                  <wp:docPr id="250" name="Рисунок 250"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8"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2557" r="82478"/>
                          <a:stretch>
                            <a:fillRect/>
                          </a:stretch>
                        </pic:blipFill>
                        <pic:spPr bwMode="auto">
                          <a:xfrm>
                            <a:off x="0" y="0"/>
                            <a:ext cx="457200" cy="499745"/>
                          </a:xfrm>
                          <a:prstGeom prst="rect">
                            <a:avLst/>
                          </a:prstGeom>
                          <a:noFill/>
                          <a:ln>
                            <a:noFill/>
                          </a:ln>
                        </pic:spPr>
                      </pic:pic>
                    </a:graphicData>
                  </a:graphic>
                </wp:inline>
              </w:drawing>
            </w:r>
            <w:r>
              <w:rPr>
                <w:noProof/>
                <w:sz w:val="16"/>
              </w:rPr>
              <w:drawing>
                <wp:inline distT="0" distB="0" distL="0" distR="0" wp14:anchorId="24F6033D" wp14:editId="0CE6EF8A">
                  <wp:extent cx="457200" cy="499745"/>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7200" cy="499745"/>
                          </a:xfrm>
                          <a:prstGeom prst="rect">
                            <a:avLst/>
                          </a:prstGeom>
                          <a:noFill/>
                          <a:ln>
                            <a:noFill/>
                          </a:ln>
                        </pic:spPr>
                      </pic:pic>
                    </a:graphicData>
                  </a:graphic>
                </wp:inline>
              </w:drawing>
            </w:r>
          </w:p>
          <w:p w:rsidR="00664AAF" w:rsidRDefault="00664AAF">
            <w:pPr>
              <w:tabs>
                <w:tab w:val="left" w:pos="1160"/>
                <w:tab w:val="center" w:pos="5388"/>
              </w:tabs>
              <w:ind w:left="317" w:hanging="142"/>
              <w:cnfStyle w:val="000000100000" w:firstRow="0" w:lastRow="0" w:firstColumn="0" w:lastColumn="0" w:oddVBand="0" w:evenVBand="0" w:oddHBand="1" w:evenHBand="0" w:firstRowFirstColumn="0" w:firstRowLastColumn="0" w:lastRowFirstColumn="0" w:lastRowLastColumn="0"/>
              <w:rPr>
                <w:noProof/>
              </w:rPr>
            </w:pPr>
            <w:r>
              <w:rPr>
                <w:noProof/>
                <w:sz w:val="16"/>
              </w:rPr>
              <w:t xml:space="preserve">       </w:t>
            </w:r>
            <w:r>
              <w:rPr>
                <w:noProof/>
              </w:rPr>
              <w:t xml:space="preserve"> </w:t>
            </w:r>
            <w:r>
              <w:rPr>
                <w:noProof/>
              </w:rPr>
              <w:drawing>
                <wp:inline distT="0" distB="0" distL="0" distR="0" wp14:anchorId="12803356" wp14:editId="5B3E388A">
                  <wp:extent cx="425450" cy="478155"/>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0"/>
                          <pic:cNvPicPr>
                            <a:picLocks noChangeAspect="1" noChangeArrowheads="1"/>
                          </pic:cNvPicPr>
                        </pic:nvPicPr>
                        <pic:blipFill>
                          <a:blip r:embed="rId50">
                            <a:extLst>
                              <a:ext uri="{28A0092B-C50C-407E-A947-70E740481C1C}">
                                <a14:useLocalDpi xmlns:a14="http://schemas.microsoft.com/office/drawing/2010/main" val="0"/>
                              </a:ext>
                            </a:extLst>
                          </a:blip>
                          <a:srcRect l="14584"/>
                          <a:stretch>
                            <a:fillRect/>
                          </a:stretch>
                        </pic:blipFill>
                        <pic:spPr bwMode="auto">
                          <a:xfrm>
                            <a:off x="0" y="0"/>
                            <a:ext cx="425450" cy="478155"/>
                          </a:xfrm>
                          <a:prstGeom prst="rect">
                            <a:avLst/>
                          </a:prstGeom>
                          <a:noFill/>
                          <a:ln>
                            <a:noFill/>
                          </a:ln>
                        </pic:spPr>
                      </pic:pic>
                    </a:graphicData>
                  </a:graphic>
                </wp:inline>
              </w:drawing>
            </w:r>
            <w:r>
              <w:rPr>
                <w:noProof/>
              </w:rPr>
              <w:drawing>
                <wp:inline distT="0" distB="0" distL="0" distR="0" wp14:anchorId="7D0BFF37" wp14:editId="504ACF33">
                  <wp:extent cx="488950" cy="4889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8950" cy="488950"/>
                          </a:xfrm>
                          <a:prstGeom prst="rect">
                            <a:avLst/>
                          </a:prstGeom>
                          <a:noFill/>
                          <a:ln>
                            <a:noFill/>
                          </a:ln>
                        </pic:spPr>
                      </pic:pic>
                    </a:graphicData>
                  </a:graphic>
                </wp:inline>
              </w:drawing>
            </w:r>
            <w:r>
              <w:rPr>
                <w:noProof/>
              </w:rPr>
              <w:drawing>
                <wp:inline distT="0" distB="0" distL="0" distR="0" wp14:anchorId="60FBB8DC" wp14:editId="33EFA7E4">
                  <wp:extent cx="510540" cy="478155"/>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0540" cy="478155"/>
                          </a:xfrm>
                          <a:prstGeom prst="rect">
                            <a:avLst/>
                          </a:prstGeom>
                          <a:noFill/>
                          <a:ln>
                            <a:noFill/>
                          </a:ln>
                        </pic:spPr>
                      </pic:pic>
                    </a:graphicData>
                  </a:graphic>
                </wp:inline>
              </w:drawing>
            </w:r>
            <w:r>
              <w:rPr>
                <w:noProof/>
              </w:rPr>
              <w:drawing>
                <wp:inline distT="0" distB="0" distL="0" distR="0" wp14:anchorId="0C0892C0" wp14:editId="3FF276B7">
                  <wp:extent cx="488950" cy="467995"/>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3"/>
                          <pic:cNvPicPr>
                            <a:picLocks noChangeAspect="1" noChangeArrowheads="1"/>
                          </pic:cNvPicPr>
                        </pic:nvPicPr>
                        <pic:blipFill>
                          <a:blip r:embed="rId53">
                            <a:extLst>
                              <a:ext uri="{28A0092B-C50C-407E-A947-70E740481C1C}">
                                <a14:useLocalDpi xmlns:a14="http://schemas.microsoft.com/office/drawing/2010/main" val="0"/>
                              </a:ext>
                            </a:extLst>
                          </a:blip>
                          <a:srcRect l="2248"/>
                          <a:stretch>
                            <a:fillRect/>
                          </a:stretch>
                        </pic:blipFill>
                        <pic:spPr bwMode="auto">
                          <a:xfrm>
                            <a:off x="0" y="0"/>
                            <a:ext cx="488950" cy="467995"/>
                          </a:xfrm>
                          <a:prstGeom prst="rect">
                            <a:avLst/>
                          </a:prstGeom>
                          <a:noFill/>
                          <a:ln>
                            <a:noFill/>
                          </a:ln>
                        </pic:spPr>
                      </pic:pic>
                    </a:graphicData>
                  </a:graphic>
                </wp:inline>
              </w:drawing>
            </w:r>
            <w:r>
              <w:rPr>
                <w:noProof/>
              </w:rPr>
              <w:drawing>
                <wp:inline distT="0" distB="0" distL="0" distR="0" wp14:anchorId="53C10F57" wp14:editId="307653AC">
                  <wp:extent cx="499745" cy="499745"/>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9745" cy="499745"/>
                          </a:xfrm>
                          <a:prstGeom prst="rect">
                            <a:avLst/>
                          </a:prstGeom>
                          <a:noFill/>
                          <a:ln>
                            <a:noFill/>
                          </a:ln>
                        </pic:spPr>
                      </pic:pic>
                    </a:graphicData>
                  </a:graphic>
                </wp:inline>
              </w:drawing>
            </w:r>
            <w:r>
              <w:rPr>
                <w:noProof/>
              </w:rPr>
              <w:drawing>
                <wp:inline distT="0" distB="0" distL="0" distR="0" wp14:anchorId="4674C9DF" wp14:editId="0971486E">
                  <wp:extent cx="520700" cy="488950"/>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0700" cy="488950"/>
                          </a:xfrm>
                          <a:prstGeom prst="rect">
                            <a:avLst/>
                          </a:prstGeom>
                          <a:noFill/>
                          <a:ln>
                            <a:noFill/>
                          </a:ln>
                        </pic:spPr>
                      </pic:pic>
                    </a:graphicData>
                  </a:graphic>
                </wp:inline>
              </w:drawing>
            </w:r>
            <w:r>
              <w:rPr>
                <w:noProof/>
                <w:sz w:val="16"/>
              </w:rPr>
              <w:drawing>
                <wp:inline distT="0" distB="0" distL="0" distR="0" wp14:anchorId="59F46453" wp14:editId="0FB99F1E">
                  <wp:extent cx="510540" cy="47815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7"/>
                          <pic:cNvPicPr>
                            <a:picLocks noChangeAspect="1" noChangeArrowheads="1"/>
                          </pic:cNvPicPr>
                        </pic:nvPicPr>
                        <pic:blipFill>
                          <a:blip r:embed="rId56" cstate="print">
                            <a:extLst>
                              <a:ext uri="{28A0092B-C50C-407E-A947-70E740481C1C}">
                                <a14:useLocalDpi xmlns:a14="http://schemas.microsoft.com/office/drawing/2010/main" val="0"/>
                              </a:ext>
                            </a:extLst>
                          </a:blip>
                          <a:srcRect l="30229" r="35223"/>
                          <a:stretch>
                            <a:fillRect/>
                          </a:stretch>
                        </pic:blipFill>
                        <pic:spPr bwMode="auto">
                          <a:xfrm>
                            <a:off x="0" y="0"/>
                            <a:ext cx="510540" cy="478155"/>
                          </a:xfrm>
                          <a:prstGeom prst="rect">
                            <a:avLst/>
                          </a:prstGeom>
                          <a:noFill/>
                          <a:ln>
                            <a:noFill/>
                          </a:ln>
                        </pic:spPr>
                      </pic:pic>
                    </a:graphicData>
                  </a:graphic>
                </wp:inline>
              </w:drawing>
            </w:r>
            <w:r>
              <w:rPr>
                <w:noProof/>
              </w:rPr>
              <w:drawing>
                <wp:inline distT="0" distB="0" distL="0" distR="0" wp14:anchorId="5F1A0901" wp14:editId="04D853AB">
                  <wp:extent cx="510540" cy="467995"/>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0540" cy="467995"/>
                          </a:xfrm>
                          <a:prstGeom prst="rect">
                            <a:avLst/>
                          </a:prstGeom>
                          <a:noFill/>
                          <a:ln>
                            <a:noFill/>
                          </a:ln>
                        </pic:spPr>
                      </pic:pic>
                    </a:graphicData>
                  </a:graphic>
                </wp:inline>
              </w:drawing>
            </w:r>
            <w:r>
              <w:rPr>
                <w:noProof/>
              </w:rPr>
              <w:drawing>
                <wp:inline distT="0" distB="0" distL="0" distR="0" wp14:anchorId="7A0E7499" wp14:editId="179C1B9A">
                  <wp:extent cx="488950" cy="478155"/>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9"/>
                          <pic:cNvPicPr>
                            <a:picLocks noChangeAspect="1" noChangeArrowheads="1"/>
                          </pic:cNvPicPr>
                        </pic:nvPicPr>
                        <pic:blipFill>
                          <a:blip r:embed="rId58">
                            <a:extLst>
                              <a:ext uri="{28A0092B-C50C-407E-A947-70E740481C1C}">
                                <a14:useLocalDpi xmlns:a14="http://schemas.microsoft.com/office/drawing/2010/main" val="0"/>
                              </a:ext>
                            </a:extLst>
                          </a:blip>
                          <a:srcRect l="50244"/>
                          <a:stretch>
                            <a:fillRect/>
                          </a:stretch>
                        </pic:blipFill>
                        <pic:spPr bwMode="auto">
                          <a:xfrm>
                            <a:off x="0" y="0"/>
                            <a:ext cx="488950" cy="478155"/>
                          </a:xfrm>
                          <a:prstGeom prst="rect">
                            <a:avLst/>
                          </a:prstGeom>
                          <a:noFill/>
                          <a:ln>
                            <a:noFill/>
                          </a:ln>
                        </pic:spPr>
                      </pic:pic>
                    </a:graphicData>
                  </a:graphic>
                </wp:inline>
              </w:drawing>
            </w:r>
            <w:r>
              <w:rPr>
                <w:noProof/>
              </w:rPr>
              <w:drawing>
                <wp:inline distT="0" distB="0" distL="0" distR="0" wp14:anchorId="5ADBACC0" wp14:editId="387F185E">
                  <wp:extent cx="446405" cy="48895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6405" cy="488950"/>
                          </a:xfrm>
                          <a:prstGeom prst="rect">
                            <a:avLst/>
                          </a:prstGeom>
                          <a:noFill/>
                          <a:ln>
                            <a:noFill/>
                          </a:ln>
                        </pic:spPr>
                      </pic:pic>
                    </a:graphicData>
                  </a:graphic>
                </wp:inline>
              </w:drawing>
            </w:r>
            <w:r>
              <w:rPr>
                <w:noProof/>
              </w:rPr>
              <w:drawing>
                <wp:inline distT="0" distB="0" distL="0" distR="0" wp14:anchorId="7ED6A716" wp14:editId="0BD4E823">
                  <wp:extent cx="446405" cy="49974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6405" cy="499745"/>
                          </a:xfrm>
                          <a:prstGeom prst="rect">
                            <a:avLst/>
                          </a:prstGeom>
                          <a:noFill/>
                          <a:ln>
                            <a:noFill/>
                          </a:ln>
                        </pic:spPr>
                      </pic:pic>
                    </a:graphicData>
                  </a:graphic>
                </wp:inline>
              </w:drawing>
            </w:r>
          </w:p>
          <w:p w:rsidR="00664AAF" w:rsidRDefault="00664AAF">
            <w:pPr>
              <w:tabs>
                <w:tab w:val="left" w:pos="1160"/>
                <w:tab w:val="center" w:pos="5388"/>
              </w:tabs>
              <w:ind w:left="317" w:hanging="142"/>
              <w:cnfStyle w:val="000000100000" w:firstRow="0" w:lastRow="0" w:firstColumn="0" w:lastColumn="0" w:oddVBand="0" w:evenVBand="0" w:oddHBand="1" w:evenHBand="0" w:firstRowFirstColumn="0" w:firstRowLastColumn="0" w:lastRowFirstColumn="0" w:lastRowLastColumn="0"/>
              <w:rPr>
                <w:noProof/>
              </w:rPr>
            </w:pPr>
            <w:r>
              <w:rPr>
                <w:noProof/>
              </w:rPr>
              <w:lastRenderedPageBreak/>
              <w:t xml:space="preserve">      </w:t>
            </w:r>
            <w:r>
              <w:rPr>
                <w:noProof/>
              </w:rPr>
              <w:drawing>
                <wp:inline distT="0" distB="0" distL="0" distR="0" wp14:anchorId="01DA44D6" wp14:editId="2D8F691C">
                  <wp:extent cx="446405" cy="499745"/>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2"/>
                          <pic:cNvPicPr>
                            <a:picLocks noChangeAspect="1" noChangeArrowheads="1"/>
                          </pic:cNvPicPr>
                        </pic:nvPicPr>
                        <pic:blipFill>
                          <a:blip r:embed="rId61">
                            <a:extLst>
                              <a:ext uri="{28A0092B-C50C-407E-A947-70E740481C1C}">
                                <a14:useLocalDpi xmlns:a14="http://schemas.microsoft.com/office/drawing/2010/main" val="0"/>
                              </a:ext>
                            </a:extLst>
                          </a:blip>
                          <a:srcRect l="10753"/>
                          <a:stretch>
                            <a:fillRect/>
                          </a:stretch>
                        </pic:blipFill>
                        <pic:spPr bwMode="auto">
                          <a:xfrm>
                            <a:off x="0" y="0"/>
                            <a:ext cx="446405" cy="499745"/>
                          </a:xfrm>
                          <a:prstGeom prst="rect">
                            <a:avLst/>
                          </a:prstGeom>
                          <a:noFill/>
                          <a:ln>
                            <a:noFill/>
                          </a:ln>
                        </pic:spPr>
                      </pic:pic>
                    </a:graphicData>
                  </a:graphic>
                </wp:inline>
              </w:drawing>
            </w:r>
            <w:r>
              <w:rPr>
                <w:noProof/>
              </w:rPr>
              <w:drawing>
                <wp:inline distT="0" distB="0" distL="0" distR="0" wp14:anchorId="71C026D2" wp14:editId="739E3A5A">
                  <wp:extent cx="488950" cy="499745"/>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8950" cy="499745"/>
                          </a:xfrm>
                          <a:prstGeom prst="rect">
                            <a:avLst/>
                          </a:prstGeom>
                          <a:noFill/>
                          <a:ln>
                            <a:noFill/>
                          </a:ln>
                        </pic:spPr>
                      </pic:pic>
                    </a:graphicData>
                  </a:graphic>
                </wp:inline>
              </w:drawing>
            </w:r>
            <w:r>
              <w:rPr>
                <w:noProof/>
              </w:rPr>
              <w:drawing>
                <wp:inline distT="0" distB="0" distL="0" distR="0" wp14:anchorId="18317679" wp14:editId="3C9AC976">
                  <wp:extent cx="478155" cy="499745"/>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5"/>
                          <pic:cNvPicPr>
                            <a:picLocks noChangeAspect="1" noChangeArrowheads="1"/>
                          </pic:cNvPicPr>
                        </pic:nvPicPr>
                        <pic:blipFill>
                          <a:blip r:embed="rId63" cstate="print">
                            <a:extLst>
                              <a:ext uri="{28A0092B-C50C-407E-A947-70E740481C1C}">
                                <a14:useLocalDpi xmlns:a14="http://schemas.microsoft.com/office/drawing/2010/main" val="0"/>
                              </a:ext>
                            </a:extLst>
                          </a:blip>
                          <a:srcRect r="51323"/>
                          <a:stretch>
                            <a:fillRect/>
                          </a:stretch>
                        </pic:blipFill>
                        <pic:spPr bwMode="auto">
                          <a:xfrm>
                            <a:off x="0" y="0"/>
                            <a:ext cx="478155" cy="499745"/>
                          </a:xfrm>
                          <a:prstGeom prst="rect">
                            <a:avLst/>
                          </a:prstGeom>
                          <a:noFill/>
                          <a:ln>
                            <a:noFill/>
                          </a:ln>
                        </pic:spPr>
                      </pic:pic>
                    </a:graphicData>
                  </a:graphic>
                </wp:inline>
              </w:drawing>
            </w:r>
            <w:r>
              <w:rPr>
                <w:noProof/>
              </w:rPr>
              <w:drawing>
                <wp:inline distT="0" distB="0" distL="0" distR="0" wp14:anchorId="192F94FA" wp14:editId="5172FDE1">
                  <wp:extent cx="499745" cy="499745"/>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9745" cy="499745"/>
                          </a:xfrm>
                          <a:prstGeom prst="rect">
                            <a:avLst/>
                          </a:prstGeom>
                          <a:noFill/>
                          <a:ln>
                            <a:noFill/>
                          </a:ln>
                        </pic:spPr>
                      </pic:pic>
                    </a:graphicData>
                  </a:graphic>
                </wp:inline>
              </w:drawing>
            </w:r>
            <w:r>
              <w:rPr>
                <w:noProof/>
              </w:rPr>
              <w:drawing>
                <wp:inline distT="0" distB="0" distL="0" distR="0" wp14:anchorId="43829062" wp14:editId="02E9CBCF">
                  <wp:extent cx="467995" cy="48895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7995" cy="488950"/>
                          </a:xfrm>
                          <a:prstGeom prst="rect">
                            <a:avLst/>
                          </a:prstGeom>
                          <a:noFill/>
                          <a:ln>
                            <a:noFill/>
                          </a:ln>
                        </pic:spPr>
                      </pic:pic>
                    </a:graphicData>
                  </a:graphic>
                </wp:inline>
              </w:drawing>
            </w:r>
            <w:r>
              <w:rPr>
                <w:noProof/>
              </w:rPr>
              <w:drawing>
                <wp:inline distT="0" distB="0" distL="0" distR="0" wp14:anchorId="5E3C6D42" wp14:editId="4F386B7F">
                  <wp:extent cx="553085" cy="499745"/>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3085" cy="499745"/>
                          </a:xfrm>
                          <a:prstGeom prst="rect">
                            <a:avLst/>
                          </a:prstGeom>
                          <a:noFill/>
                          <a:ln>
                            <a:noFill/>
                          </a:ln>
                        </pic:spPr>
                      </pic:pic>
                    </a:graphicData>
                  </a:graphic>
                </wp:inline>
              </w:drawing>
            </w:r>
            <w:r>
              <w:rPr>
                <w:noProof/>
              </w:rPr>
              <w:drawing>
                <wp:inline distT="0" distB="0" distL="0" distR="0" wp14:anchorId="4280D4E8" wp14:editId="6374A617">
                  <wp:extent cx="499745" cy="499745"/>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0"/>
                          <pic:cNvPicPr>
                            <a:picLocks noChangeAspect="1" noChangeArrowheads="1"/>
                          </pic:cNvPicPr>
                        </pic:nvPicPr>
                        <pic:blipFill>
                          <a:blip r:embed="rId67">
                            <a:extLst>
                              <a:ext uri="{28A0092B-C50C-407E-A947-70E740481C1C}">
                                <a14:useLocalDpi xmlns:a14="http://schemas.microsoft.com/office/drawing/2010/main" val="0"/>
                              </a:ext>
                            </a:extLst>
                          </a:blip>
                          <a:srcRect l="6383"/>
                          <a:stretch>
                            <a:fillRect/>
                          </a:stretch>
                        </pic:blipFill>
                        <pic:spPr bwMode="auto">
                          <a:xfrm>
                            <a:off x="0" y="0"/>
                            <a:ext cx="499745" cy="499745"/>
                          </a:xfrm>
                          <a:prstGeom prst="rect">
                            <a:avLst/>
                          </a:prstGeom>
                          <a:noFill/>
                          <a:ln>
                            <a:noFill/>
                          </a:ln>
                        </pic:spPr>
                      </pic:pic>
                    </a:graphicData>
                  </a:graphic>
                </wp:inline>
              </w:drawing>
            </w:r>
            <w:r>
              <w:rPr>
                <w:noProof/>
              </w:rPr>
              <w:drawing>
                <wp:inline distT="0" distB="0" distL="0" distR="0" wp14:anchorId="0D14AA15" wp14:editId="6CCDA66B">
                  <wp:extent cx="499745" cy="499745"/>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9745" cy="499745"/>
                          </a:xfrm>
                          <a:prstGeom prst="rect">
                            <a:avLst/>
                          </a:prstGeom>
                          <a:noFill/>
                          <a:ln>
                            <a:noFill/>
                          </a:ln>
                        </pic:spPr>
                      </pic:pic>
                    </a:graphicData>
                  </a:graphic>
                </wp:inline>
              </w:drawing>
            </w:r>
            <w:r>
              <w:rPr>
                <w:noProof/>
              </w:rPr>
              <w:drawing>
                <wp:inline distT="0" distB="0" distL="0" distR="0" wp14:anchorId="287638F4" wp14:editId="5A73B9A3">
                  <wp:extent cx="488950" cy="49974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3"/>
                          <pic:cNvPicPr>
                            <a:picLocks noChangeAspect="1" noChangeArrowheads="1"/>
                          </pic:cNvPicPr>
                        </pic:nvPicPr>
                        <pic:blipFill>
                          <a:blip r:embed="rId69">
                            <a:extLst>
                              <a:ext uri="{28A0092B-C50C-407E-A947-70E740481C1C}">
                                <a14:useLocalDpi xmlns:a14="http://schemas.microsoft.com/office/drawing/2010/main" val="0"/>
                              </a:ext>
                            </a:extLst>
                          </a:blip>
                          <a:srcRect l="2223" r="-2"/>
                          <a:stretch>
                            <a:fillRect/>
                          </a:stretch>
                        </pic:blipFill>
                        <pic:spPr bwMode="auto">
                          <a:xfrm>
                            <a:off x="0" y="0"/>
                            <a:ext cx="488950" cy="499745"/>
                          </a:xfrm>
                          <a:prstGeom prst="rect">
                            <a:avLst/>
                          </a:prstGeom>
                          <a:noFill/>
                          <a:ln>
                            <a:noFill/>
                          </a:ln>
                        </pic:spPr>
                      </pic:pic>
                    </a:graphicData>
                  </a:graphic>
                </wp:inline>
              </w:drawing>
            </w:r>
            <w:r>
              <w:rPr>
                <w:noProof/>
              </w:rPr>
              <w:drawing>
                <wp:inline distT="0" distB="0" distL="0" distR="0" wp14:anchorId="24A5899E" wp14:editId="7D9D3F59">
                  <wp:extent cx="467995" cy="499745"/>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7995" cy="499745"/>
                          </a:xfrm>
                          <a:prstGeom prst="rect">
                            <a:avLst/>
                          </a:prstGeom>
                          <a:noFill/>
                          <a:ln>
                            <a:noFill/>
                          </a:ln>
                        </pic:spPr>
                      </pic:pic>
                    </a:graphicData>
                  </a:graphic>
                </wp:inline>
              </w:drawing>
            </w:r>
            <w:r>
              <w:rPr>
                <w:noProof/>
              </w:rPr>
              <w:drawing>
                <wp:inline distT="0" distB="0" distL="0" distR="0" wp14:anchorId="14942814" wp14:editId="12D24C94">
                  <wp:extent cx="436245" cy="48895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6245" cy="488950"/>
                          </a:xfrm>
                          <a:prstGeom prst="rect">
                            <a:avLst/>
                          </a:prstGeom>
                          <a:noFill/>
                          <a:ln>
                            <a:noFill/>
                          </a:ln>
                        </pic:spPr>
                      </pic:pic>
                    </a:graphicData>
                  </a:graphic>
                </wp:inline>
              </w:drawing>
            </w:r>
          </w:p>
          <w:p w:rsidR="00664AAF" w:rsidRDefault="00664AAF">
            <w:pPr>
              <w:tabs>
                <w:tab w:val="left" w:pos="1160"/>
                <w:tab w:val="center" w:pos="5388"/>
              </w:tabs>
              <w:ind w:left="317" w:hanging="142"/>
              <w:cnfStyle w:val="000000100000" w:firstRow="0" w:lastRow="0" w:firstColumn="0" w:lastColumn="0" w:oddVBand="0" w:evenVBand="0" w:oddHBand="1" w:evenHBand="0" w:firstRowFirstColumn="0" w:firstRowLastColumn="0" w:lastRowFirstColumn="0" w:lastRowLastColumn="0"/>
              <w:rPr>
                <w:noProof/>
              </w:rPr>
            </w:pPr>
            <w:r>
              <w:rPr>
                <w:noProof/>
              </w:rPr>
              <w:t xml:space="preserve">    </w:t>
            </w:r>
            <w:r>
              <w:rPr>
                <w:noProof/>
                <w:lang w:val="ru-RU"/>
              </w:rPr>
              <w:t xml:space="preserve">   </w:t>
            </w:r>
            <w:r>
              <w:rPr>
                <w:noProof/>
              </w:rPr>
              <w:drawing>
                <wp:inline distT="0" distB="0" distL="0" distR="0" wp14:anchorId="28D07DEB" wp14:editId="617B6408">
                  <wp:extent cx="414655" cy="446405"/>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6"/>
                          <pic:cNvPicPr>
                            <a:picLocks noChangeAspect="1" noChangeArrowheads="1"/>
                          </pic:cNvPicPr>
                        </pic:nvPicPr>
                        <pic:blipFill>
                          <a:blip r:embed="rId72">
                            <a:extLst>
                              <a:ext uri="{28A0092B-C50C-407E-A947-70E740481C1C}">
                                <a14:useLocalDpi xmlns:a14="http://schemas.microsoft.com/office/drawing/2010/main" val="0"/>
                              </a:ext>
                            </a:extLst>
                          </a:blip>
                          <a:srcRect l="20689"/>
                          <a:stretch>
                            <a:fillRect/>
                          </a:stretch>
                        </pic:blipFill>
                        <pic:spPr bwMode="auto">
                          <a:xfrm>
                            <a:off x="0" y="0"/>
                            <a:ext cx="414655" cy="446405"/>
                          </a:xfrm>
                          <a:prstGeom prst="rect">
                            <a:avLst/>
                          </a:prstGeom>
                          <a:noFill/>
                          <a:ln>
                            <a:noFill/>
                          </a:ln>
                        </pic:spPr>
                      </pic:pic>
                    </a:graphicData>
                  </a:graphic>
                </wp:inline>
              </w:drawing>
            </w:r>
            <w:r>
              <w:rPr>
                <w:noProof/>
              </w:rPr>
              <w:drawing>
                <wp:inline distT="0" distB="0" distL="0" distR="0" wp14:anchorId="55B96192" wp14:editId="43E0EFA3">
                  <wp:extent cx="510540" cy="48895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0540" cy="488950"/>
                          </a:xfrm>
                          <a:prstGeom prst="rect">
                            <a:avLst/>
                          </a:prstGeom>
                          <a:noFill/>
                          <a:ln>
                            <a:noFill/>
                          </a:ln>
                        </pic:spPr>
                      </pic:pic>
                    </a:graphicData>
                  </a:graphic>
                </wp:inline>
              </w:drawing>
            </w:r>
            <w:r>
              <w:rPr>
                <w:noProof/>
              </w:rPr>
              <w:drawing>
                <wp:inline distT="0" distB="0" distL="0" distR="0" wp14:anchorId="275612A3" wp14:editId="2C15C990">
                  <wp:extent cx="446405" cy="478155"/>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6405" cy="478155"/>
                          </a:xfrm>
                          <a:prstGeom prst="rect">
                            <a:avLst/>
                          </a:prstGeom>
                          <a:noFill/>
                          <a:ln>
                            <a:noFill/>
                          </a:ln>
                        </pic:spPr>
                      </pic:pic>
                    </a:graphicData>
                  </a:graphic>
                </wp:inline>
              </w:drawing>
            </w:r>
            <w:r>
              <w:rPr>
                <w:noProof/>
              </w:rPr>
              <w:drawing>
                <wp:inline distT="0" distB="0" distL="0" distR="0" wp14:anchorId="5AE264B0" wp14:editId="3A3DA9CD">
                  <wp:extent cx="488950" cy="478155"/>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8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8950" cy="478155"/>
                          </a:xfrm>
                          <a:prstGeom prst="rect">
                            <a:avLst/>
                          </a:prstGeom>
                          <a:noFill/>
                          <a:ln>
                            <a:noFill/>
                          </a:ln>
                        </pic:spPr>
                      </pic:pic>
                    </a:graphicData>
                  </a:graphic>
                </wp:inline>
              </w:drawing>
            </w:r>
            <w:r>
              <w:rPr>
                <w:noProof/>
                <w:lang w:val="ru-RU"/>
              </w:rPr>
              <w:t xml:space="preserve"> </w:t>
            </w:r>
            <w:r>
              <w:rPr>
                <w:noProof/>
              </w:rPr>
              <w:drawing>
                <wp:inline distT="0" distB="0" distL="0" distR="0" wp14:anchorId="6AA7EC98" wp14:editId="472C7C3A">
                  <wp:extent cx="956945" cy="446405"/>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8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56945" cy="446405"/>
                          </a:xfrm>
                          <a:prstGeom prst="rect">
                            <a:avLst/>
                          </a:prstGeom>
                          <a:noFill/>
                          <a:ln>
                            <a:noFill/>
                          </a:ln>
                        </pic:spPr>
                      </pic:pic>
                    </a:graphicData>
                  </a:graphic>
                </wp:inline>
              </w:drawing>
            </w:r>
            <w:r>
              <w:rPr>
                <w:noProof/>
                <w:lang w:val="ru-RU"/>
              </w:rPr>
              <w:t xml:space="preserve"> </w:t>
            </w:r>
            <w:r>
              <w:rPr>
                <w:noProof/>
              </w:rPr>
              <w:drawing>
                <wp:inline distT="0" distB="0" distL="0" distR="0" wp14:anchorId="10A6A453" wp14:editId="63FAC32A">
                  <wp:extent cx="542290" cy="467995"/>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8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2290" cy="467995"/>
                          </a:xfrm>
                          <a:prstGeom prst="rect">
                            <a:avLst/>
                          </a:prstGeom>
                          <a:noFill/>
                          <a:ln>
                            <a:noFill/>
                          </a:ln>
                        </pic:spPr>
                      </pic:pic>
                    </a:graphicData>
                  </a:graphic>
                </wp:inline>
              </w:drawing>
            </w:r>
            <w:r>
              <w:rPr>
                <w:noProof/>
              </w:rPr>
              <w:drawing>
                <wp:inline distT="0" distB="0" distL="0" distR="0" wp14:anchorId="261E193F" wp14:editId="6BBB4A72">
                  <wp:extent cx="925195" cy="488950"/>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25195" cy="488950"/>
                          </a:xfrm>
                          <a:prstGeom prst="rect">
                            <a:avLst/>
                          </a:prstGeom>
                          <a:noFill/>
                          <a:ln>
                            <a:noFill/>
                          </a:ln>
                        </pic:spPr>
                      </pic:pic>
                    </a:graphicData>
                  </a:graphic>
                </wp:inline>
              </w:drawing>
            </w:r>
            <w:r>
              <w:rPr>
                <w:noProof/>
              </w:rPr>
              <w:drawing>
                <wp:inline distT="0" distB="0" distL="0" distR="0" wp14:anchorId="0B23D8F9" wp14:editId="79478EF6">
                  <wp:extent cx="1020445" cy="520700"/>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8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20445" cy="520700"/>
                          </a:xfrm>
                          <a:prstGeom prst="rect">
                            <a:avLst/>
                          </a:prstGeom>
                          <a:noFill/>
                          <a:ln>
                            <a:noFill/>
                          </a:ln>
                        </pic:spPr>
                      </pic:pic>
                    </a:graphicData>
                  </a:graphic>
                </wp:inline>
              </w:drawing>
            </w:r>
          </w:p>
          <w:p w:rsidR="00664AAF" w:rsidRDefault="00664AAF">
            <w:pPr>
              <w:pStyle w:val="27"/>
              <w:cnfStyle w:val="000000100000" w:firstRow="0" w:lastRow="0" w:firstColumn="0" w:lastColumn="0" w:oddVBand="0" w:evenVBand="0" w:oddHBand="1" w:evenHBand="0" w:firstRowFirstColumn="0" w:firstRowLastColumn="0" w:lastRowFirstColumn="0" w:lastRowLastColumn="0"/>
              <w:rPr>
                <w:noProof/>
                <w:lang w:val="ru-RU" w:eastAsia="x-none"/>
              </w:rPr>
            </w:pPr>
            <w:r>
              <w:rPr>
                <w:noProof/>
                <w:lang w:val="ru-RU"/>
              </w:rPr>
              <w:t xml:space="preserve">       </w:t>
            </w:r>
            <w:r>
              <w:rPr>
                <w:noProof/>
              </w:rPr>
              <w:drawing>
                <wp:inline distT="0" distB="0" distL="0" distR="0" wp14:anchorId="494470A6" wp14:editId="61A25EC1">
                  <wp:extent cx="956945" cy="574040"/>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85"/>
                          <pic:cNvPicPr>
                            <a:picLocks noChangeAspect="1" noChangeArrowheads="1"/>
                          </pic:cNvPicPr>
                        </pic:nvPicPr>
                        <pic:blipFill>
                          <a:blip r:embed="rId80">
                            <a:extLst>
                              <a:ext uri="{28A0092B-C50C-407E-A947-70E740481C1C}">
                                <a14:useLocalDpi xmlns:a14="http://schemas.microsoft.com/office/drawing/2010/main" val="0"/>
                              </a:ext>
                            </a:extLst>
                          </a:blip>
                          <a:srcRect l="7222"/>
                          <a:stretch>
                            <a:fillRect/>
                          </a:stretch>
                        </pic:blipFill>
                        <pic:spPr bwMode="auto">
                          <a:xfrm>
                            <a:off x="0" y="0"/>
                            <a:ext cx="956945" cy="574040"/>
                          </a:xfrm>
                          <a:prstGeom prst="rect">
                            <a:avLst/>
                          </a:prstGeom>
                          <a:noFill/>
                          <a:ln>
                            <a:noFill/>
                          </a:ln>
                        </pic:spPr>
                      </pic:pic>
                    </a:graphicData>
                  </a:graphic>
                </wp:inline>
              </w:drawing>
            </w:r>
            <w:r>
              <w:rPr>
                <w:noProof/>
              </w:rPr>
              <w:drawing>
                <wp:inline distT="0" distB="0" distL="0" distR="0" wp14:anchorId="2D19F2C6" wp14:editId="5783558B">
                  <wp:extent cx="446405" cy="542290"/>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8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6405" cy="542290"/>
                          </a:xfrm>
                          <a:prstGeom prst="rect">
                            <a:avLst/>
                          </a:prstGeom>
                          <a:noFill/>
                          <a:ln>
                            <a:noFill/>
                          </a:ln>
                        </pic:spPr>
                      </pic:pic>
                    </a:graphicData>
                  </a:graphic>
                </wp:inline>
              </w:drawing>
            </w:r>
            <w:r>
              <w:rPr>
                <w:noProof/>
              </w:rPr>
              <w:drawing>
                <wp:inline distT="0" distB="0" distL="0" distR="0" wp14:anchorId="64759780" wp14:editId="0E41F9D2">
                  <wp:extent cx="499745" cy="531495"/>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8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99745" cy="531495"/>
                          </a:xfrm>
                          <a:prstGeom prst="rect">
                            <a:avLst/>
                          </a:prstGeom>
                          <a:noFill/>
                          <a:ln>
                            <a:noFill/>
                          </a:ln>
                        </pic:spPr>
                      </pic:pic>
                    </a:graphicData>
                  </a:graphic>
                </wp:inline>
              </w:drawing>
            </w:r>
            <w:r>
              <w:rPr>
                <w:noProof/>
              </w:rPr>
              <w:drawing>
                <wp:inline distT="0" distB="0" distL="0" distR="0" wp14:anchorId="1419AB7C" wp14:editId="37D45E62">
                  <wp:extent cx="510540" cy="542290"/>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8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10540" cy="542290"/>
                          </a:xfrm>
                          <a:prstGeom prst="rect">
                            <a:avLst/>
                          </a:prstGeom>
                          <a:noFill/>
                          <a:ln>
                            <a:noFill/>
                          </a:ln>
                        </pic:spPr>
                      </pic:pic>
                    </a:graphicData>
                  </a:graphic>
                </wp:inline>
              </w:drawing>
            </w:r>
          </w:p>
          <w:p w:rsidR="00664AAF" w:rsidRDefault="00664AAF">
            <w:pPr>
              <w:pStyle w:val="27"/>
              <w:cnfStyle w:val="000000100000" w:firstRow="0" w:lastRow="0" w:firstColumn="0" w:lastColumn="0" w:oddVBand="0" w:evenVBand="0" w:oddHBand="1" w:evenHBand="0" w:firstRowFirstColumn="0" w:firstRowLastColumn="0" w:lastRowFirstColumn="0" w:lastRowLastColumn="0"/>
              <w:rPr>
                <w:b/>
                <w:bCs/>
                <w:sz w:val="16"/>
                <w:szCs w:val="12"/>
                <w:lang w:val="x-none"/>
              </w:rPr>
            </w:pPr>
            <w:r>
              <w:rPr>
                <w:noProof/>
                <w:lang w:val="ru-RU"/>
              </w:rPr>
              <w:t xml:space="preserve">  </w:t>
            </w:r>
            <w:r>
              <w:rPr>
                <w:noProof/>
              </w:rPr>
              <w:t xml:space="preserve">  </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rPr>
            </w:pPr>
            <w:r>
              <w:rPr>
                <w:b/>
                <w:bCs/>
                <w:sz w:val="16"/>
                <w:szCs w:val="12"/>
              </w:rPr>
              <w:t>ДОПОЛНИТЕЛЬНЫЕ ЦВЕТА</w:t>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b/>
                <w:noProof/>
                <w:lang w:val="ru-RU"/>
              </w:rPr>
              <w:t xml:space="preserve">  </w:t>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6935A121" wp14:editId="49734C6C">
                  <wp:extent cx="414655" cy="531495"/>
                  <wp:effectExtent l="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89"/>
                          <pic:cNvPicPr>
                            <a:picLocks noChangeAspect="1" noChangeArrowheads="1"/>
                          </pic:cNvPicPr>
                        </pic:nvPicPr>
                        <pic:blipFill>
                          <a:blip r:embed="rId84">
                            <a:extLst>
                              <a:ext uri="{28A0092B-C50C-407E-A947-70E740481C1C}">
                                <a14:useLocalDpi xmlns:a14="http://schemas.microsoft.com/office/drawing/2010/main" val="0"/>
                              </a:ext>
                            </a:extLst>
                          </a:blip>
                          <a:srcRect l="14737"/>
                          <a:stretch>
                            <a:fillRect/>
                          </a:stretch>
                        </pic:blipFill>
                        <pic:spPr bwMode="auto">
                          <a:xfrm>
                            <a:off x="0" y="0"/>
                            <a:ext cx="414655" cy="531495"/>
                          </a:xfrm>
                          <a:prstGeom prst="rect">
                            <a:avLst/>
                          </a:prstGeom>
                          <a:noFill/>
                          <a:ln>
                            <a:noFill/>
                          </a:ln>
                        </pic:spPr>
                      </pic:pic>
                    </a:graphicData>
                  </a:graphic>
                </wp:inline>
              </w:drawing>
            </w:r>
            <w:r>
              <w:rPr>
                <w:noProof/>
              </w:rPr>
              <w:drawing>
                <wp:inline distT="0" distB="0" distL="0" distR="0" wp14:anchorId="6747B87A" wp14:editId="457D1A14">
                  <wp:extent cx="499745" cy="542290"/>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9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99745" cy="542290"/>
                          </a:xfrm>
                          <a:prstGeom prst="rect">
                            <a:avLst/>
                          </a:prstGeom>
                          <a:noFill/>
                          <a:ln>
                            <a:noFill/>
                          </a:ln>
                        </pic:spPr>
                      </pic:pic>
                    </a:graphicData>
                  </a:graphic>
                </wp:inline>
              </w:drawing>
            </w:r>
            <w:r>
              <w:rPr>
                <w:noProof/>
              </w:rPr>
              <w:drawing>
                <wp:inline distT="0" distB="0" distL="0" distR="0" wp14:anchorId="6B5E5179" wp14:editId="1C68717E">
                  <wp:extent cx="499745" cy="531495"/>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91"/>
                          <pic:cNvPicPr>
                            <a:picLocks noChangeAspect="1" noChangeArrowheads="1"/>
                          </pic:cNvPicPr>
                        </pic:nvPicPr>
                        <pic:blipFill>
                          <a:blip r:embed="rId86">
                            <a:extLst>
                              <a:ext uri="{28A0092B-C50C-407E-A947-70E740481C1C}">
                                <a14:useLocalDpi xmlns:a14="http://schemas.microsoft.com/office/drawing/2010/main" val="0"/>
                              </a:ext>
                            </a:extLst>
                          </a:blip>
                          <a:srcRect l="5194" r="-2"/>
                          <a:stretch>
                            <a:fillRect/>
                          </a:stretch>
                        </pic:blipFill>
                        <pic:spPr bwMode="auto">
                          <a:xfrm>
                            <a:off x="0" y="0"/>
                            <a:ext cx="499745" cy="531495"/>
                          </a:xfrm>
                          <a:prstGeom prst="rect">
                            <a:avLst/>
                          </a:prstGeom>
                          <a:noFill/>
                          <a:ln>
                            <a:noFill/>
                          </a:ln>
                        </pic:spPr>
                      </pic:pic>
                    </a:graphicData>
                  </a:graphic>
                </wp:inline>
              </w:drawing>
            </w:r>
            <w:r>
              <w:rPr>
                <w:noProof/>
              </w:rPr>
              <w:drawing>
                <wp:inline distT="0" distB="0" distL="0" distR="0" wp14:anchorId="6DD69CDA" wp14:editId="5D4C4C3B">
                  <wp:extent cx="478155" cy="531495"/>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92"/>
                          <pic:cNvPicPr>
                            <a:picLocks noChangeAspect="1" noChangeArrowheads="1"/>
                          </pic:cNvPicPr>
                        </pic:nvPicPr>
                        <pic:blipFill>
                          <a:blip r:embed="rId87">
                            <a:extLst>
                              <a:ext uri="{28A0092B-C50C-407E-A947-70E740481C1C}">
                                <a14:useLocalDpi xmlns:a14="http://schemas.microsoft.com/office/drawing/2010/main" val="0"/>
                              </a:ext>
                            </a:extLst>
                          </a:blip>
                          <a:srcRect l="3247"/>
                          <a:stretch>
                            <a:fillRect/>
                          </a:stretch>
                        </pic:blipFill>
                        <pic:spPr bwMode="auto">
                          <a:xfrm>
                            <a:off x="0" y="0"/>
                            <a:ext cx="478155" cy="531495"/>
                          </a:xfrm>
                          <a:prstGeom prst="rect">
                            <a:avLst/>
                          </a:prstGeom>
                          <a:noFill/>
                          <a:ln>
                            <a:noFill/>
                          </a:ln>
                        </pic:spPr>
                      </pic:pic>
                    </a:graphicData>
                  </a:graphic>
                </wp:inline>
              </w:drawing>
            </w:r>
            <w:r>
              <w:rPr>
                <w:noProof/>
              </w:rPr>
              <w:drawing>
                <wp:inline distT="0" distB="0" distL="0" distR="0" wp14:anchorId="531568FF" wp14:editId="7769D83F">
                  <wp:extent cx="457200" cy="542290"/>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93"/>
                          <pic:cNvPicPr>
                            <a:picLocks noChangeAspect="1" noChangeArrowheads="1"/>
                          </pic:cNvPicPr>
                        </pic:nvPicPr>
                        <pic:blipFill>
                          <a:blip r:embed="rId88">
                            <a:extLst>
                              <a:ext uri="{28A0092B-C50C-407E-A947-70E740481C1C}">
                                <a14:useLocalDpi xmlns:a14="http://schemas.microsoft.com/office/drawing/2010/main" val="0"/>
                              </a:ext>
                            </a:extLst>
                          </a:blip>
                          <a:srcRect l="50114"/>
                          <a:stretch>
                            <a:fillRect/>
                          </a:stretch>
                        </pic:blipFill>
                        <pic:spPr bwMode="auto">
                          <a:xfrm>
                            <a:off x="0" y="0"/>
                            <a:ext cx="457200" cy="542290"/>
                          </a:xfrm>
                          <a:prstGeom prst="rect">
                            <a:avLst/>
                          </a:prstGeom>
                          <a:noFill/>
                          <a:ln>
                            <a:noFill/>
                          </a:ln>
                        </pic:spPr>
                      </pic:pic>
                    </a:graphicData>
                  </a:graphic>
                </wp:inline>
              </w:drawing>
            </w:r>
            <w:r>
              <w:rPr>
                <w:noProof/>
              </w:rPr>
              <w:drawing>
                <wp:inline distT="0" distB="0" distL="0" distR="0" wp14:anchorId="3299F262" wp14:editId="56F45911">
                  <wp:extent cx="542290" cy="531495"/>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94"/>
                          <pic:cNvPicPr>
                            <a:picLocks noChangeAspect="1" noChangeArrowheads="1"/>
                          </pic:cNvPicPr>
                        </pic:nvPicPr>
                        <pic:blipFill>
                          <a:blip r:embed="rId89">
                            <a:extLst>
                              <a:ext uri="{28A0092B-C50C-407E-A947-70E740481C1C}">
                                <a14:useLocalDpi xmlns:a14="http://schemas.microsoft.com/office/drawing/2010/main" val="0"/>
                              </a:ext>
                            </a:extLst>
                          </a:blip>
                          <a:srcRect l="49561"/>
                          <a:stretch>
                            <a:fillRect/>
                          </a:stretch>
                        </pic:blipFill>
                        <pic:spPr bwMode="auto">
                          <a:xfrm>
                            <a:off x="0" y="0"/>
                            <a:ext cx="542290" cy="531495"/>
                          </a:xfrm>
                          <a:prstGeom prst="rect">
                            <a:avLst/>
                          </a:prstGeom>
                          <a:noFill/>
                          <a:ln>
                            <a:noFill/>
                          </a:ln>
                        </pic:spPr>
                      </pic:pic>
                    </a:graphicData>
                  </a:graphic>
                </wp:inline>
              </w:drawing>
            </w:r>
            <w:r>
              <w:rPr>
                <w:noProof/>
              </w:rPr>
              <w:drawing>
                <wp:inline distT="0" distB="0" distL="0" distR="0" wp14:anchorId="7709B53E" wp14:editId="4A7B0415">
                  <wp:extent cx="499745" cy="51054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9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9745" cy="510540"/>
                          </a:xfrm>
                          <a:prstGeom prst="rect">
                            <a:avLst/>
                          </a:prstGeom>
                          <a:noFill/>
                          <a:ln>
                            <a:noFill/>
                          </a:ln>
                        </pic:spPr>
                      </pic:pic>
                    </a:graphicData>
                  </a:graphic>
                </wp:inline>
              </w:drawing>
            </w:r>
            <w:r>
              <w:rPr>
                <w:noProof/>
              </w:rPr>
              <w:drawing>
                <wp:inline distT="0" distB="0" distL="0" distR="0" wp14:anchorId="6C587D82" wp14:editId="19D3C2F0">
                  <wp:extent cx="488950" cy="51054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9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8950" cy="510540"/>
                          </a:xfrm>
                          <a:prstGeom prst="rect">
                            <a:avLst/>
                          </a:prstGeom>
                          <a:noFill/>
                          <a:ln>
                            <a:noFill/>
                          </a:ln>
                        </pic:spPr>
                      </pic:pic>
                    </a:graphicData>
                  </a:graphic>
                </wp:inline>
              </w:drawing>
            </w:r>
            <w:r>
              <w:rPr>
                <w:noProof/>
              </w:rPr>
              <w:drawing>
                <wp:inline distT="0" distB="0" distL="0" distR="0" wp14:anchorId="6BEA3B70" wp14:editId="13F7381E">
                  <wp:extent cx="478155" cy="499745"/>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9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78155" cy="499745"/>
                          </a:xfrm>
                          <a:prstGeom prst="rect">
                            <a:avLst/>
                          </a:prstGeom>
                          <a:noFill/>
                          <a:ln>
                            <a:noFill/>
                          </a:ln>
                        </pic:spPr>
                      </pic:pic>
                    </a:graphicData>
                  </a:graphic>
                </wp:inline>
              </w:drawing>
            </w:r>
            <w:r>
              <w:rPr>
                <w:noProof/>
                <w:sz w:val="16"/>
              </w:rPr>
              <w:drawing>
                <wp:inline distT="0" distB="0" distL="0" distR="0" wp14:anchorId="0E30971E" wp14:editId="7922008F">
                  <wp:extent cx="488950" cy="51054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98"/>
                          <pic:cNvPicPr>
                            <a:picLocks noChangeAspect="1" noChangeArrowheads="1"/>
                          </pic:cNvPicPr>
                        </pic:nvPicPr>
                        <pic:blipFill>
                          <a:blip r:embed="rId93" cstate="print">
                            <a:extLst>
                              <a:ext uri="{28A0092B-C50C-407E-A947-70E740481C1C}">
                                <a14:useLocalDpi xmlns:a14="http://schemas.microsoft.com/office/drawing/2010/main" val="0"/>
                              </a:ext>
                            </a:extLst>
                          </a:blip>
                          <a:srcRect l="-7681" t="1897" r="54478" b="-1897"/>
                          <a:stretch>
                            <a:fillRect/>
                          </a:stretch>
                        </pic:blipFill>
                        <pic:spPr bwMode="auto">
                          <a:xfrm>
                            <a:off x="0" y="0"/>
                            <a:ext cx="488950" cy="510540"/>
                          </a:xfrm>
                          <a:prstGeom prst="rect">
                            <a:avLst/>
                          </a:prstGeom>
                          <a:noFill/>
                          <a:ln>
                            <a:noFill/>
                          </a:ln>
                        </pic:spPr>
                      </pic:pic>
                    </a:graphicData>
                  </a:graphic>
                </wp:inline>
              </w:drawing>
            </w:r>
            <w:r>
              <w:rPr>
                <w:noProof/>
                <w:sz w:val="16"/>
              </w:rPr>
              <w:drawing>
                <wp:inline distT="0" distB="0" distL="0" distR="0" wp14:anchorId="287C63AA" wp14:editId="47083205">
                  <wp:extent cx="488950" cy="51054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99"/>
                          <pic:cNvPicPr>
                            <a:picLocks noChangeAspect="1" noChangeArrowheads="1"/>
                          </pic:cNvPicPr>
                        </pic:nvPicPr>
                        <pic:blipFill>
                          <a:blip r:embed="rId94" cstate="print">
                            <a:extLst>
                              <a:ext uri="{28A0092B-C50C-407E-A947-70E740481C1C}">
                                <a14:useLocalDpi xmlns:a14="http://schemas.microsoft.com/office/drawing/2010/main" val="0"/>
                              </a:ext>
                            </a:extLst>
                          </a:blip>
                          <a:srcRect l="50290" t="-943" r="25017" b="943"/>
                          <a:stretch>
                            <a:fillRect/>
                          </a:stretch>
                        </pic:blipFill>
                        <pic:spPr bwMode="auto">
                          <a:xfrm>
                            <a:off x="0" y="0"/>
                            <a:ext cx="488950" cy="51054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2073CBAD" wp14:editId="155967DE">
                  <wp:extent cx="393700" cy="499745"/>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00"/>
                          <pic:cNvPicPr>
                            <a:picLocks noChangeAspect="1" noChangeArrowheads="1"/>
                          </pic:cNvPicPr>
                        </pic:nvPicPr>
                        <pic:blipFill>
                          <a:blip r:embed="rId95">
                            <a:extLst>
                              <a:ext uri="{28A0092B-C50C-407E-A947-70E740481C1C}">
                                <a14:useLocalDpi xmlns:a14="http://schemas.microsoft.com/office/drawing/2010/main" val="0"/>
                              </a:ext>
                            </a:extLst>
                          </a:blip>
                          <a:srcRect l="14754"/>
                          <a:stretch>
                            <a:fillRect/>
                          </a:stretch>
                        </pic:blipFill>
                        <pic:spPr bwMode="auto">
                          <a:xfrm>
                            <a:off x="0" y="0"/>
                            <a:ext cx="393700" cy="499745"/>
                          </a:xfrm>
                          <a:prstGeom prst="rect">
                            <a:avLst/>
                          </a:prstGeom>
                          <a:noFill/>
                          <a:ln>
                            <a:noFill/>
                          </a:ln>
                        </pic:spPr>
                      </pic:pic>
                    </a:graphicData>
                  </a:graphic>
                </wp:inline>
              </w:drawing>
            </w:r>
            <w:r>
              <w:rPr>
                <w:noProof/>
              </w:rPr>
              <w:drawing>
                <wp:inline distT="0" distB="0" distL="0" distR="0" wp14:anchorId="21F27615" wp14:editId="6DA8D393">
                  <wp:extent cx="510540" cy="5207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01"/>
                          <pic:cNvPicPr>
                            <a:picLocks noChangeAspect="1" noChangeArrowheads="1"/>
                          </pic:cNvPicPr>
                        </pic:nvPicPr>
                        <pic:blipFill>
                          <a:blip r:embed="rId96">
                            <a:extLst>
                              <a:ext uri="{28A0092B-C50C-407E-A947-70E740481C1C}">
                                <a14:useLocalDpi xmlns:a14="http://schemas.microsoft.com/office/drawing/2010/main" val="0"/>
                              </a:ext>
                            </a:extLst>
                          </a:blip>
                          <a:srcRect l="50951"/>
                          <a:stretch>
                            <a:fillRect/>
                          </a:stretch>
                        </pic:blipFill>
                        <pic:spPr bwMode="auto">
                          <a:xfrm>
                            <a:off x="0" y="0"/>
                            <a:ext cx="510540" cy="520700"/>
                          </a:xfrm>
                          <a:prstGeom prst="rect">
                            <a:avLst/>
                          </a:prstGeom>
                          <a:noFill/>
                          <a:ln>
                            <a:noFill/>
                          </a:ln>
                        </pic:spPr>
                      </pic:pic>
                    </a:graphicData>
                  </a:graphic>
                </wp:inline>
              </w:drawing>
            </w:r>
            <w:r>
              <w:rPr>
                <w:noProof/>
              </w:rPr>
              <w:drawing>
                <wp:inline distT="0" distB="0" distL="0" distR="0" wp14:anchorId="00C9A757" wp14:editId="53256E86">
                  <wp:extent cx="499745" cy="51054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0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9745" cy="510540"/>
                          </a:xfrm>
                          <a:prstGeom prst="rect">
                            <a:avLst/>
                          </a:prstGeom>
                          <a:noFill/>
                          <a:ln>
                            <a:noFill/>
                          </a:ln>
                        </pic:spPr>
                      </pic:pic>
                    </a:graphicData>
                  </a:graphic>
                </wp:inline>
              </w:drawing>
            </w:r>
            <w:r>
              <w:rPr>
                <w:noProof/>
                <w:sz w:val="16"/>
              </w:rPr>
              <w:drawing>
                <wp:inline distT="0" distB="0" distL="0" distR="0" wp14:anchorId="5E0DF42E" wp14:editId="585D646C">
                  <wp:extent cx="467995" cy="52070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0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7995" cy="520700"/>
                          </a:xfrm>
                          <a:prstGeom prst="rect">
                            <a:avLst/>
                          </a:prstGeom>
                          <a:noFill/>
                          <a:ln>
                            <a:noFill/>
                          </a:ln>
                        </pic:spPr>
                      </pic:pic>
                    </a:graphicData>
                  </a:graphic>
                </wp:inline>
              </w:drawing>
            </w:r>
            <w:r>
              <w:rPr>
                <w:b/>
                <w:noProof/>
              </w:rPr>
              <w:drawing>
                <wp:inline distT="0" distB="0" distL="0" distR="0" wp14:anchorId="11E269AA" wp14:editId="35FC5DD9">
                  <wp:extent cx="499745" cy="531495"/>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0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9745" cy="531495"/>
                          </a:xfrm>
                          <a:prstGeom prst="rect">
                            <a:avLst/>
                          </a:prstGeom>
                          <a:noFill/>
                          <a:ln>
                            <a:noFill/>
                          </a:ln>
                        </pic:spPr>
                      </pic:pic>
                    </a:graphicData>
                  </a:graphic>
                </wp:inline>
              </w:drawing>
            </w:r>
            <w:r>
              <w:rPr>
                <w:noProof/>
              </w:rPr>
              <w:drawing>
                <wp:inline distT="0" distB="0" distL="0" distR="0" wp14:anchorId="2DA9256D" wp14:editId="4D0D8709">
                  <wp:extent cx="520700" cy="531495"/>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05"/>
                          <pic:cNvPicPr>
                            <a:picLocks noChangeAspect="1" noChangeArrowheads="1"/>
                          </pic:cNvPicPr>
                        </pic:nvPicPr>
                        <pic:blipFill>
                          <a:blip r:embed="rId100">
                            <a:extLst>
                              <a:ext uri="{28A0092B-C50C-407E-A947-70E740481C1C}">
                                <a14:useLocalDpi xmlns:a14="http://schemas.microsoft.com/office/drawing/2010/main" val="0"/>
                              </a:ext>
                            </a:extLst>
                          </a:blip>
                          <a:srcRect l="25305" r="49934"/>
                          <a:stretch>
                            <a:fillRect/>
                          </a:stretch>
                        </pic:blipFill>
                        <pic:spPr bwMode="auto">
                          <a:xfrm>
                            <a:off x="0" y="0"/>
                            <a:ext cx="520700" cy="531495"/>
                          </a:xfrm>
                          <a:prstGeom prst="rect">
                            <a:avLst/>
                          </a:prstGeom>
                          <a:noFill/>
                          <a:ln>
                            <a:noFill/>
                          </a:ln>
                        </pic:spPr>
                      </pic:pic>
                    </a:graphicData>
                  </a:graphic>
                </wp:inline>
              </w:drawing>
            </w:r>
            <w:r>
              <w:rPr>
                <w:noProof/>
                <w:sz w:val="16"/>
              </w:rPr>
              <w:drawing>
                <wp:inline distT="0" distB="0" distL="0" distR="0" wp14:anchorId="1B024634" wp14:editId="414BFBE0">
                  <wp:extent cx="499745" cy="54229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06"/>
                          <pic:cNvPicPr>
                            <a:picLocks noChangeAspect="1" noChangeArrowheads="1"/>
                          </pic:cNvPicPr>
                        </pic:nvPicPr>
                        <pic:blipFill>
                          <a:blip r:embed="rId101" cstate="print">
                            <a:extLst>
                              <a:ext uri="{28A0092B-C50C-407E-A947-70E740481C1C}">
                                <a14:useLocalDpi xmlns:a14="http://schemas.microsoft.com/office/drawing/2010/main" val="0"/>
                              </a:ext>
                            </a:extLst>
                          </a:blip>
                          <a:srcRect l="51697" r="-1054"/>
                          <a:stretch>
                            <a:fillRect/>
                          </a:stretch>
                        </pic:blipFill>
                        <pic:spPr bwMode="auto">
                          <a:xfrm>
                            <a:off x="0" y="0"/>
                            <a:ext cx="499745" cy="542290"/>
                          </a:xfrm>
                          <a:prstGeom prst="rect">
                            <a:avLst/>
                          </a:prstGeom>
                          <a:noFill/>
                          <a:ln>
                            <a:noFill/>
                          </a:ln>
                        </pic:spPr>
                      </pic:pic>
                    </a:graphicData>
                  </a:graphic>
                </wp:inline>
              </w:drawing>
            </w:r>
            <w:r>
              <w:rPr>
                <w:noProof/>
                <w:sz w:val="16"/>
              </w:rPr>
              <w:drawing>
                <wp:inline distT="0" distB="0" distL="0" distR="0" wp14:anchorId="1B0AA90D" wp14:editId="0304280D">
                  <wp:extent cx="488950" cy="52070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07"/>
                          <pic:cNvPicPr>
                            <a:picLocks noChangeAspect="1" noChangeArrowheads="1"/>
                          </pic:cNvPicPr>
                        </pic:nvPicPr>
                        <pic:blipFill>
                          <a:blip r:embed="rId102" cstate="print">
                            <a:extLst>
                              <a:ext uri="{28A0092B-C50C-407E-A947-70E740481C1C}">
                                <a14:useLocalDpi xmlns:a14="http://schemas.microsoft.com/office/drawing/2010/main" val="0"/>
                              </a:ext>
                            </a:extLst>
                          </a:blip>
                          <a:srcRect l="51772" t="5203"/>
                          <a:stretch>
                            <a:fillRect/>
                          </a:stretch>
                        </pic:blipFill>
                        <pic:spPr bwMode="auto">
                          <a:xfrm>
                            <a:off x="0" y="0"/>
                            <a:ext cx="488950" cy="520700"/>
                          </a:xfrm>
                          <a:prstGeom prst="rect">
                            <a:avLst/>
                          </a:prstGeom>
                          <a:noFill/>
                          <a:ln>
                            <a:noFill/>
                          </a:ln>
                        </pic:spPr>
                      </pic:pic>
                    </a:graphicData>
                  </a:graphic>
                </wp:inline>
              </w:drawing>
            </w:r>
            <w:r>
              <w:rPr>
                <w:noProof/>
              </w:rPr>
              <w:drawing>
                <wp:inline distT="0" distB="0" distL="0" distR="0" wp14:anchorId="51812368" wp14:editId="62383ED3">
                  <wp:extent cx="478155" cy="499745"/>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0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78155" cy="499745"/>
                          </a:xfrm>
                          <a:prstGeom prst="rect">
                            <a:avLst/>
                          </a:prstGeom>
                          <a:noFill/>
                          <a:ln>
                            <a:noFill/>
                          </a:ln>
                        </pic:spPr>
                      </pic:pic>
                    </a:graphicData>
                  </a:graphic>
                </wp:inline>
              </w:drawing>
            </w:r>
            <w:r>
              <w:rPr>
                <w:noProof/>
              </w:rPr>
              <w:drawing>
                <wp:inline distT="0" distB="0" distL="0" distR="0" wp14:anchorId="22CF00AB" wp14:editId="7A5955B1">
                  <wp:extent cx="499745" cy="499745"/>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09"/>
                          <pic:cNvPicPr>
                            <a:picLocks noChangeAspect="1" noChangeArrowheads="1"/>
                          </pic:cNvPicPr>
                        </pic:nvPicPr>
                        <pic:blipFill>
                          <a:blip r:embed="rId104" cstate="print">
                            <a:extLst>
                              <a:ext uri="{28A0092B-C50C-407E-A947-70E740481C1C}">
                                <a14:useLocalDpi xmlns:a14="http://schemas.microsoft.com/office/drawing/2010/main" val="0"/>
                              </a:ext>
                            </a:extLst>
                          </a:blip>
                          <a:srcRect l="33797" r="32747"/>
                          <a:stretch>
                            <a:fillRect/>
                          </a:stretch>
                        </pic:blipFill>
                        <pic:spPr bwMode="auto">
                          <a:xfrm>
                            <a:off x="0" y="0"/>
                            <a:ext cx="499745" cy="499745"/>
                          </a:xfrm>
                          <a:prstGeom prst="rect">
                            <a:avLst/>
                          </a:prstGeom>
                          <a:noFill/>
                          <a:ln>
                            <a:noFill/>
                          </a:ln>
                        </pic:spPr>
                      </pic:pic>
                    </a:graphicData>
                  </a:graphic>
                </wp:inline>
              </w:drawing>
            </w:r>
            <w:r>
              <w:rPr>
                <w:noProof/>
              </w:rPr>
              <w:drawing>
                <wp:inline distT="0" distB="0" distL="0" distR="0" wp14:anchorId="503962A2" wp14:editId="4489B9F1">
                  <wp:extent cx="478155" cy="51054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10"/>
                          <pic:cNvPicPr>
                            <a:picLocks noChangeAspect="1" noChangeArrowheads="1"/>
                          </pic:cNvPicPr>
                        </pic:nvPicPr>
                        <pic:blipFill>
                          <a:blip r:embed="rId105" cstate="print">
                            <a:extLst>
                              <a:ext uri="{28A0092B-C50C-407E-A947-70E740481C1C}">
                                <a14:useLocalDpi xmlns:a14="http://schemas.microsoft.com/office/drawing/2010/main" val="0"/>
                              </a:ext>
                            </a:extLst>
                          </a:blip>
                          <a:srcRect r="66266"/>
                          <a:stretch>
                            <a:fillRect/>
                          </a:stretch>
                        </pic:blipFill>
                        <pic:spPr bwMode="auto">
                          <a:xfrm>
                            <a:off x="0" y="0"/>
                            <a:ext cx="478155" cy="51054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sz w:val="16"/>
                <w:lang w:val="ru-RU"/>
              </w:rPr>
              <w:t xml:space="preserve">          </w:t>
            </w:r>
            <w:r>
              <w:rPr>
                <w:noProof/>
                <w:lang w:val="ru-RU"/>
              </w:rPr>
              <w:t xml:space="preserve"> </w:t>
            </w:r>
            <w:r>
              <w:rPr>
                <w:noProof/>
              </w:rPr>
              <w:drawing>
                <wp:inline distT="0" distB="0" distL="0" distR="0" wp14:anchorId="72AF2B43" wp14:editId="451BABF1">
                  <wp:extent cx="893445" cy="499745"/>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11"/>
                          <pic:cNvPicPr>
                            <a:picLocks noChangeAspect="1" noChangeArrowheads="1"/>
                          </pic:cNvPicPr>
                        </pic:nvPicPr>
                        <pic:blipFill>
                          <a:blip r:embed="rId106">
                            <a:extLst>
                              <a:ext uri="{28A0092B-C50C-407E-A947-70E740481C1C}">
                                <a14:useLocalDpi xmlns:a14="http://schemas.microsoft.com/office/drawing/2010/main" val="0"/>
                              </a:ext>
                            </a:extLst>
                          </a:blip>
                          <a:srcRect l="40863" r="20966"/>
                          <a:stretch>
                            <a:fillRect/>
                          </a:stretch>
                        </pic:blipFill>
                        <pic:spPr bwMode="auto">
                          <a:xfrm>
                            <a:off x="0" y="0"/>
                            <a:ext cx="893445" cy="499745"/>
                          </a:xfrm>
                          <a:prstGeom prst="rect">
                            <a:avLst/>
                          </a:prstGeom>
                          <a:noFill/>
                          <a:ln>
                            <a:noFill/>
                          </a:ln>
                        </pic:spPr>
                      </pic:pic>
                    </a:graphicData>
                  </a:graphic>
                </wp:inline>
              </w:drawing>
            </w:r>
            <w:r>
              <w:rPr>
                <w:noProof/>
              </w:rPr>
              <w:drawing>
                <wp:inline distT="0" distB="0" distL="0" distR="0" wp14:anchorId="51A0071B" wp14:editId="033D6663">
                  <wp:extent cx="520700" cy="49974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12"/>
                          <pic:cNvPicPr>
                            <a:picLocks noChangeAspect="1" noChangeArrowheads="1"/>
                          </pic:cNvPicPr>
                        </pic:nvPicPr>
                        <pic:blipFill>
                          <a:blip r:embed="rId107">
                            <a:extLst>
                              <a:ext uri="{28A0092B-C50C-407E-A947-70E740481C1C}">
                                <a14:useLocalDpi xmlns:a14="http://schemas.microsoft.com/office/drawing/2010/main" val="0"/>
                              </a:ext>
                            </a:extLst>
                          </a:blip>
                          <a:srcRect l="51524" r="24661"/>
                          <a:stretch>
                            <a:fillRect/>
                          </a:stretch>
                        </pic:blipFill>
                        <pic:spPr bwMode="auto">
                          <a:xfrm>
                            <a:off x="0" y="0"/>
                            <a:ext cx="520700" cy="499745"/>
                          </a:xfrm>
                          <a:prstGeom prst="rect">
                            <a:avLst/>
                          </a:prstGeom>
                          <a:noFill/>
                          <a:ln>
                            <a:noFill/>
                          </a:ln>
                        </pic:spPr>
                      </pic:pic>
                    </a:graphicData>
                  </a:graphic>
                </wp:inline>
              </w:drawing>
            </w:r>
            <w:r>
              <w:rPr>
                <w:noProof/>
              </w:rPr>
              <w:drawing>
                <wp:inline distT="0" distB="0" distL="0" distR="0" wp14:anchorId="658D93B1" wp14:editId="0367E232">
                  <wp:extent cx="467995" cy="499745"/>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13"/>
                          <pic:cNvPicPr>
                            <a:picLocks noChangeAspect="1" noChangeArrowheads="1"/>
                          </pic:cNvPicPr>
                        </pic:nvPicPr>
                        <pic:blipFill>
                          <a:blip r:embed="rId107">
                            <a:extLst>
                              <a:ext uri="{28A0092B-C50C-407E-A947-70E740481C1C}">
                                <a14:useLocalDpi xmlns:a14="http://schemas.microsoft.com/office/drawing/2010/main" val="0"/>
                              </a:ext>
                            </a:extLst>
                          </a:blip>
                          <a:srcRect l="25664" r="49730"/>
                          <a:stretch>
                            <a:fillRect/>
                          </a:stretch>
                        </pic:blipFill>
                        <pic:spPr bwMode="auto">
                          <a:xfrm>
                            <a:off x="0" y="0"/>
                            <a:ext cx="467995" cy="499745"/>
                          </a:xfrm>
                          <a:prstGeom prst="rect">
                            <a:avLst/>
                          </a:prstGeom>
                          <a:noFill/>
                          <a:ln>
                            <a:noFill/>
                          </a:ln>
                        </pic:spPr>
                      </pic:pic>
                    </a:graphicData>
                  </a:graphic>
                </wp:inline>
              </w:drawing>
            </w:r>
            <w:r>
              <w:rPr>
                <w:noProof/>
              </w:rPr>
              <w:drawing>
                <wp:inline distT="0" distB="0" distL="0" distR="0" wp14:anchorId="435D4A11" wp14:editId="6CEF46F7">
                  <wp:extent cx="478155" cy="488950"/>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1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78155" cy="488950"/>
                          </a:xfrm>
                          <a:prstGeom prst="rect">
                            <a:avLst/>
                          </a:prstGeom>
                          <a:noFill/>
                          <a:ln>
                            <a:noFill/>
                          </a:ln>
                        </pic:spPr>
                      </pic:pic>
                    </a:graphicData>
                  </a:graphic>
                </wp:inline>
              </w:drawing>
            </w:r>
            <w:r>
              <w:rPr>
                <w:noProof/>
              </w:rPr>
              <w:drawing>
                <wp:inline distT="0" distB="0" distL="0" distR="0" wp14:anchorId="328254F0" wp14:editId="4D01418B">
                  <wp:extent cx="531495" cy="48895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1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1495" cy="488950"/>
                          </a:xfrm>
                          <a:prstGeom prst="rect">
                            <a:avLst/>
                          </a:prstGeom>
                          <a:noFill/>
                          <a:ln>
                            <a:noFill/>
                          </a:ln>
                        </pic:spPr>
                      </pic:pic>
                    </a:graphicData>
                  </a:graphic>
                </wp:inline>
              </w:drawing>
            </w:r>
            <w:r>
              <w:rPr>
                <w:noProof/>
              </w:rPr>
              <w:drawing>
                <wp:inline distT="0" distB="0" distL="0" distR="0" wp14:anchorId="443C60D7" wp14:editId="5B5BEECC">
                  <wp:extent cx="499745" cy="48895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1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99745" cy="488950"/>
                          </a:xfrm>
                          <a:prstGeom prst="rect">
                            <a:avLst/>
                          </a:prstGeom>
                          <a:noFill/>
                          <a:ln>
                            <a:noFill/>
                          </a:ln>
                        </pic:spPr>
                      </pic:pic>
                    </a:graphicData>
                  </a:graphic>
                </wp:inline>
              </w:drawing>
            </w:r>
            <w:r>
              <w:rPr>
                <w:noProof/>
              </w:rPr>
              <w:drawing>
                <wp:inline distT="0" distB="0" distL="0" distR="0" wp14:anchorId="70E4E804" wp14:editId="18A5CE7A">
                  <wp:extent cx="510540" cy="48895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1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10540" cy="488950"/>
                          </a:xfrm>
                          <a:prstGeom prst="rect">
                            <a:avLst/>
                          </a:prstGeom>
                          <a:noFill/>
                          <a:ln>
                            <a:noFill/>
                          </a:ln>
                        </pic:spPr>
                      </pic:pic>
                    </a:graphicData>
                  </a:graphic>
                </wp:inline>
              </w:drawing>
            </w:r>
            <w:r>
              <w:rPr>
                <w:noProof/>
              </w:rPr>
              <w:drawing>
                <wp:inline distT="0" distB="0" distL="0" distR="0" wp14:anchorId="2BEEDCE3" wp14:editId="059CBDA5">
                  <wp:extent cx="446405" cy="499745"/>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18"/>
                          <pic:cNvPicPr>
                            <a:picLocks noChangeAspect="1" noChangeArrowheads="1"/>
                          </pic:cNvPicPr>
                        </pic:nvPicPr>
                        <pic:blipFill>
                          <a:blip r:embed="rId112">
                            <a:extLst>
                              <a:ext uri="{28A0092B-C50C-407E-A947-70E740481C1C}">
                                <a14:useLocalDpi xmlns:a14="http://schemas.microsoft.com/office/drawing/2010/main" val="0"/>
                              </a:ext>
                            </a:extLst>
                          </a:blip>
                          <a:srcRect l="5882"/>
                          <a:stretch>
                            <a:fillRect/>
                          </a:stretch>
                        </pic:blipFill>
                        <pic:spPr bwMode="auto">
                          <a:xfrm>
                            <a:off x="0" y="0"/>
                            <a:ext cx="446405" cy="499745"/>
                          </a:xfrm>
                          <a:prstGeom prst="rect">
                            <a:avLst/>
                          </a:prstGeom>
                          <a:noFill/>
                          <a:ln>
                            <a:noFill/>
                          </a:ln>
                        </pic:spPr>
                      </pic:pic>
                    </a:graphicData>
                  </a:graphic>
                </wp:inline>
              </w:drawing>
            </w:r>
            <w:r>
              <w:rPr>
                <w:noProof/>
              </w:rPr>
              <w:drawing>
                <wp:inline distT="0" distB="0" distL="0" distR="0" wp14:anchorId="692419DD" wp14:editId="29011298">
                  <wp:extent cx="499745" cy="48895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1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99745" cy="488950"/>
                          </a:xfrm>
                          <a:prstGeom prst="rect">
                            <a:avLst/>
                          </a:prstGeom>
                          <a:noFill/>
                          <a:ln>
                            <a:noFill/>
                          </a:ln>
                        </pic:spPr>
                      </pic:pic>
                    </a:graphicData>
                  </a:graphic>
                </wp:inline>
              </w:drawing>
            </w:r>
            <w:r>
              <w:rPr>
                <w:noProof/>
              </w:rPr>
              <w:drawing>
                <wp:inline distT="0" distB="0" distL="0" distR="0" wp14:anchorId="29332CDC" wp14:editId="2B4CAD05">
                  <wp:extent cx="488950" cy="499745"/>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2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88950" cy="49974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sz w:val="16"/>
                <w:lang w:val="ru-RU"/>
              </w:rPr>
            </w:pPr>
            <w:r>
              <w:rPr>
                <w:noProof/>
                <w:sz w:val="16"/>
                <w:lang w:val="ru-RU"/>
              </w:rPr>
              <w:t xml:space="preserve">         </w:t>
            </w:r>
            <w:r>
              <w:rPr>
                <w:noProof/>
              </w:rPr>
              <w:drawing>
                <wp:inline distT="0" distB="0" distL="0" distR="0" wp14:anchorId="37965C07" wp14:editId="1E554FC3">
                  <wp:extent cx="956945" cy="56324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2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56945" cy="563245"/>
                          </a:xfrm>
                          <a:prstGeom prst="rect">
                            <a:avLst/>
                          </a:prstGeom>
                          <a:noFill/>
                          <a:ln>
                            <a:noFill/>
                          </a:ln>
                        </pic:spPr>
                      </pic:pic>
                    </a:graphicData>
                  </a:graphic>
                </wp:inline>
              </w:drawing>
            </w:r>
            <w:r>
              <w:rPr>
                <w:noProof/>
              </w:rPr>
              <w:drawing>
                <wp:inline distT="0" distB="0" distL="0" distR="0" wp14:anchorId="49E1AFCD" wp14:editId="72221BA5">
                  <wp:extent cx="531495" cy="54229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22"/>
                          <pic:cNvPicPr>
                            <a:picLocks noChangeAspect="1" noChangeArrowheads="1"/>
                          </pic:cNvPicPr>
                        </pic:nvPicPr>
                        <pic:blipFill>
                          <a:blip r:embed="rId116">
                            <a:extLst>
                              <a:ext uri="{28A0092B-C50C-407E-A947-70E740481C1C}">
                                <a14:useLocalDpi xmlns:a14="http://schemas.microsoft.com/office/drawing/2010/main" val="0"/>
                              </a:ext>
                            </a:extLst>
                          </a:blip>
                          <a:srcRect l="51064" r="-2"/>
                          <a:stretch>
                            <a:fillRect/>
                          </a:stretch>
                        </pic:blipFill>
                        <pic:spPr bwMode="auto">
                          <a:xfrm>
                            <a:off x="0" y="0"/>
                            <a:ext cx="531495" cy="542290"/>
                          </a:xfrm>
                          <a:prstGeom prst="rect">
                            <a:avLst/>
                          </a:prstGeom>
                          <a:noFill/>
                          <a:ln>
                            <a:noFill/>
                          </a:ln>
                        </pic:spPr>
                      </pic:pic>
                    </a:graphicData>
                  </a:graphic>
                </wp:inline>
              </w:drawing>
            </w:r>
            <w:r>
              <w:rPr>
                <w:noProof/>
              </w:rPr>
              <w:drawing>
                <wp:inline distT="0" distB="0" distL="0" distR="0" wp14:anchorId="218B706B" wp14:editId="7D648CDD">
                  <wp:extent cx="956945" cy="531495"/>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2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56945" cy="531495"/>
                          </a:xfrm>
                          <a:prstGeom prst="rect">
                            <a:avLst/>
                          </a:prstGeom>
                          <a:noFill/>
                          <a:ln>
                            <a:noFill/>
                          </a:ln>
                        </pic:spPr>
                      </pic:pic>
                    </a:graphicData>
                  </a:graphic>
                </wp:inline>
              </w:drawing>
            </w:r>
            <w:r>
              <w:rPr>
                <w:noProof/>
              </w:rPr>
              <w:drawing>
                <wp:inline distT="0" distB="0" distL="0" distR="0" wp14:anchorId="157CEBE1" wp14:editId="7471D84C">
                  <wp:extent cx="542290" cy="531495"/>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24"/>
                          <pic:cNvPicPr>
                            <a:picLocks noChangeAspect="1" noChangeArrowheads="1"/>
                          </pic:cNvPicPr>
                        </pic:nvPicPr>
                        <pic:blipFill>
                          <a:blip r:embed="rId118">
                            <a:extLst>
                              <a:ext uri="{28A0092B-C50C-407E-A947-70E740481C1C}">
                                <a14:useLocalDpi xmlns:a14="http://schemas.microsoft.com/office/drawing/2010/main" val="0"/>
                              </a:ext>
                            </a:extLst>
                          </a:blip>
                          <a:srcRect r="48865"/>
                          <a:stretch>
                            <a:fillRect/>
                          </a:stretch>
                        </pic:blipFill>
                        <pic:spPr bwMode="auto">
                          <a:xfrm>
                            <a:off x="0" y="0"/>
                            <a:ext cx="542290" cy="531495"/>
                          </a:xfrm>
                          <a:prstGeom prst="rect">
                            <a:avLst/>
                          </a:prstGeom>
                          <a:noFill/>
                          <a:ln>
                            <a:noFill/>
                          </a:ln>
                        </pic:spPr>
                      </pic:pic>
                    </a:graphicData>
                  </a:graphic>
                </wp:inline>
              </w:drawing>
            </w:r>
            <w:r>
              <w:rPr>
                <w:noProof/>
              </w:rPr>
              <w:drawing>
                <wp:inline distT="0" distB="0" distL="0" distR="0" wp14:anchorId="4E83D957" wp14:editId="3335B081">
                  <wp:extent cx="499745" cy="553085"/>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25"/>
                          <pic:cNvPicPr>
                            <a:picLocks noChangeAspect="1" noChangeArrowheads="1"/>
                          </pic:cNvPicPr>
                        </pic:nvPicPr>
                        <pic:blipFill>
                          <a:blip r:embed="rId105" cstate="print">
                            <a:extLst>
                              <a:ext uri="{28A0092B-C50C-407E-A947-70E740481C1C}">
                                <a14:useLocalDpi xmlns:a14="http://schemas.microsoft.com/office/drawing/2010/main" val="0"/>
                              </a:ext>
                            </a:extLst>
                          </a:blip>
                          <a:srcRect l="67502"/>
                          <a:stretch>
                            <a:fillRect/>
                          </a:stretch>
                        </pic:blipFill>
                        <pic:spPr bwMode="auto">
                          <a:xfrm>
                            <a:off x="0" y="0"/>
                            <a:ext cx="499745" cy="553085"/>
                          </a:xfrm>
                          <a:prstGeom prst="rect">
                            <a:avLst/>
                          </a:prstGeom>
                          <a:noFill/>
                          <a:ln>
                            <a:noFill/>
                          </a:ln>
                        </pic:spPr>
                      </pic:pic>
                    </a:graphicData>
                  </a:graphic>
                </wp:inline>
              </w:drawing>
            </w:r>
            <w:r>
              <w:rPr>
                <w:noProof/>
              </w:rPr>
              <w:drawing>
                <wp:inline distT="0" distB="0" distL="0" distR="0" wp14:anchorId="2DC10CCC" wp14:editId="6214AFF8">
                  <wp:extent cx="488950" cy="53149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28"/>
                          <pic:cNvPicPr>
                            <a:picLocks noChangeAspect="1" noChangeArrowheads="1"/>
                          </pic:cNvPicPr>
                        </pic:nvPicPr>
                        <pic:blipFill>
                          <a:blip r:embed="rId119" cstate="print">
                            <a:extLst>
                              <a:ext uri="{28A0092B-C50C-407E-A947-70E740481C1C}">
                                <a14:useLocalDpi xmlns:a14="http://schemas.microsoft.com/office/drawing/2010/main" val="0"/>
                              </a:ext>
                            </a:extLst>
                          </a:blip>
                          <a:srcRect l="40565" r="39790"/>
                          <a:stretch>
                            <a:fillRect/>
                          </a:stretch>
                        </pic:blipFill>
                        <pic:spPr bwMode="auto">
                          <a:xfrm>
                            <a:off x="0" y="0"/>
                            <a:ext cx="488950" cy="531495"/>
                          </a:xfrm>
                          <a:prstGeom prst="rect">
                            <a:avLst/>
                          </a:prstGeom>
                          <a:noFill/>
                          <a:ln>
                            <a:noFill/>
                          </a:ln>
                        </pic:spPr>
                      </pic:pic>
                    </a:graphicData>
                  </a:graphic>
                </wp:inline>
              </w:drawing>
            </w:r>
            <w:r>
              <w:rPr>
                <w:noProof/>
              </w:rPr>
              <w:drawing>
                <wp:inline distT="0" distB="0" distL="0" distR="0" wp14:anchorId="4EAFB055" wp14:editId="450C94A8">
                  <wp:extent cx="478155" cy="54229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2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78155" cy="542290"/>
                          </a:xfrm>
                          <a:prstGeom prst="rect">
                            <a:avLst/>
                          </a:prstGeom>
                          <a:noFill/>
                          <a:ln>
                            <a:noFill/>
                          </a:ln>
                        </pic:spPr>
                      </pic:pic>
                    </a:graphicData>
                  </a:graphic>
                </wp:inline>
              </w:drawing>
            </w:r>
            <w:r>
              <w:rPr>
                <w:noProof/>
                <w:sz w:val="16"/>
              </w:rPr>
              <w:drawing>
                <wp:inline distT="0" distB="0" distL="0" distR="0" wp14:anchorId="0EAFBA77" wp14:editId="06911B02">
                  <wp:extent cx="488950" cy="54229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31"/>
                          <pic:cNvPicPr>
                            <a:picLocks noChangeAspect="1" noChangeArrowheads="1"/>
                          </pic:cNvPicPr>
                        </pic:nvPicPr>
                        <pic:blipFill>
                          <a:blip r:embed="rId121" cstate="print">
                            <a:extLst>
                              <a:ext uri="{28A0092B-C50C-407E-A947-70E740481C1C}">
                                <a14:useLocalDpi xmlns:a14="http://schemas.microsoft.com/office/drawing/2010/main" val="0"/>
                              </a:ext>
                            </a:extLst>
                          </a:blip>
                          <a:srcRect l="74651" t="1492" r="-40" b="-1492"/>
                          <a:stretch>
                            <a:fillRect/>
                          </a:stretch>
                        </pic:blipFill>
                        <pic:spPr bwMode="auto">
                          <a:xfrm>
                            <a:off x="0" y="0"/>
                            <a:ext cx="488950" cy="542290"/>
                          </a:xfrm>
                          <a:prstGeom prst="rect">
                            <a:avLst/>
                          </a:prstGeom>
                          <a:noFill/>
                          <a:ln>
                            <a:noFill/>
                          </a:ln>
                        </pic:spPr>
                      </pic:pic>
                    </a:graphicData>
                  </a:graphic>
                </wp:inline>
              </w:drawing>
            </w:r>
            <w:r>
              <w:rPr>
                <w:noProof/>
                <w:lang w:val="ru-RU"/>
              </w:rPr>
              <w:t xml:space="preserve"> </w:t>
            </w:r>
            <w:r>
              <w:rPr>
                <w:noProof/>
              </w:rPr>
              <w:drawing>
                <wp:inline distT="0" distB="0" distL="0" distR="0" wp14:anchorId="07C5E2EA" wp14:editId="4D9ECD8D">
                  <wp:extent cx="436245" cy="49974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3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36245" cy="49974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sz w:val="16"/>
                <w:lang w:val="ru-RU"/>
              </w:rPr>
              <w:t xml:space="preserve">            </w:t>
            </w:r>
            <w:r>
              <w:rPr>
                <w:noProof/>
              </w:rPr>
              <w:drawing>
                <wp:inline distT="0" distB="0" distL="0" distR="0" wp14:anchorId="604069F2" wp14:editId="222D4CF2">
                  <wp:extent cx="382905" cy="53149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33"/>
                          <pic:cNvPicPr>
                            <a:picLocks noChangeAspect="1" noChangeArrowheads="1"/>
                          </pic:cNvPicPr>
                        </pic:nvPicPr>
                        <pic:blipFill>
                          <a:blip r:embed="rId123">
                            <a:extLst>
                              <a:ext uri="{28A0092B-C50C-407E-A947-70E740481C1C}">
                                <a14:useLocalDpi xmlns:a14="http://schemas.microsoft.com/office/drawing/2010/main" val="0"/>
                              </a:ext>
                            </a:extLst>
                          </a:blip>
                          <a:srcRect l="7721" r="48889"/>
                          <a:stretch>
                            <a:fillRect/>
                          </a:stretch>
                        </pic:blipFill>
                        <pic:spPr bwMode="auto">
                          <a:xfrm>
                            <a:off x="0" y="0"/>
                            <a:ext cx="382905" cy="531495"/>
                          </a:xfrm>
                          <a:prstGeom prst="rect">
                            <a:avLst/>
                          </a:prstGeom>
                          <a:noFill/>
                          <a:ln>
                            <a:noFill/>
                          </a:ln>
                        </pic:spPr>
                      </pic:pic>
                    </a:graphicData>
                  </a:graphic>
                </wp:inline>
              </w:drawing>
            </w:r>
            <w:r>
              <w:rPr>
                <w:noProof/>
                <w:lang w:val="ru-RU"/>
              </w:rPr>
              <w:t xml:space="preserve"> </w:t>
            </w:r>
            <w:r>
              <w:rPr>
                <w:noProof/>
              </w:rPr>
              <w:drawing>
                <wp:inline distT="0" distB="0" distL="0" distR="0" wp14:anchorId="3EEDA632" wp14:editId="3E0DB48A">
                  <wp:extent cx="467995" cy="5207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3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995" cy="520700"/>
                          </a:xfrm>
                          <a:prstGeom prst="rect">
                            <a:avLst/>
                          </a:prstGeom>
                          <a:noFill/>
                          <a:ln>
                            <a:noFill/>
                          </a:ln>
                        </pic:spPr>
                      </pic:pic>
                    </a:graphicData>
                  </a:graphic>
                </wp:inline>
              </w:drawing>
            </w:r>
            <w:r>
              <w:rPr>
                <w:noProof/>
              </w:rPr>
              <w:drawing>
                <wp:inline distT="0" distB="0" distL="0" distR="0" wp14:anchorId="2ED3ECF3" wp14:editId="1335DF73">
                  <wp:extent cx="531495" cy="49974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1495" cy="499745"/>
                          </a:xfrm>
                          <a:prstGeom prst="rect">
                            <a:avLst/>
                          </a:prstGeom>
                          <a:noFill/>
                          <a:ln>
                            <a:noFill/>
                          </a:ln>
                        </pic:spPr>
                      </pic:pic>
                    </a:graphicData>
                  </a:graphic>
                </wp:inline>
              </w:drawing>
            </w:r>
            <w:r>
              <w:rPr>
                <w:noProof/>
              </w:rPr>
              <w:drawing>
                <wp:inline distT="0" distB="0" distL="0" distR="0" wp14:anchorId="14CA08F6" wp14:editId="25C6721A">
                  <wp:extent cx="977900" cy="51054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9"/>
                          <pic:cNvPicPr>
                            <a:picLocks noChangeAspect="1" noChangeArrowheads="1"/>
                          </pic:cNvPicPr>
                        </pic:nvPicPr>
                        <pic:blipFill>
                          <a:blip r:embed="rId126">
                            <a:extLst>
                              <a:ext uri="{28A0092B-C50C-407E-A947-70E740481C1C}">
                                <a14:useLocalDpi xmlns:a14="http://schemas.microsoft.com/office/drawing/2010/main" val="0"/>
                              </a:ext>
                            </a:extLst>
                          </a:blip>
                          <a:srcRect r="32388"/>
                          <a:stretch>
                            <a:fillRect/>
                          </a:stretch>
                        </pic:blipFill>
                        <pic:spPr bwMode="auto">
                          <a:xfrm>
                            <a:off x="0" y="0"/>
                            <a:ext cx="977900" cy="510540"/>
                          </a:xfrm>
                          <a:prstGeom prst="rect">
                            <a:avLst/>
                          </a:prstGeom>
                          <a:noFill/>
                          <a:ln>
                            <a:noFill/>
                          </a:ln>
                        </pic:spPr>
                      </pic:pic>
                    </a:graphicData>
                  </a:graphic>
                </wp:inline>
              </w:drawing>
            </w:r>
            <w:r>
              <w:rPr>
                <w:noProof/>
              </w:rPr>
              <w:drawing>
                <wp:inline distT="0" distB="0" distL="0" distR="0" wp14:anchorId="491413C8" wp14:editId="2247AC4F">
                  <wp:extent cx="478155" cy="55308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78155" cy="553085"/>
                          </a:xfrm>
                          <a:prstGeom prst="rect">
                            <a:avLst/>
                          </a:prstGeom>
                          <a:noFill/>
                          <a:ln>
                            <a:noFill/>
                          </a:ln>
                        </pic:spPr>
                      </pic:pic>
                    </a:graphicData>
                  </a:graphic>
                </wp:inline>
              </w:drawing>
            </w:r>
            <w:r>
              <w:rPr>
                <w:noProof/>
              </w:rPr>
              <w:drawing>
                <wp:inline distT="0" distB="0" distL="0" distR="0" wp14:anchorId="32AA2592" wp14:editId="447027D5">
                  <wp:extent cx="520700" cy="55308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20700" cy="553085"/>
                          </a:xfrm>
                          <a:prstGeom prst="rect">
                            <a:avLst/>
                          </a:prstGeom>
                          <a:noFill/>
                          <a:ln>
                            <a:noFill/>
                          </a:ln>
                        </pic:spPr>
                      </pic:pic>
                    </a:graphicData>
                  </a:graphic>
                </wp:inline>
              </w:drawing>
            </w:r>
            <w:r>
              <w:rPr>
                <w:noProof/>
              </w:rPr>
              <w:drawing>
                <wp:inline distT="0" distB="0" distL="0" distR="0" wp14:anchorId="1DB4EF65" wp14:editId="4150C770">
                  <wp:extent cx="1456690" cy="5740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2"/>
                          <pic:cNvPicPr>
                            <a:picLocks noChangeAspect="1" noChangeArrowheads="1"/>
                          </pic:cNvPicPr>
                        </pic:nvPicPr>
                        <pic:blipFill>
                          <a:blip r:embed="rId129">
                            <a:extLst>
                              <a:ext uri="{28A0092B-C50C-407E-A947-70E740481C1C}">
                                <a14:useLocalDpi xmlns:a14="http://schemas.microsoft.com/office/drawing/2010/main" val="0"/>
                              </a:ext>
                            </a:extLst>
                          </a:blip>
                          <a:srcRect l="-377" r="401"/>
                          <a:stretch>
                            <a:fillRect/>
                          </a:stretch>
                        </pic:blipFill>
                        <pic:spPr bwMode="auto">
                          <a:xfrm>
                            <a:off x="0" y="0"/>
                            <a:ext cx="1456690" cy="574040"/>
                          </a:xfrm>
                          <a:prstGeom prst="rect">
                            <a:avLst/>
                          </a:prstGeom>
                          <a:noFill/>
                          <a:ln>
                            <a:noFill/>
                          </a:ln>
                        </pic:spPr>
                      </pic:pic>
                    </a:graphicData>
                  </a:graphic>
                </wp:inline>
              </w:drawing>
            </w:r>
            <w:r>
              <w:rPr>
                <w:noProof/>
              </w:rPr>
              <w:drawing>
                <wp:inline distT="0" distB="0" distL="0" distR="0" wp14:anchorId="52FFF40B" wp14:editId="40423A77">
                  <wp:extent cx="467995" cy="59563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2"/>
                          <pic:cNvPicPr>
                            <a:picLocks noChangeAspect="1" noChangeArrowheads="1"/>
                          </pic:cNvPicPr>
                        </pic:nvPicPr>
                        <pic:blipFill>
                          <a:blip r:embed="rId130">
                            <a:extLst>
                              <a:ext uri="{28A0092B-C50C-407E-A947-70E740481C1C}">
                                <a14:useLocalDpi xmlns:a14="http://schemas.microsoft.com/office/drawing/2010/main" val="0"/>
                              </a:ext>
                            </a:extLst>
                          </a:blip>
                          <a:srcRect l="49814" r="25266"/>
                          <a:stretch>
                            <a:fillRect/>
                          </a:stretch>
                        </pic:blipFill>
                        <pic:spPr bwMode="auto">
                          <a:xfrm>
                            <a:off x="0" y="0"/>
                            <a:ext cx="467995" cy="59563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47C9B35C" wp14:editId="1FF298E1">
                  <wp:extent cx="425450" cy="58483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97"/>
                          <pic:cNvPicPr>
                            <a:picLocks noChangeAspect="1" noChangeArrowheads="1"/>
                          </pic:cNvPicPr>
                        </pic:nvPicPr>
                        <pic:blipFill>
                          <a:blip r:embed="rId131">
                            <a:extLst>
                              <a:ext uri="{28A0092B-C50C-407E-A947-70E740481C1C}">
                                <a14:useLocalDpi xmlns:a14="http://schemas.microsoft.com/office/drawing/2010/main" val="0"/>
                              </a:ext>
                            </a:extLst>
                          </a:blip>
                          <a:srcRect l="25827" r="51810"/>
                          <a:stretch>
                            <a:fillRect/>
                          </a:stretch>
                        </pic:blipFill>
                        <pic:spPr bwMode="auto">
                          <a:xfrm>
                            <a:off x="0" y="0"/>
                            <a:ext cx="425450" cy="584835"/>
                          </a:xfrm>
                          <a:prstGeom prst="rect">
                            <a:avLst/>
                          </a:prstGeom>
                          <a:noFill/>
                          <a:ln>
                            <a:noFill/>
                          </a:ln>
                        </pic:spPr>
                      </pic:pic>
                    </a:graphicData>
                  </a:graphic>
                </wp:inline>
              </w:drawing>
            </w:r>
            <w:r>
              <w:rPr>
                <w:noProof/>
              </w:rPr>
              <w:drawing>
                <wp:inline distT="0" distB="0" distL="0" distR="0" wp14:anchorId="38DFBC04" wp14:editId="7A3CBBD8">
                  <wp:extent cx="488950" cy="58483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88950" cy="584835"/>
                          </a:xfrm>
                          <a:prstGeom prst="rect">
                            <a:avLst/>
                          </a:prstGeom>
                          <a:noFill/>
                          <a:ln>
                            <a:noFill/>
                          </a:ln>
                        </pic:spPr>
                      </pic:pic>
                    </a:graphicData>
                  </a:graphic>
                </wp:inline>
              </w:drawing>
            </w:r>
            <w:r>
              <w:rPr>
                <w:noProof/>
              </w:rPr>
              <w:drawing>
                <wp:inline distT="0" distB="0" distL="0" distR="0" wp14:anchorId="06FF37DF" wp14:editId="080F16CB">
                  <wp:extent cx="499745" cy="5956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98"/>
                          <pic:cNvPicPr>
                            <a:picLocks noChangeAspect="1" noChangeArrowheads="1"/>
                          </pic:cNvPicPr>
                        </pic:nvPicPr>
                        <pic:blipFill>
                          <a:blip r:embed="rId130">
                            <a:extLst>
                              <a:ext uri="{28A0092B-C50C-407E-A947-70E740481C1C}">
                                <a14:useLocalDpi xmlns:a14="http://schemas.microsoft.com/office/drawing/2010/main" val="0"/>
                              </a:ext>
                            </a:extLst>
                          </a:blip>
                          <a:srcRect l="76118"/>
                          <a:stretch>
                            <a:fillRect/>
                          </a:stretch>
                        </pic:blipFill>
                        <pic:spPr bwMode="auto">
                          <a:xfrm>
                            <a:off x="0" y="0"/>
                            <a:ext cx="499745" cy="595630"/>
                          </a:xfrm>
                          <a:prstGeom prst="rect">
                            <a:avLst/>
                          </a:prstGeom>
                          <a:noFill/>
                          <a:ln>
                            <a:noFill/>
                          </a:ln>
                        </pic:spPr>
                      </pic:pic>
                    </a:graphicData>
                  </a:graphic>
                </wp:inline>
              </w:drawing>
            </w:r>
            <w:r>
              <w:rPr>
                <w:noProof/>
              </w:rPr>
              <w:drawing>
                <wp:inline distT="0" distB="0" distL="0" distR="0" wp14:anchorId="45EA26BD" wp14:editId="42DCF4F4">
                  <wp:extent cx="977900" cy="56324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96"/>
                          <pic:cNvPicPr>
                            <a:picLocks noChangeAspect="1" noChangeArrowheads="1"/>
                          </pic:cNvPicPr>
                        </pic:nvPicPr>
                        <pic:blipFill>
                          <a:blip r:embed="rId133">
                            <a:extLst>
                              <a:ext uri="{28A0092B-C50C-407E-A947-70E740481C1C}">
                                <a14:useLocalDpi xmlns:a14="http://schemas.microsoft.com/office/drawing/2010/main" val="0"/>
                              </a:ext>
                            </a:extLst>
                          </a:blip>
                          <a:srcRect l="1305" r="33235"/>
                          <a:stretch>
                            <a:fillRect/>
                          </a:stretch>
                        </pic:blipFill>
                        <pic:spPr bwMode="auto">
                          <a:xfrm>
                            <a:off x="0" y="0"/>
                            <a:ext cx="977900" cy="563245"/>
                          </a:xfrm>
                          <a:prstGeom prst="rect">
                            <a:avLst/>
                          </a:prstGeom>
                          <a:noFill/>
                          <a:ln>
                            <a:noFill/>
                          </a:ln>
                        </pic:spPr>
                      </pic:pic>
                    </a:graphicData>
                  </a:graphic>
                </wp:inline>
              </w:drawing>
            </w:r>
            <w:r>
              <w:rPr>
                <w:noProof/>
              </w:rPr>
              <w:drawing>
                <wp:inline distT="0" distB="0" distL="0" distR="0" wp14:anchorId="31AE1BBE" wp14:editId="7F6B1F76">
                  <wp:extent cx="1042035" cy="58483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8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042035" cy="584835"/>
                          </a:xfrm>
                          <a:prstGeom prst="rect">
                            <a:avLst/>
                          </a:prstGeom>
                          <a:noFill/>
                          <a:ln>
                            <a:noFill/>
                          </a:ln>
                        </pic:spPr>
                      </pic:pic>
                    </a:graphicData>
                  </a:graphic>
                </wp:inline>
              </w:drawing>
            </w:r>
            <w:r>
              <w:rPr>
                <w:noProof/>
              </w:rPr>
              <w:drawing>
                <wp:inline distT="0" distB="0" distL="0" distR="0" wp14:anchorId="4BA2F118" wp14:editId="45080FE4">
                  <wp:extent cx="478155" cy="59563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9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78155" cy="595630"/>
                          </a:xfrm>
                          <a:prstGeom prst="rect">
                            <a:avLst/>
                          </a:prstGeom>
                          <a:noFill/>
                          <a:ln>
                            <a:noFill/>
                          </a:ln>
                        </pic:spPr>
                      </pic:pic>
                    </a:graphicData>
                  </a:graphic>
                </wp:inline>
              </w:drawing>
            </w:r>
            <w:r>
              <w:rPr>
                <w:noProof/>
              </w:rPr>
              <w:drawing>
                <wp:inline distT="0" distB="0" distL="0" distR="0" wp14:anchorId="6156866D" wp14:editId="4F6FF351">
                  <wp:extent cx="499745" cy="58483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82"/>
                          <pic:cNvPicPr>
                            <a:picLocks noChangeAspect="1" noChangeArrowheads="1"/>
                          </pic:cNvPicPr>
                        </pic:nvPicPr>
                        <pic:blipFill>
                          <a:blip r:embed="rId136">
                            <a:extLst>
                              <a:ext uri="{28A0092B-C50C-407E-A947-70E740481C1C}">
                                <a14:useLocalDpi xmlns:a14="http://schemas.microsoft.com/office/drawing/2010/main" val="0"/>
                              </a:ext>
                            </a:extLst>
                          </a:blip>
                          <a:srcRect l="50436"/>
                          <a:stretch>
                            <a:fillRect/>
                          </a:stretch>
                        </pic:blipFill>
                        <pic:spPr bwMode="auto">
                          <a:xfrm>
                            <a:off x="0" y="0"/>
                            <a:ext cx="499745" cy="584835"/>
                          </a:xfrm>
                          <a:prstGeom prst="rect">
                            <a:avLst/>
                          </a:prstGeom>
                          <a:noFill/>
                          <a:ln>
                            <a:noFill/>
                          </a:ln>
                        </pic:spPr>
                      </pic:pic>
                    </a:graphicData>
                  </a:graphic>
                </wp:inline>
              </w:drawing>
            </w:r>
            <w:r>
              <w:rPr>
                <w:noProof/>
              </w:rPr>
              <w:drawing>
                <wp:inline distT="0" distB="0" distL="0" distR="0" wp14:anchorId="14D63D99" wp14:editId="7A05E1E2">
                  <wp:extent cx="967740" cy="59563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85"/>
                          <pic:cNvPicPr>
                            <a:picLocks noChangeAspect="1" noChangeArrowheads="1"/>
                          </pic:cNvPicPr>
                        </pic:nvPicPr>
                        <pic:blipFill>
                          <a:blip r:embed="rId137">
                            <a:extLst>
                              <a:ext uri="{28A0092B-C50C-407E-A947-70E740481C1C}">
                                <a14:useLocalDpi xmlns:a14="http://schemas.microsoft.com/office/drawing/2010/main" val="0"/>
                              </a:ext>
                            </a:extLst>
                          </a:blip>
                          <a:srcRect l="33333"/>
                          <a:stretch>
                            <a:fillRect/>
                          </a:stretch>
                        </pic:blipFill>
                        <pic:spPr bwMode="auto">
                          <a:xfrm>
                            <a:off x="0" y="0"/>
                            <a:ext cx="967740" cy="595630"/>
                          </a:xfrm>
                          <a:prstGeom prst="rect">
                            <a:avLst/>
                          </a:prstGeom>
                          <a:noFill/>
                          <a:ln>
                            <a:noFill/>
                          </a:ln>
                        </pic:spPr>
                      </pic:pic>
                    </a:graphicData>
                  </a:graphic>
                </wp:inline>
              </w:drawing>
            </w:r>
          </w:p>
          <w:p w:rsidR="00664AAF" w:rsidRDefault="00664AAF">
            <w:pPr>
              <w:pStyle w:val="27"/>
              <w:cnfStyle w:val="000000100000" w:firstRow="0" w:lastRow="0" w:firstColumn="0" w:lastColumn="0" w:oddVBand="0" w:evenVBand="0" w:oddHBand="1" w:evenHBand="0" w:firstRowFirstColumn="0" w:firstRowLastColumn="0" w:lastRowFirstColumn="0" w:lastRowLastColumn="0"/>
              <w:rPr>
                <w:sz w:val="16"/>
                <w:szCs w:val="12"/>
                <w:lang w:val="x-none" w:eastAsia="x-none"/>
              </w:rPr>
            </w:pPr>
            <w:r>
              <w:rPr>
                <w:noProof/>
                <w:lang w:val="ru-RU"/>
              </w:rPr>
              <w:t xml:space="preserve">  </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rPr>
            </w:pPr>
            <w:r>
              <w:rPr>
                <w:b/>
                <w:bCs/>
                <w:sz w:val="16"/>
                <w:szCs w:val="12"/>
              </w:rPr>
              <w:t>АКЦЕНТНЫЕ ЦВЕТА</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rPr>
            </w:pP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noProof/>
              </w:rPr>
            </w:pPr>
            <w:r>
              <w:rPr>
                <w:noProof/>
              </w:rPr>
              <w:t xml:space="preserve">         </w:t>
            </w:r>
            <w:r>
              <w:rPr>
                <w:noProof/>
              </w:rPr>
              <w:drawing>
                <wp:inline distT="0" distB="0" distL="0" distR="0" wp14:anchorId="4EB789FF" wp14:editId="7235CEE1">
                  <wp:extent cx="414655" cy="53149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3"/>
                          <pic:cNvPicPr>
                            <a:picLocks noChangeAspect="1" noChangeArrowheads="1"/>
                          </pic:cNvPicPr>
                        </pic:nvPicPr>
                        <pic:blipFill>
                          <a:blip r:embed="rId138" cstate="print">
                            <a:extLst>
                              <a:ext uri="{28A0092B-C50C-407E-A947-70E740481C1C}">
                                <a14:useLocalDpi xmlns:a14="http://schemas.microsoft.com/office/drawing/2010/main" val="0"/>
                              </a:ext>
                            </a:extLst>
                          </a:blip>
                          <a:srcRect l="13676"/>
                          <a:stretch>
                            <a:fillRect/>
                          </a:stretch>
                        </pic:blipFill>
                        <pic:spPr bwMode="auto">
                          <a:xfrm>
                            <a:off x="0" y="0"/>
                            <a:ext cx="414655" cy="531495"/>
                          </a:xfrm>
                          <a:prstGeom prst="rect">
                            <a:avLst/>
                          </a:prstGeom>
                          <a:noFill/>
                          <a:ln>
                            <a:noFill/>
                          </a:ln>
                        </pic:spPr>
                      </pic:pic>
                    </a:graphicData>
                  </a:graphic>
                </wp:inline>
              </w:drawing>
            </w:r>
            <w:r>
              <w:rPr>
                <w:noProof/>
              </w:rPr>
              <w:drawing>
                <wp:inline distT="0" distB="0" distL="0" distR="0" wp14:anchorId="154E8660" wp14:editId="0085D54A">
                  <wp:extent cx="499745" cy="51054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99745" cy="510540"/>
                          </a:xfrm>
                          <a:prstGeom prst="rect">
                            <a:avLst/>
                          </a:prstGeom>
                          <a:noFill/>
                          <a:ln>
                            <a:noFill/>
                          </a:ln>
                        </pic:spPr>
                      </pic:pic>
                    </a:graphicData>
                  </a:graphic>
                </wp:inline>
              </w:drawing>
            </w:r>
            <w:r>
              <w:rPr>
                <w:noProof/>
              </w:rPr>
              <w:drawing>
                <wp:inline distT="0" distB="0" distL="0" distR="0" wp14:anchorId="29542524" wp14:editId="1C21A4D5">
                  <wp:extent cx="510540" cy="5207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10540" cy="520700"/>
                          </a:xfrm>
                          <a:prstGeom prst="rect">
                            <a:avLst/>
                          </a:prstGeom>
                          <a:noFill/>
                          <a:ln>
                            <a:noFill/>
                          </a:ln>
                        </pic:spPr>
                      </pic:pic>
                    </a:graphicData>
                  </a:graphic>
                </wp:inline>
              </w:drawing>
            </w:r>
            <w:r>
              <w:rPr>
                <w:noProof/>
              </w:rPr>
              <w:drawing>
                <wp:inline distT="0" distB="0" distL="0" distR="0" wp14:anchorId="51BD3AAF" wp14:editId="63812FB7">
                  <wp:extent cx="499745" cy="5207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99745" cy="520700"/>
                          </a:xfrm>
                          <a:prstGeom prst="rect">
                            <a:avLst/>
                          </a:prstGeom>
                          <a:noFill/>
                          <a:ln>
                            <a:noFill/>
                          </a:ln>
                        </pic:spPr>
                      </pic:pic>
                    </a:graphicData>
                  </a:graphic>
                </wp:inline>
              </w:drawing>
            </w:r>
            <w:r>
              <w:rPr>
                <w:noProof/>
              </w:rPr>
              <w:drawing>
                <wp:inline distT="0" distB="0" distL="0" distR="0" wp14:anchorId="6E10636F" wp14:editId="05C37F01">
                  <wp:extent cx="488950" cy="520700"/>
                  <wp:effectExtent l="0" t="0" r="0" b="0"/>
                  <wp:docPr id="6879" name="Рисунок 6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8950" cy="520700"/>
                          </a:xfrm>
                          <a:prstGeom prst="rect">
                            <a:avLst/>
                          </a:prstGeom>
                          <a:noFill/>
                          <a:ln>
                            <a:noFill/>
                          </a:ln>
                        </pic:spPr>
                      </pic:pic>
                    </a:graphicData>
                  </a:graphic>
                </wp:inline>
              </w:drawing>
            </w:r>
            <w:r>
              <w:rPr>
                <w:noProof/>
              </w:rPr>
              <w:drawing>
                <wp:inline distT="0" distB="0" distL="0" distR="0" wp14:anchorId="37EC0F92" wp14:editId="761E3571">
                  <wp:extent cx="499745" cy="510540"/>
                  <wp:effectExtent l="0" t="0" r="0" b="0"/>
                  <wp:docPr id="6878" name="Рисунок 6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99745" cy="510540"/>
                          </a:xfrm>
                          <a:prstGeom prst="rect">
                            <a:avLst/>
                          </a:prstGeom>
                          <a:noFill/>
                          <a:ln>
                            <a:noFill/>
                          </a:ln>
                        </pic:spPr>
                      </pic:pic>
                    </a:graphicData>
                  </a:graphic>
                </wp:inline>
              </w:drawing>
            </w:r>
            <w:r>
              <w:rPr>
                <w:noProof/>
              </w:rPr>
              <w:drawing>
                <wp:inline distT="0" distB="0" distL="0" distR="0" wp14:anchorId="7FF53558" wp14:editId="7D0C7690">
                  <wp:extent cx="499745" cy="520700"/>
                  <wp:effectExtent l="0" t="0" r="0" b="0"/>
                  <wp:docPr id="6877" name="Рисунок 6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9745" cy="520700"/>
                          </a:xfrm>
                          <a:prstGeom prst="rect">
                            <a:avLst/>
                          </a:prstGeom>
                          <a:noFill/>
                          <a:ln>
                            <a:noFill/>
                          </a:ln>
                        </pic:spPr>
                      </pic:pic>
                    </a:graphicData>
                  </a:graphic>
                </wp:inline>
              </w:drawing>
            </w:r>
            <w:r>
              <w:rPr>
                <w:noProof/>
              </w:rPr>
              <w:drawing>
                <wp:inline distT="0" distB="0" distL="0" distR="0" wp14:anchorId="622D6D6B" wp14:editId="03CB8C80">
                  <wp:extent cx="499745" cy="499745"/>
                  <wp:effectExtent l="0" t="0" r="0" b="0"/>
                  <wp:docPr id="6876" name="Рисунок 6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99745" cy="499745"/>
                          </a:xfrm>
                          <a:prstGeom prst="rect">
                            <a:avLst/>
                          </a:prstGeom>
                          <a:noFill/>
                          <a:ln>
                            <a:noFill/>
                          </a:ln>
                        </pic:spPr>
                      </pic:pic>
                    </a:graphicData>
                  </a:graphic>
                </wp:inline>
              </w:drawing>
            </w:r>
            <w:r>
              <w:rPr>
                <w:noProof/>
              </w:rPr>
              <w:drawing>
                <wp:inline distT="0" distB="0" distL="0" distR="0" wp14:anchorId="32D9A9D2" wp14:editId="6354B447">
                  <wp:extent cx="488950" cy="499745"/>
                  <wp:effectExtent l="0" t="0" r="0" b="0"/>
                  <wp:docPr id="6875" name="Рисунок 6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88950" cy="499745"/>
                          </a:xfrm>
                          <a:prstGeom prst="rect">
                            <a:avLst/>
                          </a:prstGeom>
                          <a:noFill/>
                          <a:ln>
                            <a:noFill/>
                          </a:ln>
                        </pic:spPr>
                      </pic:pic>
                    </a:graphicData>
                  </a:graphic>
                </wp:inline>
              </w:drawing>
            </w:r>
            <w:r>
              <w:rPr>
                <w:noProof/>
              </w:rPr>
              <w:drawing>
                <wp:inline distT="0" distB="0" distL="0" distR="0" wp14:anchorId="43950393" wp14:editId="46B6FAF0">
                  <wp:extent cx="467995" cy="510540"/>
                  <wp:effectExtent l="0" t="0" r="0" b="0"/>
                  <wp:docPr id="6874" name="Рисунок 6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2"/>
                          <pic:cNvPicPr>
                            <a:picLocks noChangeAspect="1" noChangeArrowheads="1"/>
                          </pic:cNvPicPr>
                        </pic:nvPicPr>
                        <pic:blipFill>
                          <a:blip r:embed="rId147" cstate="print">
                            <a:extLst>
                              <a:ext uri="{28A0092B-C50C-407E-A947-70E740481C1C}">
                                <a14:useLocalDpi xmlns:a14="http://schemas.microsoft.com/office/drawing/2010/main" val="0"/>
                              </a:ext>
                            </a:extLst>
                          </a:blip>
                          <a:srcRect r="49382"/>
                          <a:stretch>
                            <a:fillRect/>
                          </a:stretch>
                        </pic:blipFill>
                        <pic:spPr bwMode="auto">
                          <a:xfrm>
                            <a:off x="0" y="0"/>
                            <a:ext cx="467995" cy="510540"/>
                          </a:xfrm>
                          <a:prstGeom prst="rect">
                            <a:avLst/>
                          </a:prstGeom>
                          <a:noFill/>
                          <a:ln>
                            <a:noFill/>
                          </a:ln>
                        </pic:spPr>
                      </pic:pic>
                    </a:graphicData>
                  </a:graphic>
                </wp:inline>
              </w:drawing>
            </w:r>
            <w:r>
              <w:rPr>
                <w:noProof/>
              </w:rPr>
              <w:drawing>
                <wp:inline distT="0" distB="0" distL="0" distR="0" wp14:anchorId="74C5AF89" wp14:editId="5EEC1F9E">
                  <wp:extent cx="478155" cy="520700"/>
                  <wp:effectExtent l="0" t="0" r="0" b="0"/>
                  <wp:docPr id="6873" name="Рисунок 6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520700"/>
                          </a:xfrm>
                          <a:prstGeom prst="rect">
                            <a:avLst/>
                          </a:prstGeom>
                          <a:noFill/>
                          <a:ln>
                            <a:noFill/>
                          </a:ln>
                        </pic:spPr>
                      </pic:pic>
                    </a:graphicData>
                  </a:graphic>
                </wp:inline>
              </w:drawing>
            </w: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noProof/>
              </w:rPr>
            </w:pPr>
            <w:r>
              <w:rPr>
                <w:noProof/>
              </w:rPr>
              <w:t xml:space="preserve">      </w:t>
            </w:r>
            <w:r>
              <w:rPr>
                <w:noProof/>
              </w:rPr>
              <w:drawing>
                <wp:inline distT="0" distB="0" distL="0" distR="0" wp14:anchorId="2385CC30" wp14:editId="5EF71478">
                  <wp:extent cx="499745" cy="520700"/>
                  <wp:effectExtent l="0" t="0" r="0" b="0"/>
                  <wp:docPr id="6872" name="Рисунок 6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4"/>
                          <pic:cNvPicPr>
                            <a:picLocks noChangeAspect="1" noChangeArrowheads="1"/>
                          </pic:cNvPicPr>
                        </pic:nvPicPr>
                        <pic:blipFill>
                          <a:blip r:embed="rId96">
                            <a:extLst>
                              <a:ext uri="{28A0092B-C50C-407E-A947-70E740481C1C}">
                                <a14:useLocalDpi xmlns:a14="http://schemas.microsoft.com/office/drawing/2010/main" val="0"/>
                              </a:ext>
                            </a:extLst>
                          </a:blip>
                          <a:srcRect l="50951"/>
                          <a:stretch>
                            <a:fillRect/>
                          </a:stretch>
                        </pic:blipFill>
                        <pic:spPr bwMode="auto">
                          <a:xfrm>
                            <a:off x="0" y="0"/>
                            <a:ext cx="499745" cy="520700"/>
                          </a:xfrm>
                          <a:prstGeom prst="rect">
                            <a:avLst/>
                          </a:prstGeom>
                          <a:noFill/>
                          <a:ln>
                            <a:noFill/>
                          </a:ln>
                        </pic:spPr>
                      </pic:pic>
                    </a:graphicData>
                  </a:graphic>
                </wp:inline>
              </w:drawing>
            </w:r>
            <w:r>
              <w:rPr>
                <w:noProof/>
              </w:rPr>
              <w:drawing>
                <wp:inline distT="0" distB="0" distL="0" distR="0" wp14:anchorId="47D920ED" wp14:editId="6FD0FC10">
                  <wp:extent cx="488950" cy="499745"/>
                  <wp:effectExtent l="0" t="0" r="0" b="0"/>
                  <wp:docPr id="6871" name="Рисунок 6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5"/>
                          <pic:cNvPicPr>
                            <a:picLocks noChangeAspect="1" noChangeArrowheads="1"/>
                          </pic:cNvPicPr>
                        </pic:nvPicPr>
                        <pic:blipFill>
                          <a:blip r:embed="rId149" cstate="print">
                            <a:extLst>
                              <a:ext uri="{28A0092B-C50C-407E-A947-70E740481C1C}">
                                <a14:useLocalDpi xmlns:a14="http://schemas.microsoft.com/office/drawing/2010/main" val="0"/>
                              </a:ext>
                            </a:extLst>
                          </a:blip>
                          <a:srcRect l="3088"/>
                          <a:stretch>
                            <a:fillRect/>
                          </a:stretch>
                        </pic:blipFill>
                        <pic:spPr bwMode="auto">
                          <a:xfrm>
                            <a:off x="0" y="0"/>
                            <a:ext cx="488950" cy="499745"/>
                          </a:xfrm>
                          <a:prstGeom prst="rect">
                            <a:avLst/>
                          </a:prstGeom>
                          <a:noFill/>
                          <a:ln>
                            <a:noFill/>
                          </a:ln>
                        </pic:spPr>
                      </pic:pic>
                    </a:graphicData>
                  </a:graphic>
                </wp:inline>
              </w:drawing>
            </w:r>
            <w:r>
              <w:rPr>
                <w:noProof/>
              </w:rPr>
              <w:drawing>
                <wp:inline distT="0" distB="0" distL="0" distR="0" wp14:anchorId="3F62D518" wp14:editId="4D95C71F">
                  <wp:extent cx="520700" cy="499745"/>
                  <wp:effectExtent l="0" t="0" r="0" b="0"/>
                  <wp:docPr id="6870" name="Рисунок 6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20700" cy="499745"/>
                          </a:xfrm>
                          <a:prstGeom prst="rect">
                            <a:avLst/>
                          </a:prstGeom>
                          <a:noFill/>
                          <a:ln>
                            <a:noFill/>
                          </a:ln>
                        </pic:spPr>
                      </pic:pic>
                    </a:graphicData>
                  </a:graphic>
                </wp:inline>
              </w:drawing>
            </w:r>
            <w:r>
              <w:rPr>
                <w:noProof/>
              </w:rPr>
              <w:drawing>
                <wp:inline distT="0" distB="0" distL="0" distR="0" wp14:anchorId="0604BC18" wp14:editId="7EB0914C">
                  <wp:extent cx="510540" cy="499745"/>
                  <wp:effectExtent l="0" t="0" r="0" b="0"/>
                  <wp:docPr id="6869" name="Рисунок 6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0540" cy="499745"/>
                          </a:xfrm>
                          <a:prstGeom prst="rect">
                            <a:avLst/>
                          </a:prstGeom>
                          <a:noFill/>
                          <a:ln>
                            <a:noFill/>
                          </a:ln>
                        </pic:spPr>
                      </pic:pic>
                    </a:graphicData>
                  </a:graphic>
                </wp:inline>
              </w:drawing>
            </w:r>
            <w:r>
              <w:rPr>
                <w:noProof/>
              </w:rPr>
              <w:drawing>
                <wp:inline distT="0" distB="0" distL="0" distR="0" wp14:anchorId="56C313BC" wp14:editId="14D8E832">
                  <wp:extent cx="467995" cy="510540"/>
                  <wp:effectExtent l="0" t="0" r="0" b="0"/>
                  <wp:docPr id="6868" name="Рисунок 6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8"/>
                          <pic:cNvPicPr>
                            <a:picLocks noChangeAspect="1" noChangeArrowheads="1"/>
                          </pic:cNvPicPr>
                        </pic:nvPicPr>
                        <pic:blipFill>
                          <a:blip r:embed="rId152">
                            <a:extLst>
                              <a:ext uri="{28A0092B-C50C-407E-A947-70E740481C1C}">
                                <a14:useLocalDpi xmlns:a14="http://schemas.microsoft.com/office/drawing/2010/main" val="0"/>
                              </a:ext>
                            </a:extLst>
                          </a:blip>
                          <a:srcRect l="51625" r="-2"/>
                          <a:stretch>
                            <a:fillRect/>
                          </a:stretch>
                        </pic:blipFill>
                        <pic:spPr bwMode="auto">
                          <a:xfrm>
                            <a:off x="0" y="0"/>
                            <a:ext cx="467995" cy="510540"/>
                          </a:xfrm>
                          <a:prstGeom prst="rect">
                            <a:avLst/>
                          </a:prstGeom>
                          <a:noFill/>
                          <a:ln>
                            <a:noFill/>
                          </a:ln>
                        </pic:spPr>
                      </pic:pic>
                    </a:graphicData>
                  </a:graphic>
                </wp:inline>
              </w:drawing>
            </w:r>
            <w:r>
              <w:rPr>
                <w:noProof/>
              </w:rPr>
              <w:drawing>
                <wp:inline distT="0" distB="0" distL="0" distR="0" wp14:anchorId="605071EC" wp14:editId="092F4793">
                  <wp:extent cx="499745" cy="499745"/>
                  <wp:effectExtent l="0" t="0" r="0" b="0"/>
                  <wp:docPr id="6867" name="Рисунок 6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99745" cy="499745"/>
                          </a:xfrm>
                          <a:prstGeom prst="rect">
                            <a:avLst/>
                          </a:prstGeom>
                          <a:noFill/>
                          <a:ln>
                            <a:noFill/>
                          </a:ln>
                        </pic:spPr>
                      </pic:pic>
                    </a:graphicData>
                  </a:graphic>
                </wp:inline>
              </w:drawing>
            </w:r>
            <w:r>
              <w:rPr>
                <w:noProof/>
              </w:rPr>
              <w:drawing>
                <wp:inline distT="0" distB="0" distL="0" distR="0" wp14:anchorId="75D987E6" wp14:editId="353F76EB">
                  <wp:extent cx="520700" cy="520700"/>
                  <wp:effectExtent l="0" t="0" r="0" b="0"/>
                  <wp:docPr id="6866" name="Рисунок 6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0700" cy="520700"/>
                          </a:xfrm>
                          <a:prstGeom prst="rect">
                            <a:avLst/>
                          </a:prstGeom>
                          <a:noFill/>
                          <a:ln>
                            <a:noFill/>
                          </a:ln>
                        </pic:spPr>
                      </pic:pic>
                    </a:graphicData>
                  </a:graphic>
                </wp:inline>
              </w:drawing>
            </w:r>
            <w:r>
              <w:rPr>
                <w:noProof/>
              </w:rPr>
              <w:drawing>
                <wp:inline distT="0" distB="0" distL="0" distR="0" wp14:anchorId="5EC1F2A8" wp14:editId="5186F657">
                  <wp:extent cx="488950" cy="510540"/>
                  <wp:effectExtent l="0" t="0" r="0" b="0"/>
                  <wp:docPr id="6865" name="Рисунок 6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88950" cy="510540"/>
                          </a:xfrm>
                          <a:prstGeom prst="rect">
                            <a:avLst/>
                          </a:prstGeom>
                          <a:noFill/>
                          <a:ln>
                            <a:noFill/>
                          </a:ln>
                        </pic:spPr>
                      </pic:pic>
                    </a:graphicData>
                  </a:graphic>
                </wp:inline>
              </w:drawing>
            </w:r>
            <w:r>
              <w:rPr>
                <w:noProof/>
              </w:rPr>
              <w:drawing>
                <wp:inline distT="0" distB="0" distL="0" distR="0" wp14:anchorId="41A5433E" wp14:editId="7C1180FB">
                  <wp:extent cx="488950" cy="510540"/>
                  <wp:effectExtent l="0" t="0" r="0" b="0"/>
                  <wp:docPr id="6864" name="Рисунок 6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2"/>
                          <pic:cNvPicPr>
                            <a:picLocks noChangeAspect="1" noChangeArrowheads="1"/>
                          </pic:cNvPicPr>
                        </pic:nvPicPr>
                        <pic:blipFill>
                          <a:blip r:embed="rId156">
                            <a:extLst>
                              <a:ext uri="{28A0092B-C50C-407E-A947-70E740481C1C}">
                                <a14:useLocalDpi xmlns:a14="http://schemas.microsoft.com/office/drawing/2010/main" val="0"/>
                              </a:ext>
                            </a:extLst>
                          </a:blip>
                          <a:srcRect l="2380" r="-2"/>
                          <a:stretch>
                            <a:fillRect/>
                          </a:stretch>
                        </pic:blipFill>
                        <pic:spPr bwMode="auto">
                          <a:xfrm>
                            <a:off x="0" y="0"/>
                            <a:ext cx="488950" cy="510540"/>
                          </a:xfrm>
                          <a:prstGeom prst="rect">
                            <a:avLst/>
                          </a:prstGeom>
                          <a:noFill/>
                          <a:ln>
                            <a:noFill/>
                          </a:ln>
                        </pic:spPr>
                      </pic:pic>
                    </a:graphicData>
                  </a:graphic>
                </wp:inline>
              </w:drawing>
            </w:r>
            <w:r>
              <w:rPr>
                <w:noProof/>
              </w:rPr>
              <w:drawing>
                <wp:inline distT="0" distB="0" distL="0" distR="0" wp14:anchorId="468E06C2" wp14:editId="51A617C4">
                  <wp:extent cx="478155" cy="531495"/>
                  <wp:effectExtent l="0" t="0" r="0" b="0"/>
                  <wp:docPr id="6863" name="Рисунок 6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3"/>
                          <pic:cNvPicPr>
                            <a:picLocks noChangeAspect="1" noChangeArrowheads="1"/>
                          </pic:cNvPicPr>
                        </pic:nvPicPr>
                        <pic:blipFill>
                          <a:blip r:embed="rId157" cstate="print">
                            <a:extLst>
                              <a:ext uri="{28A0092B-C50C-407E-A947-70E740481C1C}">
                                <a14:useLocalDpi xmlns:a14="http://schemas.microsoft.com/office/drawing/2010/main" val="0"/>
                              </a:ext>
                            </a:extLst>
                          </a:blip>
                          <a:srcRect l="-6184" t="-2299" r="52766" b="2299"/>
                          <a:stretch>
                            <a:fillRect/>
                          </a:stretch>
                        </pic:blipFill>
                        <pic:spPr bwMode="auto">
                          <a:xfrm>
                            <a:off x="0" y="0"/>
                            <a:ext cx="478155" cy="531495"/>
                          </a:xfrm>
                          <a:prstGeom prst="rect">
                            <a:avLst/>
                          </a:prstGeom>
                          <a:noFill/>
                          <a:ln>
                            <a:noFill/>
                          </a:ln>
                        </pic:spPr>
                      </pic:pic>
                    </a:graphicData>
                  </a:graphic>
                </wp:inline>
              </w:drawing>
            </w:r>
            <w:r>
              <w:rPr>
                <w:noProof/>
              </w:rPr>
              <w:drawing>
                <wp:inline distT="0" distB="0" distL="0" distR="0" wp14:anchorId="6BEAAB7E" wp14:editId="24C1F331">
                  <wp:extent cx="478155" cy="531495"/>
                  <wp:effectExtent l="0" t="0" r="0" b="0"/>
                  <wp:docPr id="6862" name="Рисунок 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4"/>
                          <pic:cNvPicPr>
                            <a:picLocks noChangeAspect="1" noChangeArrowheads="1"/>
                          </pic:cNvPicPr>
                        </pic:nvPicPr>
                        <pic:blipFill>
                          <a:blip r:embed="rId118">
                            <a:extLst>
                              <a:ext uri="{28A0092B-C50C-407E-A947-70E740481C1C}">
                                <a14:useLocalDpi xmlns:a14="http://schemas.microsoft.com/office/drawing/2010/main" val="0"/>
                              </a:ext>
                            </a:extLst>
                          </a:blip>
                          <a:srcRect l="50568"/>
                          <a:stretch>
                            <a:fillRect/>
                          </a:stretch>
                        </pic:blipFill>
                        <pic:spPr bwMode="auto">
                          <a:xfrm>
                            <a:off x="0" y="0"/>
                            <a:ext cx="478155" cy="531495"/>
                          </a:xfrm>
                          <a:prstGeom prst="rect">
                            <a:avLst/>
                          </a:prstGeom>
                          <a:noFill/>
                          <a:ln>
                            <a:noFill/>
                          </a:ln>
                        </pic:spPr>
                      </pic:pic>
                    </a:graphicData>
                  </a:graphic>
                </wp:inline>
              </w:drawing>
            </w: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noProof/>
              </w:rPr>
            </w:pPr>
            <w:r>
              <w:rPr>
                <w:noProof/>
              </w:rPr>
              <w:lastRenderedPageBreak/>
              <w:t xml:space="preserve">      </w:t>
            </w:r>
            <w:r>
              <w:rPr>
                <w:noProof/>
              </w:rPr>
              <w:drawing>
                <wp:inline distT="0" distB="0" distL="0" distR="0" wp14:anchorId="3F9B605D" wp14:editId="46CCA727">
                  <wp:extent cx="499745" cy="520700"/>
                  <wp:effectExtent l="0" t="0" r="0" b="0"/>
                  <wp:docPr id="6861" name="Рисунок 6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5"/>
                          <pic:cNvPicPr>
                            <a:picLocks noChangeAspect="1" noChangeArrowheads="1"/>
                          </pic:cNvPicPr>
                        </pic:nvPicPr>
                        <pic:blipFill>
                          <a:blip r:embed="rId158" cstate="print">
                            <a:extLst>
                              <a:ext uri="{28A0092B-C50C-407E-A947-70E740481C1C}">
                                <a14:useLocalDpi xmlns:a14="http://schemas.microsoft.com/office/drawing/2010/main" val="0"/>
                              </a:ext>
                            </a:extLst>
                          </a:blip>
                          <a:srcRect l="52371"/>
                          <a:stretch>
                            <a:fillRect/>
                          </a:stretch>
                        </pic:blipFill>
                        <pic:spPr bwMode="auto">
                          <a:xfrm>
                            <a:off x="0" y="0"/>
                            <a:ext cx="499745" cy="520700"/>
                          </a:xfrm>
                          <a:prstGeom prst="rect">
                            <a:avLst/>
                          </a:prstGeom>
                          <a:noFill/>
                          <a:ln>
                            <a:noFill/>
                          </a:ln>
                        </pic:spPr>
                      </pic:pic>
                    </a:graphicData>
                  </a:graphic>
                </wp:inline>
              </w:drawing>
            </w:r>
            <w:r>
              <w:rPr>
                <w:noProof/>
              </w:rPr>
              <w:drawing>
                <wp:inline distT="0" distB="0" distL="0" distR="0" wp14:anchorId="34355511" wp14:editId="7D0D351B">
                  <wp:extent cx="467995" cy="510540"/>
                  <wp:effectExtent l="0" t="0" r="0" b="0"/>
                  <wp:docPr id="6860" name="Рисунок 6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7995" cy="510540"/>
                          </a:xfrm>
                          <a:prstGeom prst="rect">
                            <a:avLst/>
                          </a:prstGeom>
                          <a:noFill/>
                          <a:ln>
                            <a:noFill/>
                          </a:ln>
                        </pic:spPr>
                      </pic:pic>
                    </a:graphicData>
                  </a:graphic>
                </wp:inline>
              </w:drawing>
            </w:r>
            <w:r>
              <w:rPr>
                <w:noProof/>
              </w:rPr>
              <w:drawing>
                <wp:inline distT="0" distB="0" distL="0" distR="0" wp14:anchorId="7EBB3508" wp14:editId="6EEE6738">
                  <wp:extent cx="531495" cy="510540"/>
                  <wp:effectExtent l="0" t="0" r="0" b="0"/>
                  <wp:docPr id="6859" name="Рисунок 6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31495" cy="510540"/>
                          </a:xfrm>
                          <a:prstGeom prst="rect">
                            <a:avLst/>
                          </a:prstGeom>
                          <a:noFill/>
                          <a:ln>
                            <a:noFill/>
                          </a:ln>
                        </pic:spPr>
                      </pic:pic>
                    </a:graphicData>
                  </a:graphic>
                </wp:inline>
              </w:drawing>
            </w:r>
            <w:r>
              <w:rPr>
                <w:noProof/>
              </w:rPr>
              <w:drawing>
                <wp:inline distT="0" distB="0" distL="0" distR="0" wp14:anchorId="4AFABE2A" wp14:editId="105E1D9D">
                  <wp:extent cx="542290" cy="510540"/>
                  <wp:effectExtent l="0" t="0" r="0" b="0"/>
                  <wp:docPr id="6858" name="Рисунок 6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0"/>
                          <pic:cNvPicPr>
                            <a:picLocks noChangeAspect="1" noChangeArrowheads="1"/>
                          </pic:cNvPicPr>
                        </pic:nvPicPr>
                        <pic:blipFill>
                          <a:blip r:embed="rId161">
                            <a:extLst>
                              <a:ext uri="{28A0092B-C50C-407E-A947-70E740481C1C}">
                                <a14:useLocalDpi xmlns:a14="http://schemas.microsoft.com/office/drawing/2010/main" val="0"/>
                              </a:ext>
                            </a:extLst>
                          </a:blip>
                          <a:srcRect l="46208"/>
                          <a:stretch>
                            <a:fillRect/>
                          </a:stretch>
                        </pic:blipFill>
                        <pic:spPr bwMode="auto">
                          <a:xfrm>
                            <a:off x="0" y="0"/>
                            <a:ext cx="542290" cy="510540"/>
                          </a:xfrm>
                          <a:prstGeom prst="rect">
                            <a:avLst/>
                          </a:prstGeom>
                          <a:noFill/>
                          <a:ln>
                            <a:noFill/>
                          </a:ln>
                        </pic:spPr>
                      </pic:pic>
                    </a:graphicData>
                  </a:graphic>
                </wp:inline>
              </w:drawing>
            </w:r>
            <w:r>
              <w:rPr>
                <w:noProof/>
              </w:rPr>
              <w:drawing>
                <wp:inline distT="0" distB="0" distL="0" distR="0" wp14:anchorId="05A2C709" wp14:editId="50BA642F">
                  <wp:extent cx="457200" cy="510540"/>
                  <wp:effectExtent l="0" t="0" r="0" b="0"/>
                  <wp:docPr id="6857" name="Рисунок 6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200" cy="510540"/>
                          </a:xfrm>
                          <a:prstGeom prst="rect">
                            <a:avLst/>
                          </a:prstGeom>
                          <a:noFill/>
                          <a:ln>
                            <a:noFill/>
                          </a:ln>
                        </pic:spPr>
                      </pic:pic>
                    </a:graphicData>
                  </a:graphic>
                </wp:inline>
              </w:drawing>
            </w:r>
            <w:r>
              <w:rPr>
                <w:noProof/>
              </w:rPr>
              <w:drawing>
                <wp:inline distT="0" distB="0" distL="0" distR="0" wp14:anchorId="19A23698" wp14:editId="7F151EAF">
                  <wp:extent cx="999490" cy="510540"/>
                  <wp:effectExtent l="0" t="0" r="0" b="0"/>
                  <wp:docPr id="6856" name="Рисунок 6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99490" cy="510540"/>
                          </a:xfrm>
                          <a:prstGeom prst="rect">
                            <a:avLst/>
                          </a:prstGeom>
                          <a:noFill/>
                          <a:ln>
                            <a:noFill/>
                          </a:ln>
                        </pic:spPr>
                      </pic:pic>
                    </a:graphicData>
                  </a:graphic>
                </wp:inline>
              </w:drawing>
            </w:r>
            <w:r>
              <w:rPr>
                <w:noProof/>
              </w:rPr>
              <w:drawing>
                <wp:inline distT="0" distB="0" distL="0" distR="0" wp14:anchorId="68472BFD" wp14:editId="0D6F71E3">
                  <wp:extent cx="510540" cy="520700"/>
                  <wp:effectExtent l="0" t="0" r="0" b="0"/>
                  <wp:docPr id="6855" name="Рисунок 6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3"/>
                          <pic:cNvPicPr>
                            <a:picLocks noChangeAspect="1" noChangeArrowheads="1"/>
                          </pic:cNvPicPr>
                        </pic:nvPicPr>
                        <pic:blipFill>
                          <a:blip r:embed="rId164" cstate="print">
                            <a:extLst>
                              <a:ext uri="{28A0092B-C50C-407E-A947-70E740481C1C}">
                                <a14:useLocalDpi xmlns:a14="http://schemas.microsoft.com/office/drawing/2010/main" val="0"/>
                              </a:ext>
                            </a:extLst>
                          </a:blip>
                          <a:srcRect l="50060" r="1012"/>
                          <a:stretch>
                            <a:fillRect/>
                          </a:stretch>
                        </pic:blipFill>
                        <pic:spPr bwMode="auto">
                          <a:xfrm>
                            <a:off x="0" y="0"/>
                            <a:ext cx="510540" cy="520700"/>
                          </a:xfrm>
                          <a:prstGeom prst="rect">
                            <a:avLst/>
                          </a:prstGeom>
                          <a:noFill/>
                          <a:ln>
                            <a:noFill/>
                          </a:ln>
                        </pic:spPr>
                      </pic:pic>
                    </a:graphicData>
                  </a:graphic>
                </wp:inline>
              </w:drawing>
            </w:r>
            <w:r>
              <w:rPr>
                <w:noProof/>
              </w:rPr>
              <w:drawing>
                <wp:inline distT="0" distB="0" distL="0" distR="0" wp14:anchorId="0770D74D" wp14:editId="0F00638B">
                  <wp:extent cx="467995" cy="531495"/>
                  <wp:effectExtent l="0" t="0" r="0" b="0"/>
                  <wp:docPr id="6854" name="Рисунок 6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67995" cy="531495"/>
                          </a:xfrm>
                          <a:prstGeom prst="rect">
                            <a:avLst/>
                          </a:prstGeom>
                          <a:noFill/>
                          <a:ln>
                            <a:noFill/>
                          </a:ln>
                        </pic:spPr>
                      </pic:pic>
                    </a:graphicData>
                  </a:graphic>
                </wp:inline>
              </w:drawing>
            </w:r>
            <w:r>
              <w:rPr>
                <w:noProof/>
              </w:rPr>
              <w:drawing>
                <wp:inline distT="0" distB="0" distL="0" distR="0" wp14:anchorId="1CF77250" wp14:editId="5BE91DFC">
                  <wp:extent cx="956945" cy="510540"/>
                  <wp:effectExtent l="0" t="0" r="0" b="0"/>
                  <wp:docPr id="6853" name="Рисунок 6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5"/>
                          <pic:cNvPicPr>
                            <a:picLocks noChangeAspect="1" noChangeArrowheads="1"/>
                          </pic:cNvPicPr>
                        </pic:nvPicPr>
                        <pic:blipFill>
                          <a:blip r:embed="rId166" cstate="print">
                            <a:extLst>
                              <a:ext uri="{28A0092B-C50C-407E-A947-70E740481C1C}">
                                <a14:useLocalDpi xmlns:a14="http://schemas.microsoft.com/office/drawing/2010/main" val="0"/>
                              </a:ext>
                            </a:extLst>
                          </a:blip>
                          <a:srcRect l="113" r="-2"/>
                          <a:stretch>
                            <a:fillRect/>
                          </a:stretch>
                        </pic:blipFill>
                        <pic:spPr bwMode="auto">
                          <a:xfrm>
                            <a:off x="0" y="0"/>
                            <a:ext cx="956945" cy="510540"/>
                          </a:xfrm>
                          <a:prstGeom prst="rect">
                            <a:avLst/>
                          </a:prstGeom>
                          <a:noFill/>
                          <a:ln>
                            <a:noFill/>
                          </a:ln>
                        </pic:spPr>
                      </pic:pic>
                    </a:graphicData>
                  </a:graphic>
                </wp:inline>
              </w:drawing>
            </w: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noProof/>
              </w:rPr>
            </w:pPr>
            <w:r>
              <w:rPr>
                <w:noProof/>
              </w:rPr>
              <w:t xml:space="preserve">        </w:t>
            </w:r>
            <w:r>
              <w:rPr>
                <w:noProof/>
              </w:rPr>
              <w:drawing>
                <wp:inline distT="0" distB="0" distL="0" distR="0" wp14:anchorId="19302BDC" wp14:editId="680F4C32">
                  <wp:extent cx="425450" cy="510540"/>
                  <wp:effectExtent l="0" t="0" r="0" b="0"/>
                  <wp:docPr id="6852" name="Рисунок 6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6"/>
                          <pic:cNvPicPr>
                            <a:picLocks noChangeAspect="1" noChangeArrowheads="1"/>
                          </pic:cNvPicPr>
                        </pic:nvPicPr>
                        <pic:blipFill>
                          <a:blip r:embed="rId167" cstate="print">
                            <a:extLst>
                              <a:ext uri="{28A0092B-C50C-407E-A947-70E740481C1C}">
                                <a14:useLocalDpi xmlns:a14="http://schemas.microsoft.com/office/drawing/2010/main" val="0"/>
                              </a:ext>
                            </a:extLst>
                          </a:blip>
                          <a:srcRect l="13158"/>
                          <a:stretch>
                            <a:fillRect/>
                          </a:stretch>
                        </pic:blipFill>
                        <pic:spPr bwMode="auto">
                          <a:xfrm>
                            <a:off x="0" y="0"/>
                            <a:ext cx="425450" cy="510540"/>
                          </a:xfrm>
                          <a:prstGeom prst="rect">
                            <a:avLst/>
                          </a:prstGeom>
                          <a:noFill/>
                          <a:ln>
                            <a:noFill/>
                          </a:ln>
                        </pic:spPr>
                      </pic:pic>
                    </a:graphicData>
                  </a:graphic>
                </wp:inline>
              </w:drawing>
            </w:r>
            <w:r>
              <w:rPr>
                <w:noProof/>
              </w:rPr>
              <w:drawing>
                <wp:inline distT="0" distB="0" distL="0" distR="0" wp14:anchorId="2DEAF9A0" wp14:editId="2A773256">
                  <wp:extent cx="510540" cy="531495"/>
                  <wp:effectExtent l="0" t="0" r="0" b="0"/>
                  <wp:docPr id="6851" name="Рисунок 6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10540" cy="531495"/>
                          </a:xfrm>
                          <a:prstGeom prst="rect">
                            <a:avLst/>
                          </a:prstGeom>
                          <a:noFill/>
                          <a:ln>
                            <a:noFill/>
                          </a:ln>
                        </pic:spPr>
                      </pic:pic>
                    </a:graphicData>
                  </a:graphic>
                </wp:inline>
              </w:drawing>
            </w:r>
            <w:r>
              <w:rPr>
                <w:noProof/>
              </w:rPr>
              <w:drawing>
                <wp:inline distT="0" distB="0" distL="0" distR="0" wp14:anchorId="39D2E476" wp14:editId="6A9346D3">
                  <wp:extent cx="499745" cy="531495"/>
                  <wp:effectExtent l="0" t="0" r="0" b="0"/>
                  <wp:docPr id="6850" name="Рисунок 6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99745" cy="531495"/>
                          </a:xfrm>
                          <a:prstGeom prst="rect">
                            <a:avLst/>
                          </a:prstGeom>
                          <a:noFill/>
                          <a:ln>
                            <a:noFill/>
                          </a:ln>
                        </pic:spPr>
                      </pic:pic>
                    </a:graphicData>
                  </a:graphic>
                </wp:inline>
              </w:drawing>
            </w:r>
            <w:r>
              <w:rPr>
                <w:noProof/>
              </w:rPr>
              <w:drawing>
                <wp:inline distT="0" distB="0" distL="0" distR="0" wp14:anchorId="2F110331" wp14:editId="3AB42FEA">
                  <wp:extent cx="499745" cy="531495"/>
                  <wp:effectExtent l="0" t="0" r="0" b="0"/>
                  <wp:docPr id="6848" name="Рисунок 6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9"/>
                          <pic:cNvPicPr>
                            <a:picLocks noChangeAspect="1" noChangeArrowheads="1"/>
                          </pic:cNvPicPr>
                        </pic:nvPicPr>
                        <pic:blipFill>
                          <a:blip r:embed="rId107">
                            <a:extLst>
                              <a:ext uri="{28A0092B-C50C-407E-A947-70E740481C1C}">
                                <a14:useLocalDpi xmlns:a14="http://schemas.microsoft.com/office/drawing/2010/main" val="0"/>
                              </a:ext>
                            </a:extLst>
                          </a:blip>
                          <a:srcRect l="75603" r="-468"/>
                          <a:stretch>
                            <a:fillRect/>
                          </a:stretch>
                        </pic:blipFill>
                        <pic:spPr bwMode="auto">
                          <a:xfrm>
                            <a:off x="0" y="0"/>
                            <a:ext cx="499745" cy="531495"/>
                          </a:xfrm>
                          <a:prstGeom prst="rect">
                            <a:avLst/>
                          </a:prstGeom>
                          <a:noFill/>
                          <a:ln>
                            <a:noFill/>
                          </a:ln>
                        </pic:spPr>
                      </pic:pic>
                    </a:graphicData>
                  </a:graphic>
                </wp:inline>
              </w:drawing>
            </w:r>
            <w:r>
              <w:rPr>
                <w:noProof/>
              </w:rPr>
              <w:drawing>
                <wp:inline distT="0" distB="0" distL="0" distR="0" wp14:anchorId="2D9EF7EE" wp14:editId="469A29B8">
                  <wp:extent cx="488950" cy="510540"/>
                  <wp:effectExtent l="0" t="0" r="0" b="0"/>
                  <wp:docPr id="17151" name="Рисунок 1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88950" cy="510540"/>
                          </a:xfrm>
                          <a:prstGeom prst="rect">
                            <a:avLst/>
                          </a:prstGeom>
                          <a:noFill/>
                          <a:ln>
                            <a:noFill/>
                          </a:ln>
                        </pic:spPr>
                      </pic:pic>
                    </a:graphicData>
                  </a:graphic>
                </wp:inline>
              </w:drawing>
            </w:r>
            <w:r>
              <w:rPr>
                <w:noProof/>
              </w:rPr>
              <w:drawing>
                <wp:inline distT="0" distB="0" distL="0" distR="0" wp14:anchorId="233F63E4" wp14:editId="51E7F8D2">
                  <wp:extent cx="488950" cy="510540"/>
                  <wp:effectExtent l="0" t="0" r="0" b="0"/>
                  <wp:docPr id="17150" name="Рисунок 17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1"/>
                          <pic:cNvPicPr>
                            <a:picLocks noChangeAspect="1" noChangeArrowheads="1"/>
                          </pic:cNvPicPr>
                        </pic:nvPicPr>
                        <pic:blipFill>
                          <a:blip r:embed="rId171">
                            <a:extLst>
                              <a:ext uri="{28A0092B-C50C-407E-A947-70E740481C1C}">
                                <a14:useLocalDpi xmlns:a14="http://schemas.microsoft.com/office/drawing/2010/main" val="0"/>
                              </a:ext>
                            </a:extLst>
                          </a:blip>
                          <a:srcRect l="80769"/>
                          <a:stretch>
                            <a:fillRect/>
                          </a:stretch>
                        </pic:blipFill>
                        <pic:spPr bwMode="auto">
                          <a:xfrm>
                            <a:off x="0" y="0"/>
                            <a:ext cx="488950" cy="510540"/>
                          </a:xfrm>
                          <a:prstGeom prst="rect">
                            <a:avLst/>
                          </a:prstGeom>
                          <a:noFill/>
                          <a:ln>
                            <a:noFill/>
                          </a:ln>
                        </pic:spPr>
                      </pic:pic>
                    </a:graphicData>
                  </a:graphic>
                </wp:inline>
              </w:drawing>
            </w:r>
            <w:r>
              <w:rPr>
                <w:noProof/>
              </w:rPr>
              <w:drawing>
                <wp:inline distT="0" distB="0" distL="0" distR="0" wp14:anchorId="4B4165B5" wp14:editId="26E7AD4B">
                  <wp:extent cx="1052830" cy="531495"/>
                  <wp:effectExtent l="0" t="0" r="0" b="0"/>
                  <wp:docPr id="17149" name="Рисунок 17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2"/>
                          <pic:cNvPicPr>
                            <a:picLocks noChangeAspect="1" noChangeArrowheads="1"/>
                          </pic:cNvPicPr>
                        </pic:nvPicPr>
                        <pic:blipFill>
                          <a:blip r:embed="rId172" cstate="print">
                            <a:extLst>
                              <a:ext uri="{28A0092B-C50C-407E-A947-70E740481C1C}">
                                <a14:useLocalDpi xmlns:a14="http://schemas.microsoft.com/office/drawing/2010/main" val="0"/>
                              </a:ext>
                            </a:extLst>
                          </a:blip>
                          <a:srcRect l="1756" t="2020" r="-584" b="-2020"/>
                          <a:stretch>
                            <a:fillRect/>
                          </a:stretch>
                        </pic:blipFill>
                        <pic:spPr bwMode="auto">
                          <a:xfrm>
                            <a:off x="0" y="0"/>
                            <a:ext cx="1052830" cy="531495"/>
                          </a:xfrm>
                          <a:prstGeom prst="rect">
                            <a:avLst/>
                          </a:prstGeom>
                          <a:noFill/>
                          <a:ln>
                            <a:noFill/>
                          </a:ln>
                        </pic:spPr>
                      </pic:pic>
                    </a:graphicData>
                  </a:graphic>
                </wp:inline>
              </w:drawing>
            </w:r>
            <w:r>
              <w:rPr>
                <w:noProof/>
              </w:rPr>
              <w:drawing>
                <wp:inline distT="0" distB="0" distL="0" distR="0" wp14:anchorId="20EFD63D" wp14:editId="2BFA9A48">
                  <wp:extent cx="499745" cy="531495"/>
                  <wp:effectExtent l="0" t="0" r="0" b="0"/>
                  <wp:docPr id="17148" name="Рисунок 17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3"/>
                          <pic:cNvPicPr>
                            <a:picLocks noChangeAspect="1" noChangeArrowheads="1"/>
                          </pic:cNvPicPr>
                        </pic:nvPicPr>
                        <pic:blipFill>
                          <a:blip r:embed="rId173" cstate="print">
                            <a:extLst>
                              <a:ext uri="{28A0092B-C50C-407E-A947-70E740481C1C}">
                                <a14:useLocalDpi xmlns:a14="http://schemas.microsoft.com/office/drawing/2010/main" val="0"/>
                              </a:ext>
                            </a:extLst>
                          </a:blip>
                          <a:srcRect l="-2551" r="-2"/>
                          <a:stretch>
                            <a:fillRect/>
                          </a:stretch>
                        </pic:blipFill>
                        <pic:spPr bwMode="auto">
                          <a:xfrm>
                            <a:off x="0" y="0"/>
                            <a:ext cx="499745" cy="531495"/>
                          </a:xfrm>
                          <a:prstGeom prst="rect">
                            <a:avLst/>
                          </a:prstGeom>
                          <a:noFill/>
                          <a:ln>
                            <a:noFill/>
                          </a:ln>
                        </pic:spPr>
                      </pic:pic>
                    </a:graphicData>
                  </a:graphic>
                </wp:inline>
              </w:drawing>
            </w:r>
            <w:r>
              <w:rPr>
                <w:noProof/>
              </w:rPr>
              <w:drawing>
                <wp:inline distT="0" distB="0" distL="0" distR="0" wp14:anchorId="47FD97DE" wp14:editId="66B80613">
                  <wp:extent cx="467995" cy="553085"/>
                  <wp:effectExtent l="0" t="0" r="0" b="0"/>
                  <wp:docPr id="17147" name="Рисунок 17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67995" cy="553085"/>
                          </a:xfrm>
                          <a:prstGeom prst="rect">
                            <a:avLst/>
                          </a:prstGeom>
                          <a:noFill/>
                          <a:ln>
                            <a:noFill/>
                          </a:ln>
                        </pic:spPr>
                      </pic:pic>
                    </a:graphicData>
                  </a:graphic>
                </wp:inline>
              </w:drawing>
            </w:r>
            <w:r>
              <w:rPr>
                <w:noProof/>
              </w:rPr>
              <w:drawing>
                <wp:inline distT="0" distB="0" distL="0" distR="0" wp14:anchorId="3CCDEC5B" wp14:editId="42F136A6">
                  <wp:extent cx="436245" cy="553085"/>
                  <wp:effectExtent l="0" t="0" r="0" b="0"/>
                  <wp:docPr id="17146" name="Рисунок 17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5"/>
                          <pic:cNvPicPr>
                            <a:picLocks noChangeAspect="1" noChangeArrowheads="1"/>
                          </pic:cNvPicPr>
                        </pic:nvPicPr>
                        <pic:blipFill>
                          <a:blip r:embed="rId175" cstate="print">
                            <a:extLst>
                              <a:ext uri="{28A0092B-C50C-407E-A947-70E740481C1C}">
                                <a14:useLocalDpi xmlns:a14="http://schemas.microsoft.com/office/drawing/2010/main" val="0"/>
                              </a:ext>
                            </a:extLst>
                          </a:blip>
                          <a:srcRect l="66537"/>
                          <a:stretch>
                            <a:fillRect/>
                          </a:stretch>
                        </pic:blipFill>
                        <pic:spPr bwMode="auto">
                          <a:xfrm>
                            <a:off x="0" y="0"/>
                            <a:ext cx="436245" cy="553085"/>
                          </a:xfrm>
                          <a:prstGeom prst="rect">
                            <a:avLst/>
                          </a:prstGeom>
                          <a:noFill/>
                          <a:ln>
                            <a:noFill/>
                          </a:ln>
                        </pic:spPr>
                      </pic:pic>
                    </a:graphicData>
                  </a:graphic>
                </wp:inline>
              </w:drawing>
            </w:r>
            <w:r>
              <w:rPr>
                <w:noProof/>
              </w:rPr>
              <w:t xml:space="preserve"> </w:t>
            </w: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noProof/>
                <w:lang w:val="ru-RU"/>
              </w:rPr>
            </w:pPr>
            <w:r>
              <w:rPr>
                <w:noProof/>
              </w:rPr>
              <w:t xml:space="preserve">        </w:t>
            </w:r>
            <w:r>
              <w:rPr>
                <w:noProof/>
              </w:rPr>
              <w:drawing>
                <wp:inline distT="0" distB="0" distL="0" distR="0" wp14:anchorId="3ACA651B" wp14:editId="01959EBE">
                  <wp:extent cx="425450" cy="563245"/>
                  <wp:effectExtent l="0" t="0" r="0" b="0"/>
                  <wp:docPr id="17145" name="Рисунок 17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6"/>
                          <pic:cNvPicPr>
                            <a:picLocks noChangeAspect="1" noChangeArrowheads="1"/>
                          </pic:cNvPicPr>
                        </pic:nvPicPr>
                        <pic:blipFill>
                          <a:blip r:embed="rId176">
                            <a:extLst>
                              <a:ext uri="{28A0092B-C50C-407E-A947-70E740481C1C}">
                                <a14:useLocalDpi xmlns:a14="http://schemas.microsoft.com/office/drawing/2010/main" val="0"/>
                              </a:ext>
                            </a:extLst>
                          </a:blip>
                          <a:srcRect l="16438"/>
                          <a:stretch>
                            <a:fillRect/>
                          </a:stretch>
                        </pic:blipFill>
                        <pic:spPr bwMode="auto">
                          <a:xfrm>
                            <a:off x="0" y="0"/>
                            <a:ext cx="425450" cy="563245"/>
                          </a:xfrm>
                          <a:prstGeom prst="rect">
                            <a:avLst/>
                          </a:prstGeom>
                          <a:noFill/>
                          <a:ln>
                            <a:noFill/>
                          </a:ln>
                        </pic:spPr>
                      </pic:pic>
                    </a:graphicData>
                  </a:graphic>
                </wp:inline>
              </w:drawing>
            </w:r>
            <w:r>
              <w:rPr>
                <w:noProof/>
              </w:rPr>
              <w:t xml:space="preserve"> </w:t>
            </w:r>
            <w:r>
              <w:rPr>
                <w:noProof/>
              </w:rPr>
              <w:drawing>
                <wp:inline distT="0" distB="0" distL="0" distR="0" wp14:anchorId="63F7A202" wp14:editId="2E0F0F67">
                  <wp:extent cx="499745" cy="563245"/>
                  <wp:effectExtent l="0" t="0" r="0" b="0"/>
                  <wp:docPr id="17144" name="Рисунок 17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7"/>
                          <pic:cNvPicPr>
                            <a:picLocks noChangeAspect="1" noChangeArrowheads="1"/>
                          </pic:cNvPicPr>
                        </pic:nvPicPr>
                        <pic:blipFill>
                          <a:blip r:embed="rId177" cstate="print">
                            <a:extLst>
                              <a:ext uri="{28A0092B-C50C-407E-A947-70E740481C1C}">
                                <a14:useLocalDpi xmlns:a14="http://schemas.microsoft.com/office/drawing/2010/main" val="0"/>
                              </a:ext>
                            </a:extLst>
                          </a:blip>
                          <a:srcRect l="1149"/>
                          <a:stretch>
                            <a:fillRect/>
                          </a:stretch>
                        </pic:blipFill>
                        <pic:spPr bwMode="auto">
                          <a:xfrm>
                            <a:off x="0" y="0"/>
                            <a:ext cx="499745" cy="563245"/>
                          </a:xfrm>
                          <a:prstGeom prst="rect">
                            <a:avLst/>
                          </a:prstGeom>
                          <a:noFill/>
                          <a:ln>
                            <a:noFill/>
                          </a:ln>
                        </pic:spPr>
                      </pic:pic>
                    </a:graphicData>
                  </a:graphic>
                </wp:inline>
              </w:drawing>
            </w:r>
            <w:r>
              <w:rPr>
                <w:noProof/>
              </w:rPr>
              <w:drawing>
                <wp:inline distT="0" distB="0" distL="0" distR="0" wp14:anchorId="12CEBE35" wp14:editId="2063BE4A">
                  <wp:extent cx="499745" cy="553085"/>
                  <wp:effectExtent l="0" t="0" r="0" b="0"/>
                  <wp:docPr id="17143" name="Рисунок 17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8"/>
                          <pic:cNvPicPr>
                            <a:picLocks noChangeAspect="1" noChangeArrowheads="1"/>
                          </pic:cNvPicPr>
                        </pic:nvPicPr>
                        <pic:blipFill>
                          <a:blip r:embed="rId178">
                            <a:extLst>
                              <a:ext uri="{28A0092B-C50C-407E-A947-70E740481C1C}">
                                <a14:useLocalDpi xmlns:a14="http://schemas.microsoft.com/office/drawing/2010/main" val="0"/>
                              </a:ext>
                            </a:extLst>
                          </a:blip>
                          <a:srcRect l="1147" r="66066" b="5363"/>
                          <a:stretch>
                            <a:fillRect/>
                          </a:stretch>
                        </pic:blipFill>
                        <pic:spPr bwMode="auto">
                          <a:xfrm>
                            <a:off x="0" y="0"/>
                            <a:ext cx="499745" cy="553085"/>
                          </a:xfrm>
                          <a:prstGeom prst="rect">
                            <a:avLst/>
                          </a:prstGeom>
                          <a:noFill/>
                          <a:ln>
                            <a:noFill/>
                          </a:ln>
                        </pic:spPr>
                      </pic:pic>
                    </a:graphicData>
                  </a:graphic>
                </wp:inline>
              </w:drawing>
            </w:r>
            <w:r>
              <w:rPr>
                <w:noProof/>
              </w:rPr>
              <w:drawing>
                <wp:inline distT="0" distB="0" distL="0" distR="0" wp14:anchorId="2D87D7DA" wp14:editId="4F709E29">
                  <wp:extent cx="499745" cy="542290"/>
                  <wp:effectExtent l="0" t="0" r="0" b="0"/>
                  <wp:docPr id="17142" name="Рисунок 17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9"/>
                          <pic:cNvPicPr>
                            <a:picLocks noChangeAspect="1" noChangeArrowheads="1"/>
                          </pic:cNvPicPr>
                        </pic:nvPicPr>
                        <pic:blipFill>
                          <a:blip r:embed="rId179">
                            <a:extLst>
                              <a:ext uri="{28A0092B-C50C-407E-A947-70E740481C1C}">
                                <a14:useLocalDpi xmlns:a14="http://schemas.microsoft.com/office/drawing/2010/main" val="0"/>
                              </a:ext>
                            </a:extLst>
                          </a:blip>
                          <a:srcRect l="2956"/>
                          <a:stretch>
                            <a:fillRect/>
                          </a:stretch>
                        </pic:blipFill>
                        <pic:spPr bwMode="auto">
                          <a:xfrm>
                            <a:off x="0" y="0"/>
                            <a:ext cx="499745" cy="542290"/>
                          </a:xfrm>
                          <a:prstGeom prst="rect">
                            <a:avLst/>
                          </a:prstGeom>
                          <a:noFill/>
                          <a:ln>
                            <a:noFill/>
                          </a:ln>
                        </pic:spPr>
                      </pic:pic>
                    </a:graphicData>
                  </a:graphic>
                </wp:inline>
              </w:drawing>
            </w:r>
            <w:r>
              <w:rPr>
                <w:noProof/>
              </w:rPr>
              <w:drawing>
                <wp:inline distT="0" distB="0" distL="0" distR="0" wp14:anchorId="2E706E2D" wp14:editId="2A3F81AD">
                  <wp:extent cx="956945" cy="553085"/>
                  <wp:effectExtent l="0" t="0" r="0" b="0"/>
                  <wp:docPr id="17141" name="Рисунок 17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0"/>
                          <pic:cNvPicPr>
                            <a:picLocks noChangeAspect="1" noChangeArrowheads="1"/>
                          </pic:cNvPicPr>
                        </pic:nvPicPr>
                        <pic:blipFill>
                          <a:blip r:embed="rId180" cstate="print">
                            <a:extLst>
                              <a:ext uri="{28A0092B-C50C-407E-A947-70E740481C1C}">
                                <a14:useLocalDpi xmlns:a14="http://schemas.microsoft.com/office/drawing/2010/main" val="0"/>
                              </a:ext>
                            </a:extLst>
                          </a:blip>
                          <a:srcRect l="65758" r="-200"/>
                          <a:stretch>
                            <a:fillRect/>
                          </a:stretch>
                        </pic:blipFill>
                        <pic:spPr bwMode="auto">
                          <a:xfrm>
                            <a:off x="0" y="0"/>
                            <a:ext cx="956945" cy="553085"/>
                          </a:xfrm>
                          <a:prstGeom prst="rect">
                            <a:avLst/>
                          </a:prstGeom>
                          <a:noFill/>
                          <a:ln>
                            <a:noFill/>
                          </a:ln>
                        </pic:spPr>
                      </pic:pic>
                    </a:graphicData>
                  </a:graphic>
                </wp:inline>
              </w:drawing>
            </w:r>
            <w:r>
              <w:rPr>
                <w:noProof/>
              </w:rPr>
              <w:drawing>
                <wp:inline distT="0" distB="0" distL="0" distR="0" wp14:anchorId="615E8EB4" wp14:editId="03958CD3">
                  <wp:extent cx="478155" cy="574040"/>
                  <wp:effectExtent l="0" t="0" r="0" b="0"/>
                  <wp:docPr id="17140" name="Рисунок 17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6"/>
                          <pic:cNvPicPr>
                            <a:picLocks noChangeAspect="1" noChangeArrowheads="1"/>
                          </pic:cNvPicPr>
                        </pic:nvPicPr>
                        <pic:blipFill>
                          <a:blip r:embed="rId181">
                            <a:extLst>
                              <a:ext uri="{28A0092B-C50C-407E-A947-70E740481C1C}">
                                <a14:useLocalDpi xmlns:a14="http://schemas.microsoft.com/office/drawing/2010/main" val="0"/>
                              </a:ext>
                            </a:extLst>
                          </a:blip>
                          <a:srcRect l="36267" r="32550"/>
                          <a:stretch>
                            <a:fillRect/>
                          </a:stretch>
                        </pic:blipFill>
                        <pic:spPr bwMode="auto">
                          <a:xfrm>
                            <a:off x="0" y="0"/>
                            <a:ext cx="478155" cy="574040"/>
                          </a:xfrm>
                          <a:prstGeom prst="rect">
                            <a:avLst/>
                          </a:prstGeom>
                          <a:noFill/>
                          <a:ln>
                            <a:noFill/>
                          </a:ln>
                        </pic:spPr>
                      </pic:pic>
                    </a:graphicData>
                  </a:graphic>
                </wp:inline>
              </w:drawing>
            </w:r>
            <w:r>
              <w:rPr>
                <w:noProof/>
              </w:rPr>
              <w:drawing>
                <wp:inline distT="0" distB="0" distL="0" distR="0" wp14:anchorId="1B4830AE" wp14:editId="3B803543">
                  <wp:extent cx="499745" cy="563245"/>
                  <wp:effectExtent l="0" t="0" r="0" b="0"/>
                  <wp:docPr id="17139" name="Рисунок 17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51"/>
                          <pic:cNvPicPr>
                            <a:picLocks noChangeAspect="1" noChangeArrowheads="1"/>
                          </pic:cNvPicPr>
                        </pic:nvPicPr>
                        <pic:blipFill>
                          <a:blip r:embed="rId182">
                            <a:extLst>
                              <a:ext uri="{28A0092B-C50C-407E-A947-70E740481C1C}">
                                <a14:useLocalDpi xmlns:a14="http://schemas.microsoft.com/office/drawing/2010/main" val="0"/>
                              </a:ext>
                            </a:extLst>
                          </a:blip>
                          <a:srcRect l="37254" r="32826"/>
                          <a:stretch>
                            <a:fillRect/>
                          </a:stretch>
                        </pic:blipFill>
                        <pic:spPr bwMode="auto">
                          <a:xfrm>
                            <a:off x="0" y="0"/>
                            <a:ext cx="499745" cy="563245"/>
                          </a:xfrm>
                          <a:prstGeom prst="rect">
                            <a:avLst/>
                          </a:prstGeom>
                          <a:noFill/>
                          <a:ln>
                            <a:noFill/>
                          </a:ln>
                        </pic:spPr>
                      </pic:pic>
                    </a:graphicData>
                  </a:graphic>
                </wp:inline>
              </w:drawing>
            </w:r>
            <w:r>
              <w:rPr>
                <w:noProof/>
              </w:rPr>
              <w:drawing>
                <wp:inline distT="0" distB="0" distL="0" distR="0" wp14:anchorId="40883211" wp14:editId="43F59124">
                  <wp:extent cx="467995" cy="531495"/>
                  <wp:effectExtent l="0" t="0" r="0" b="0"/>
                  <wp:docPr id="17138" name="Рисунок 17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67995" cy="531495"/>
                          </a:xfrm>
                          <a:prstGeom prst="rect">
                            <a:avLst/>
                          </a:prstGeom>
                          <a:noFill/>
                          <a:ln>
                            <a:noFill/>
                          </a:ln>
                        </pic:spPr>
                      </pic:pic>
                    </a:graphicData>
                  </a:graphic>
                </wp:inline>
              </w:drawing>
            </w:r>
            <w:r>
              <w:rPr>
                <w:noProof/>
              </w:rPr>
              <w:drawing>
                <wp:inline distT="0" distB="0" distL="0" distR="0" wp14:anchorId="3ECDD92F" wp14:editId="7A11C85F">
                  <wp:extent cx="488950" cy="531495"/>
                  <wp:effectExtent l="0" t="0" r="0" b="0"/>
                  <wp:docPr id="17137" name="Рисунок 17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7"/>
                          <pic:cNvPicPr>
                            <a:picLocks noChangeAspect="1" noChangeArrowheads="1"/>
                          </pic:cNvPicPr>
                        </pic:nvPicPr>
                        <pic:blipFill>
                          <a:blip r:embed="rId184" cstate="print">
                            <a:extLst>
                              <a:ext uri="{28A0092B-C50C-407E-A947-70E740481C1C}">
                                <a14:useLocalDpi xmlns:a14="http://schemas.microsoft.com/office/drawing/2010/main" val="0"/>
                              </a:ext>
                            </a:extLst>
                          </a:blip>
                          <a:srcRect l="-8267"/>
                          <a:stretch>
                            <a:fillRect/>
                          </a:stretch>
                        </pic:blipFill>
                        <pic:spPr bwMode="auto">
                          <a:xfrm>
                            <a:off x="0" y="0"/>
                            <a:ext cx="488950" cy="531495"/>
                          </a:xfrm>
                          <a:prstGeom prst="rect">
                            <a:avLst/>
                          </a:prstGeom>
                          <a:noFill/>
                          <a:ln>
                            <a:noFill/>
                          </a:ln>
                        </pic:spPr>
                      </pic:pic>
                    </a:graphicData>
                  </a:graphic>
                </wp:inline>
              </w:drawing>
            </w:r>
            <w:r>
              <w:rPr>
                <w:noProof/>
              </w:rPr>
              <w:drawing>
                <wp:inline distT="0" distB="0" distL="0" distR="0" wp14:anchorId="1740DEB9" wp14:editId="2EAD1C93">
                  <wp:extent cx="499745" cy="542290"/>
                  <wp:effectExtent l="0" t="0" r="0" b="0"/>
                  <wp:docPr id="17136" name="Рисунок 17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99745" cy="542290"/>
                          </a:xfrm>
                          <a:prstGeom prst="rect">
                            <a:avLst/>
                          </a:prstGeom>
                          <a:noFill/>
                          <a:ln>
                            <a:noFill/>
                          </a:ln>
                        </pic:spPr>
                      </pic:pic>
                    </a:graphicData>
                  </a:graphic>
                </wp:inline>
              </w:drawing>
            </w: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noProof/>
                <w:sz w:val="16"/>
                <w:lang w:val="ru-RU"/>
              </w:rPr>
            </w:pPr>
            <w:r>
              <w:rPr>
                <w:noProof/>
                <w:lang w:val="ru-RU"/>
              </w:rPr>
              <w:t xml:space="preserve">        </w:t>
            </w:r>
            <w:r>
              <w:rPr>
                <w:noProof/>
              </w:rPr>
              <w:drawing>
                <wp:inline distT="0" distB="0" distL="0" distR="0" wp14:anchorId="422E042D" wp14:editId="7A6304D7">
                  <wp:extent cx="414655" cy="563245"/>
                  <wp:effectExtent l="0" t="0" r="0" b="0"/>
                  <wp:docPr id="17135" name="Рисунок 17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9"/>
                          <pic:cNvPicPr>
                            <a:picLocks noChangeAspect="1" noChangeArrowheads="1"/>
                          </pic:cNvPicPr>
                        </pic:nvPicPr>
                        <pic:blipFill>
                          <a:blip r:embed="rId186" cstate="print">
                            <a:extLst>
                              <a:ext uri="{28A0092B-C50C-407E-A947-70E740481C1C}">
                                <a14:useLocalDpi xmlns:a14="http://schemas.microsoft.com/office/drawing/2010/main" val="0"/>
                              </a:ext>
                            </a:extLst>
                          </a:blip>
                          <a:srcRect l="57245"/>
                          <a:stretch>
                            <a:fillRect/>
                          </a:stretch>
                        </pic:blipFill>
                        <pic:spPr bwMode="auto">
                          <a:xfrm>
                            <a:off x="0" y="0"/>
                            <a:ext cx="414655" cy="563245"/>
                          </a:xfrm>
                          <a:prstGeom prst="rect">
                            <a:avLst/>
                          </a:prstGeom>
                          <a:noFill/>
                          <a:ln>
                            <a:noFill/>
                          </a:ln>
                        </pic:spPr>
                      </pic:pic>
                    </a:graphicData>
                  </a:graphic>
                </wp:inline>
              </w:drawing>
            </w:r>
            <w:r>
              <w:rPr>
                <w:noProof/>
              </w:rPr>
              <w:drawing>
                <wp:inline distT="0" distB="0" distL="0" distR="0" wp14:anchorId="43BDABC9" wp14:editId="5E740546">
                  <wp:extent cx="1127125" cy="542290"/>
                  <wp:effectExtent l="0" t="0" r="0" b="0"/>
                  <wp:docPr id="17134" name="Рисунок 17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127125" cy="542290"/>
                          </a:xfrm>
                          <a:prstGeom prst="rect">
                            <a:avLst/>
                          </a:prstGeom>
                          <a:noFill/>
                          <a:ln>
                            <a:noFill/>
                          </a:ln>
                        </pic:spPr>
                      </pic:pic>
                    </a:graphicData>
                  </a:graphic>
                </wp:inline>
              </w:drawing>
            </w:r>
            <w:r>
              <w:rPr>
                <w:noProof/>
              </w:rPr>
              <w:drawing>
                <wp:inline distT="0" distB="0" distL="0" distR="0" wp14:anchorId="23FB44AB" wp14:editId="79861FB8">
                  <wp:extent cx="956945" cy="563245"/>
                  <wp:effectExtent l="0" t="0" r="0" b="0"/>
                  <wp:docPr id="17133" name="Рисунок 17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56945" cy="563245"/>
                          </a:xfrm>
                          <a:prstGeom prst="rect">
                            <a:avLst/>
                          </a:prstGeom>
                          <a:noFill/>
                          <a:ln>
                            <a:noFill/>
                          </a:ln>
                        </pic:spPr>
                      </pic:pic>
                    </a:graphicData>
                  </a:graphic>
                </wp:inline>
              </w:drawing>
            </w:r>
            <w:r>
              <w:rPr>
                <w:noProof/>
              </w:rPr>
              <w:drawing>
                <wp:inline distT="0" distB="0" distL="0" distR="0" wp14:anchorId="297BE09D" wp14:editId="1064A9CD">
                  <wp:extent cx="488950" cy="584835"/>
                  <wp:effectExtent l="0" t="0" r="0" b="0"/>
                  <wp:docPr id="17132" name="Рисунок 17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88950" cy="584835"/>
                          </a:xfrm>
                          <a:prstGeom prst="rect">
                            <a:avLst/>
                          </a:prstGeom>
                          <a:noFill/>
                          <a:ln>
                            <a:noFill/>
                          </a:ln>
                        </pic:spPr>
                      </pic:pic>
                    </a:graphicData>
                  </a:graphic>
                </wp:inline>
              </w:drawing>
            </w:r>
            <w:r>
              <w:rPr>
                <w:noProof/>
              </w:rPr>
              <w:drawing>
                <wp:inline distT="0" distB="0" distL="0" distR="0" wp14:anchorId="00D2CAE2" wp14:editId="31BDF66D">
                  <wp:extent cx="478155" cy="553085"/>
                  <wp:effectExtent l="0" t="0" r="0" b="0"/>
                  <wp:docPr id="17131" name="Рисунок 1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78155" cy="553085"/>
                          </a:xfrm>
                          <a:prstGeom prst="rect">
                            <a:avLst/>
                          </a:prstGeom>
                          <a:noFill/>
                          <a:ln>
                            <a:noFill/>
                          </a:ln>
                        </pic:spPr>
                      </pic:pic>
                    </a:graphicData>
                  </a:graphic>
                </wp:inline>
              </w:drawing>
            </w:r>
            <w:r>
              <w:rPr>
                <w:noProof/>
              </w:rPr>
              <w:drawing>
                <wp:inline distT="0" distB="0" distL="0" distR="0" wp14:anchorId="5FA38186" wp14:editId="1EACD36D">
                  <wp:extent cx="1552575" cy="542290"/>
                  <wp:effectExtent l="0" t="0" r="0" b="0"/>
                  <wp:docPr id="17130" name="Рисунок 17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1"/>
                          <pic:cNvPicPr>
                            <a:picLocks noChangeAspect="1" noChangeArrowheads="1"/>
                          </pic:cNvPicPr>
                        </pic:nvPicPr>
                        <pic:blipFill>
                          <a:blip r:embed="rId191" cstate="print">
                            <a:extLst>
                              <a:ext uri="{28A0092B-C50C-407E-A947-70E740481C1C}">
                                <a14:useLocalDpi xmlns:a14="http://schemas.microsoft.com/office/drawing/2010/main" val="0"/>
                              </a:ext>
                            </a:extLst>
                          </a:blip>
                          <a:srcRect l="-6670" r="-2"/>
                          <a:stretch>
                            <a:fillRect/>
                          </a:stretch>
                        </pic:blipFill>
                        <pic:spPr bwMode="auto">
                          <a:xfrm>
                            <a:off x="0" y="0"/>
                            <a:ext cx="1552575" cy="542290"/>
                          </a:xfrm>
                          <a:prstGeom prst="rect">
                            <a:avLst/>
                          </a:prstGeom>
                          <a:noFill/>
                          <a:ln>
                            <a:noFill/>
                          </a:ln>
                        </pic:spPr>
                      </pic:pic>
                    </a:graphicData>
                  </a:graphic>
                </wp:inline>
              </w:drawing>
            </w:r>
            <w:r>
              <w:rPr>
                <w:noProof/>
              </w:rPr>
              <w:drawing>
                <wp:inline distT="0" distB="0" distL="0" distR="0" wp14:anchorId="6737C161" wp14:editId="61029CB3">
                  <wp:extent cx="446405" cy="542290"/>
                  <wp:effectExtent l="0" t="0" r="0" b="0"/>
                  <wp:docPr id="17129" name="Рисунок 17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46405" cy="542290"/>
                          </a:xfrm>
                          <a:prstGeom prst="rect">
                            <a:avLst/>
                          </a:prstGeom>
                          <a:noFill/>
                          <a:ln>
                            <a:noFill/>
                          </a:ln>
                        </pic:spPr>
                      </pic:pic>
                    </a:graphicData>
                  </a:graphic>
                </wp:inline>
              </w:drawing>
            </w:r>
            <w:r>
              <w:rPr>
                <w:noProof/>
              </w:rPr>
              <w:t xml:space="preserve"> </w:t>
            </w:r>
            <w:r>
              <w:rPr>
                <w:noProof/>
                <w:lang w:val="ru-RU"/>
              </w:rPr>
              <w:t xml:space="preserve">    </w:t>
            </w:r>
          </w:p>
        </w:tc>
      </w:tr>
      <w:tr w:rsidR="00664AAF" w:rsidTr="00D331CF">
        <w:trPr>
          <w:trHeight w:val="16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2"/>
                <w:lang w:val="ru-RU" w:eastAsia="en-US"/>
              </w:rPr>
            </w:pPr>
            <w:r>
              <w:rPr>
                <w:sz w:val="16"/>
                <w:szCs w:val="12"/>
                <w:lang w:val="ru-RU"/>
              </w:rPr>
              <w:t>1.1.3</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(натуральных – кирпич, гранит и имитирующих натуральные – композитные плиты) допускается отклонение от перечня цветов разрешенной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В составе натуральных материалов должны отсутствовать дополнительные цветные пигменты.</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xml:space="preserve">, должен совпадать с натуральным цветом этих материалов. </w:t>
            </w:r>
          </w:p>
        </w:tc>
      </w:tr>
      <w:tr w:rsidR="00664AAF" w:rsidTr="00D331CF">
        <w:trPr>
          <w:cnfStyle w:val="000000100000" w:firstRow="0" w:lastRow="0" w:firstColumn="0" w:lastColumn="0" w:oddVBand="0" w:evenVBand="0" w:oddHBand="1" w:evenHBand="0" w:firstRowFirstColumn="0" w:firstRowLastColumn="0" w:lastRowFirstColumn="0" w:lastRowLastColumn="0"/>
          <w:trHeight w:val="786"/>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2"/>
                <w:lang w:val="ru-RU" w:eastAsia="en-US"/>
              </w:rPr>
            </w:pPr>
            <w:r>
              <w:rPr>
                <w:sz w:val="16"/>
                <w:szCs w:val="12"/>
                <w:lang w:val="ru-RU"/>
              </w:rPr>
              <w:t>1.1.4</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tabs>
                <w:tab w:val="left" w:pos="6665"/>
              </w:tabs>
              <w:ind w:left="34" w:right="82"/>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   </w:t>
            </w:r>
          </w:p>
          <w:p w:rsidR="00664AAF" w:rsidRDefault="00664AAF">
            <w:pPr>
              <w:tabs>
                <w:tab w:val="left" w:pos="6665"/>
              </w:tabs>
              <w:ind w:left="34" w:right="82"/>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цветом отделки этих поверхностей.</w:t>
            </w:r>
          </w:p>
        </w:tc>
      </w:tr>
      <w:tr w:rsidR="00664AAF" w:rsidTr="00D331CF">
        <w:trPr>
          <w:trHeight w:val="13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1.2</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Окна</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2"/>
                <w:lang w:val="ru-RU" w:eastAsia="en-US"/>
              </w:rPr>
            </w:pPr>
            <w:r>
              <w:rPr>
                <w:sz w:val="16"/>
                <w:szCs w:val="12"/>
                <w:lang w:val="ru-RU"/>
              </w:rPr>
              <w:t>1.2.1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Цветовое решение импостов должно соответствовать разрешенным к использованию цветам палитры системы цвета </w:t>
            </w:r>
            <w:r>
              <w:rPr>
                <w:b/>
                <w:sz w:val="16"/>
                <w:szCs w:val="16"/>
              </w:rPr>
              <w:t>RAL</w:t>
            </w:r>
            <w:r>
              <w:rPr>
                <w:sz w:val="16"/>
                <w:szCs w:val="16"/>
                <w:lang w:val="ru-RU"/>
              </w:rPr>
              <w:t xml:space="preserve">: </w:t>
            </w:r>
          </w:p>
          <w:p w:rsidR="00374A95" w:rsidRPr="002B2583" w:rsidRDefault="00374A95" w:rsidP="00374A95">
            <w:pPr>
              <w:spacing w:line="360" w:lineRule="auto"/>
              <w:cnfStyle w:val="000000000000" w:firstRow="0" w:lastRow="0" w:firstColumn="0" w:lastColumn="0" w:oddVBand="0" w:evenVBand="0" w:oddHBand="0" w:evenHBand="0" w:firstRowFirstColumn="0" w:firstRowLastColumn="0" w:lastRowFirstColumn="0" w:lastRowLastColumn="0"/>
              <w:rPr>
                <w:sz w:val="16"/>
                <w:szCs w:val="16"/>
                <w:lang w:val="ru-RU"/>
              </w:rPr>
            </w:pPr>
            <w:r w:rsidRPr="002B2583">
              <w:rPr>
                <w:noProof/>
              </w:rPr>
              <w:drawing>
                <wp:inline distT="0" distB="0" distL="0" distR="0" wp14:anchorId="3C425F89" wp14:editId="5957E2CF">
                  <wp:extent cx="545911" cy="647701"/>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3"/>
                          <a:srcRect l="5882"/>
                          <a:stretch/>
                        </pic:blipFill>
                        <pic:spPr bwMode="auto">
                          <a:xfrm>
                            <a:off x="0" y="0"/>
                            <a:ext cx="546031" cy="647844"/>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1BA50973" wp14:editId="256849FC">
                  <wp:extent cx="426828" cy="559223"/>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426828" cy="559223"/>
                          </a:xfrm>
                          <a:prstGeom prst="rect">
                            <a:avLst/>
                          </a:prstGeom>
                        </pic:spPr>
                      </pic:pic>
                    </a:graphicData>
                  </a:graphic>
                </wp:inline>
              </w:drawing>
            </w:r>
            <w:r w:rsidRPr="002B2583">
              <w:rPr>
                <w:noProof/>
                <w:sz w:val="16"/>
                <w:lang w:val="ru-RU"/>
              </w:rPr>
              <w:t xml:space="preserve"> </w:t>
            </w:r>
            <w:r w:rsidRPr="002B2583">
              <w:rPr>
                <w:noProof/>
                <w:sz w:val="16"/>
              </w:rPr>
              <w:drawing>
                <wp:inline distT="0" distB="0" distL="0" distR="0" wp14:anchorId="2CEB0DC8" wp14:editId="507C8533">
                  <wp:extent cx="492125" cy="552905"/>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92125" cy="552905"/>
                          </a:xfrm>
                          <a:prstGeom prst="rect">
                            <a:avLst/>
                          </a:prstGeom>
                        </pic:spPr>
                      </pic:pic>
                    </a:graphicData>
                  </a:graphic>
                </wp:inline>
              </w:drawing>
            </w:r>
            <w:r w:rsidRPr="002B2583">
              <w:rPr>
                <w:noProof/>
                <w:sz w:val="16"/>
              </w:rPr>
              <w:drawing>
                <wp:inline distT="0" distB="0" distL="0" distR="0" wp14:anchorId="540EE3AC" wp14:editId="5A4117C6">
                  <wp:extent cx="482600" cy="55880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6"/>
                          <a:srcRect l="-10714"/>
                          <a:stretch/>
                        </pic:blipFill>
                        <pic:spPr bwMode="auto">
                          <a:xfrm>
                            <a:off x="0" y="0"/>
                            <a:ext cx="491226" cy="568789"/>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0E39DC0D" wp14:editId="5CBB9F62">
                  <wp:extent cx="463138" cy="546265"/>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468924" cy="553090"/>
                          </a:xfrm>
                          <a:prstGeom prst="rect">
                            <a:avLst/>
                          </a:prstGeom>
                        </pic:spPr>
                      </pic:pic>
                    </a:graphicData>
                  </a:graphic>
                </wp:inline>
              </w:drawing>
            </w:r>
            <w:r w:rsidRPr="002B2583">
              <w:rPr>
                <w:noProof/>
                <w:sz w:val="16"/>
              </w:rPr>
              <w:drawing>
                <wp:inline distT="0" distB="0" distL="0" distR="0" wp14:anchorId="24DE6971" wp14:editId="037FCAAD">
                  <wp:extent cx="476835" cy="555372"/>
                  <wp:effectExtent l="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8"/>
                          <a:srcRect t="3077" b="1"/>
                          <a:stretch/>
                        </pic:blipFill>
                        <pic:spPr bwMode="auto">
                          <a:xfrm>
                            <a:off x="0" y="0"/>
                            <a:ext cx="479590" cy="558581"/>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588F1248" wp14:editId="03BD4048">
                  <wp:extent cx="476038" cy="5492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476038" cy="549275"/>
                          </a:xfrm>
                          <a:prstGeom prst="rect">
                            <a:avLst/>
                          </a:prstGeom>
                        </pic:spPr>
                      </pic:pic>
                    </a:graphicData>
                  </a:graphic>
                </wp:inline>
              </w:drawing>
            </w:r>
            <w:r w:rsidRPr="002B2583">
              <w:rPr>
                <w:noProof/>
                <w:sz w:val="16"/>
              </w:rPr>
              <w:drawing>
                <wp:inline distT="0" distB="0" distL="0" distR="0" wp14:anchorId="0E57C1C2" wp14:editId="57B0DA69">
                  <wp:extent cx="475012" cy="54626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476927" cy="548467"/>
                          </a:xfrm>
                          <a:prstGeom prst="rect">
                            <a:avLst/>
                          </a:prstGeom>
                        </pic:spPr>
                      </pic:pic>
                    </a:graphicData>
                  </a:graphic>
                </wp:inline>
              </w:drawing>
            </w:r>
            <w:r w:rsidRPr="002B2583">
              <w:rPr>
                <w:noProof/>
                <w:sz w:val="16"/>
              </w:rPr>
              <w:drawing>
                <wp:inline distT="0" distB="0" distL="0" distR="0" wp14:anchorId="36B7CB0E" wp14:editId="43F5BAEB">
                  <wp:extent cx="483782" cy="55656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484507" cy="557398"/>
                          </a:xfrm>
                          <a:prstGeom prst="rect">
                            <a:avLst/>
                          </a:prstGeom>
                        </pic:spPr>
                      </pic:pic>
                    </a:graphicData>
                  </a:graphic>
                </wp:inline>
              </w:drawing>
            </w:r>
            <w:r>
              <w:rPr>
                <w:noProof/>
                <w:sz w:val="16"/>
              </w:rPr>
              <w:drawing>
                <wp:inline distT="0" distB="0" distL="0" distR="0" wp14:anchorId="45109340" wp14:editId="27EDDBD6">
                  <wp:extent cx="456799" cy="555372"/>
                  <wp:effectExtent l="0" t="0" r="635" b="0"/>
                  <wp:docPr id="10" name="Рисунок 10"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Antonina\Desktop\ралы\Новая папка\7001.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6746" cy="555308"/>
                          </a:xfrm>
                          <a:prstGeom prst="rect">
                            <a:avLst/>
                          </a:prstGeom>
                          <a:noFill/>
                          <a:ln>
                            <a:noFill/>
                          </a:ln>
                        </pic:spPr>
                      </pic:pic>
                    </a:graphicData>
                  </a:graphic>
                </wp:inline>
              </w:drawing>
            </w:r>
            <w:r w:rsidRPr="002B2583">
              <w:rPr>
                <w:noProof/>
                <w:sz w:val="16"/>
              </w:rPr>
              <w:drawing>
                <wp:inline distT="0" distB="0" distL="0" distR="0" wp14:anchorId="6B17758F" wp14:editId="7E05E076">
                  <wp:extent cx="457200" cy="584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60619" cy="588569"/>
                          </a:xfrm>
                          <a:prstGeom prst="rect">
                            <a:avLst/>
                          </a:prstGeom>
                        </pic:spPr>
                      </pic:pic>
                    </a:graphicData>
                  </a:graphic>
                </wp:inline>
              </w:drawing>
            </w:r>
            <w:r>
              <w:rPr>
                <w:noProof/>
                <w:sz w:val="16"/>
              </w:rPr>
              <w:drawing>
                <wp:inline distT="0" distB="0" distL="0" distR="0" wp14:anchorId="42811643" wp14:editId="6D3FEADE">
                  <wp:extent cx="482444" cy="562852"/>
                  <wp:effectExtent l="0" t="0" r="0" b="8890"/>
                  <wp:docPr id="16" name="Рисунок 16"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tonina\Desktop\ралы\Новая папка\9003.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82388" cy="562787"/>
                          </a:xfrm>
                          <a:prstGeom prst="rect">
                            <a:avLst/>
                          </a:prstGeom>
                          <a:noFill/>
                          <a:ln>
                            <a:noFill/>
                          </a:ln>
                        </pic:spPr>
                      </pic:pic>
                    </a:graphicData>
                  </a:graphic>
                </wp:inline>
              </w:drawing>
            </w:r>
            <w:r>
              <w:rPr>
                <w:noProof/>
                <w:sz w:val="16"/>
              </w:rPr>
              <w:drawing>
                <wp:inline distT="0" distB="0" distL="0" distR="0" wp14:anchorId="48224161" wp14:editId="6533144E">
                  <wp:extent cx="465615" cy="549762"/>
                  <wp:effectExtent l="0" t="0" r="0" b="3175"/>
                  <wp:docPr id="17" name="Рисунок 17"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Antonina\Desktop\ралы\Новая папка\7024.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8452" cy="553112"/>
                          </a:xfrm>
                          <a:prstGeom prst="rect">
                            <a:avLst/>
                          </a:prstGeom>
                          <a:noFill/>
                          <a:ln>
                            <a:noFill/>
                          </a:ln>
                        </pic:spPr>
                      </pic:pic>
                    </a:graphicData>
                  </a:graphic>
                </wp:inline>
              </w:drawing>
            </w:r>
          </w:p>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D331CF">
        <w:trPr>
          <w:cnfStyle w:val="000000100000" w:firstRow="0" w:lastRow="0" w:firstColumn="0" w:lastColumn="0" w:oddVBand="0" w:evenVBand="0" w:oddHBand="1"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2"/>
                <w:lang w:val="ru-RU" w:eastAsia="en-US"/>
              </w:rPr>
            </w:pPr>
            <w:r>
              <w:rPr>
                <w:sz w:val="16"/>
                <w:szCs w:val="12"/>
                <w:lang w:val="ru-RU"/>
              </w:rPr>
              <w:t>1.2.2</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tabs>
                <w:tab w:val="left" w:pos="6400"/>
              </w:tabs>
              <w:ind w:right="76"/>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витражи нежилых помещений).                              </w:t>
            </w:r>
          </w:p>
        </w:tc>
      </w:tr>
      <w:tr w:rsidR="00664AAF" w:rsidTr="00D331CF">
        <w:trPr>
          <w:trHeight w:val="36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1.3</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Остекление</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2"/>
                <w:lang w:val="ru-RU" w:eastAsia="en-US"/>
              </w:rPr>
            </w:pPr>
            <w:r>
              <w:rPr>
                <w:sz w:val="16"/>
                <w:szCs w:val="12"/>
                <w:lang w:val="ru-RU"/>
              </w:rPr>
              <w:t>1.3.1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использование цветного (тонированного в массе), зеркального остекления.</w:t>
            </w:r>
          </w:p>
        </w:tc>
      </w:tr>
      <w:tr w:rsidR="00664AAF" w:rsidTr="00D331CF">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2"/>
                <w:lang w:val="ru-RU" w:eastAsia="en-US"/>
              </w:rPr>
            </w:pPr>
            <w:r>
              <w:rPr>
                <w:sz w:val="16"/>
                <w:szCs w:val="12"/>
                <w:lang w:val="ru-RU"/>
              </w:rPr>
              <w:t>1.3.2</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ind w:left="34" w:right="-20"/>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В цветовом решении применяются стекла серых цветов или бесцветные*, с учетом каталога производителя стекла. </w:t>
            </w:r>
            <w:r>
              <w:rPr>
                <w:sz w:val="16"/>
                <w:szCs w:val="16"/>
                <w:lang w:val="ru-RU"/>
              </w:rPr>
              <w:br/>
            </w:r>
            <w:r>
              <w:rPr>
                <w:i/>
                <w:sz w:val="16"/>
                <w:szCs w:val="16"/>
                <w:lang w:val="ru-RU"/>
              </w:rPr>
              <w:t>*Бесцветное стекло - стекло, которое является абсолютно прозрачным и не имеет никаких оттенков</w:t>
            </w:r>
            <w:r>
              <w:rPr>
                <w:sz w:val="16"/>
                <w:szCs w:val="16"/>
                <w:lang w:val="ru-RU"/>
              </w:rPr>
              <w:t>.</w:t>
            </w:r>
          </w:p>
        </w:tc>
      </w:tr>
      <w:tr w:rsidR="00664AAF" w:rsidTr="00D331CF">
        <w:trPr>
          <w:trHeight w:val="26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1.4</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Цоколь</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2"/>
                <w:lang w:val="ru-RU" w:eastAsia="en-US"/>
              </w:rPr>
            </w:pPr>
            <w:r>
              <w:rPr>
                <w:sz w:val="16"/>
                <w:szCs w:val="12"/>
                <w:lang w:val="ru-RU"/>
              </w:rPr>
              <w:t>1.4.1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tabs>
                <w:tab w:val="left" w:pos="247"/>
              </w:tabs>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Цветовое решение должно соответствовать одному из цветов элементов здания (стен, перекрытий, элементов окон, кровли).</w:t>
            </w:r>
          </w:p>
        </w:tc>
      </w:tr>
      <w:tr w:rsidR="00664AAF" w:rsidTr="00D331CF">
        <w:trPr>
          <w:cnfStyle w:val="000000100000" w:firstRow="0" w:lastRow="0" w:firstColumn="0" w:lastColumn="0" w:oddVBand="0" w:evenVBand="0" w:oddHBand="1" w:evenHBand="0"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1.4.2</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должно осуществляться в соответствии с цветами системы цвета </w:t>
            </w:r>
            <w:r>
              <w:rPr>
                <w:b/>
                <w:sz w:val="16"/>
                <w:szCs w:val="16"/>
                <w:lang w:val="ru-RU"/>
              </w:rPr>
              <w:t>NCS</w:t>
            </w:r>
            <w:r>
              <w:rPr>
                <w:sz w:val="16"/>
                <w:szCs w:val="16"/>
                <w:lang w:val="ru-RU"/>
              </w:rPr>
              <w:t xml:space="preserve"> (</w:t>
            </w:r>
            <w:proofErr w:type="spellStart"/>
            <w:r>
              <w:rPr>
                <w:sz w:val="16"/>
                <w:szCs w:val="16"/>
                <w:lang w:val="ru-RU"/>
              </w:rPr>
              <w:t>Natural</w:t>
            </w:r>
            <w:proofErr w:type="spellEnd"/>
            <w:r>
              <w:rPr>
                <w:sz w:val="16"/>
                <w:szCs w:val="16"/>
                <w:lang w:val="ru-RU"/>
              </w:rPr>
              <w:t xml:space="preserve"> </w:t>
            </w:r>
            <w:proofErr w:type="spellStart"/>
            <w:r>
              <w:rPr>
                <w:sz w:val="16"/>
                <w:szCs w:val="16"/>
                <w:lang w:val="ru-RU"/>
              </w:rPr>
              <w:t>Color</w:t>
            </w:r>
            <w:proofErr w:type="spellEnd"/>
            <w:r>
              <w:rPr>
                <w:sz w:val="16"/>
                <w:szCs w:val="16"/>
                <w:lang w:val="ru-RU"/>
              </w:rPr>
              <w:t xml:space="preserve"> </w:t>
            </w:r>
            <w:proofErr w:type="spellStart"/>
            <w:r>
              <w:rPr>
                <w:sz w:val="16"/>
                <w:szCs w:val="16"/>
                <w:lang w:val="ru-RU"/>
              </w:rPr>
              <w:t>System</w:t>
            </w:r>
            <w:proofErr w:type="spellEnd"/>
            <w:r>
              <w:rPr>
                <w:sz w:val="16"/>
                <w:szCs w:val="16"/>
                <w:lang w:val="ru-RU"/>
              </w:rPr>
              <w:t xml:space="preserve">) из палитры основных, дополнительных, акцентных цветов, независимо от применяемого цветового решения допускаются оттенки серых тонов. </w:t>
            </w:r>
          </w:p>
        </w:tc>
      </w:tr>
      <w:tr w:rsidR="00664AAF" w:rsidTr="00D331CF">
        <w:trPr>
          <w:trHeight w:val="12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1.4.3</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(таких, как натуральные - кирпич, гранит  и имитирующих натуральные - композитные плиты.) допускается отклонение от перечня разрешенных к использованию цветов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xml:space="preserve">).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lastRenderedPageBreak/>
              <w:t xml:space="preserve">В составе натуральных материалов  должны отсутствовать  дополнительные  цветные  пигменты.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D331CF">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1.4.4</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цветом отделки этих поверхностей.</w:t>
            </w:r>
          </w:p>
        </w:tc>
      </w:tr>
      <w:tr w:rsidR="00664AAF" w:rsidTr="00D331CF">
        <w:trPr>
          <w:trHeight w:val="8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1.5</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Кровля</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1.5.1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rFonts w:cstheme="minorBidi"/>
                <w:noProof/>
                <w:sz w:val="16"/>
                <w:lang w:val="ru-RU"/>
              </w:rPr>
            </w:pPr>
            <w:r>
              <w:rPr>
                <w:sz w:val="16"/>
                <w:szCs w:val="16"/>
                <w:lang w:val="ru-RU"/>
              </w:rPr>
              <w:t>Цветовое решение должно соответствовать разрешенным к использованию цветам  палитры системы цвета</w:t>
            </w:r>
            <w:r>
              <w:rPr>
                <w:color w:val="000000" w:themeColor="text1"/>
                <w:sz w:val="16"/>
                <w:szCs w:val="16"/>
                <w:lang w:val="ru-RU"/>
              </w:rPr>
              <w:t xml:space="preserve"> </w:t>
            </w:r>
            <w:r>
              <w:rPr>
                <w:b/>
                <w:sz w:val="16"/>
                <w:szCs w:val="16"/>
              </w:rPr>
              <w:t>RAL</w:t>
            </w:r>
            <w:r>
              <w:rPr>
                <w:b/>
                <w:sz w:val="16"/>
                <w:szCs w:val="16"/>
                <w:lang w:val="ru-RU"/>
              </w:rPr>
              <w:t>:</w:t>
            </w:r>
          </w:p>
          <w:p w:rsidR="00664AAF" w:rsidRDefault="00664AAF">
            <w:pPr>
              <w:tabs>
                <w:tab w:val="left" w:pos="1260"/>
              </w:tabs>
              <w:ind w:firstLine="459"/>
              <w:cnfStyle w:val="000000000000" w:firstRow="0" w:lastRow="0" w:firstColumn="0" w:lastColumn="0" w:oddVBand="0" w:evenVBand="0" w:oddHBand="0" w:evenHBand="0" w:firstRowFirstColumn="0" w:firstRowLastColumn="0" w:lastRowFirstColumn="0" w:lastRowLastColumn="0"/>
              <w:rPr>
                <w:noProof/>
                <w:lang w:val="ru-RU"/>
              </w:rPr>
            </w:pPr>
            <w:r>
              <w:rPr>
                <w:noProof/>
                <w:sz w:val="16"/>
              </w:rPr>
              <w:drawing>
                <wp:inline distT="0" distB="0" distL="0" distR="0" wp14:anchorId="739EEE04" wp14:editId="331E0F0F">
                  <wp:extent cx="436245" cy="57404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6245" cy="574040"/>
                          </a:xfrm>
                          <a:prstGeom prst="rect">
                            <a:avLst/>
                          </a:prstGeom>
                          <a:noFill/>
                          <a:ln>
                            <a:noFill/>
                          </a:ln>
                        </pic:spPr>
                      </pic:pic>
                    </a:graphicData>
                  </a:graphic>
                </wp:inline>
              </w:drawing>
            </w:r>
            <w:r>
              <w:rPr>
                <w:noProof/>
                <w:sz w:val="16"/>
              </w:rPr>
              <w:drawing>
                <wp:inline distT="0" distB="0" distL="0" distR="0" wp14:anchorId="233472D1" wp14:editId="2E257087">
                  <wp:extent cx="478155" cy="57404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78155" cy="574040"/>
                          </a:xfrm>
                          <a:prstGeom prst="rect">
                            <a:avLst/>
                          </a:prstGeom>
                          <a:noFill/>
                          <a:ln>
                            <a:noFill/>
                          </a:ln>
                        </pic:spPr>
                      </pic:pic>
                    </a:graphicData>
                  </a:graphic>
                </wp:inline>
              </w:drawing>
            </w:r>
            <w:r>
              <w:rPr>
                <w:noProof/>
                <w:sz w:val="16"/>
              </w:rPr>
              <w:drawing>
                <wp:inline distT="0" distB="0" distL="0" distR="0" wp14:anchorId="6D5AB226" wp14:editId="4B71441B">
                  <wp:extent cx="510540" cy="57404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9"/>
                          <pic:cNvPicPr>
                            <a:picLocks noChangeAspect="1" noChangeArrowheads="1"/>
                          </pic:cNvPicPr>
                        </pic:nvPicPr>
                        <pic:blipFill>
                          <a:blip r:embed="rId208" cstate="print">
                            <a:extLst>
                              <a:ext uri="{28A0092B-C50C-407E-A947-70E740481C1C}">
                                <a14:useLocalDpi xmlns:a14="http://schemas.microsoft.com/office/drawing/2010/main" val="0"/>
                              </a:ext>
                            </a:extLst>
                          </a:blip>
                          <a:srcRect l="-11688" r="-2"/>
                          <a:stretch>
                            <a:fillRect/>
                          </a:stretch>
                        </pic:blipFill>
                        <pic:spPr bwMode="auto">
                          <a:xfrm>
                            <a:off x="0" y="0"/>
                            <a:ext cx="510540" cy="574040"/>
                          </a:xfrm>
                          <a:prstGeom prst="rect">
                            <a:avLst/>
                          </a:prstGeom>
                          <a:noFill/>
                          <a:ln>
                            <a:noFill/>
                          </a:ln>
                        </pic:spPr>
                      </pic:pic>
                    </a:graphicData>
                  </a:graphic>
                </wp:inline>
              </w:drawing>
            </w:r>
            <w:r>
              <w:rPr>
                <w:noProof/>
                <w:sz w:val="16"/>
              </w:rPr>
              <w:drawing>
                <wp:inline distT="0" distB="0" distL="0" distR="0" wp14:anchorId="534E93A7" wp14:editId="08835154">
                  <wp:extent cx="988695" cy="57404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0"/>
                          <pic:cNvPicPr>
                            <a:picLocks noChangeAspect="1" noChangeArrowheads="1"/>
                          </pic:cNvPicPr>
                        </pic:nvPicPr>
                        <pic:blipFill>
                          <a:blip r:embed="rId209">
                            <a:extLst>
                              <a:ext uri="{28A0092B-C50C-407E-A947-70E740481C1C}">
                                <a14:useLocalDpi xmlns:a14="http://schemas.microsoft.com/office/drawing/2010/main" val="0"/>
                              </a:ext>
                            </a:extLst>
                          </a:blip>
                          <a:srcRect r="32877"/>
                          <a:stretch>
                            <a:fillRect/>
                          </a:stretch>
                        </pic:blipFill>
                        <pic:spPr bwMode="auto">
                          <a:xfrm>
                            <a:off x="0" y="0"/>
                            <a:ext cx="988695" cy="574040"/>
                          </a:xfrm>
                          <a:prstGeom prst="rect">
                            <a:avLst/>
                          </a:prstGeom>
                          <a:noFill/>
                          <a:ln>
                            <a:noFill/>
                          </a:ln>
                        </pic:spPr>
                      </pic:pic>
                    </a:graphicData>
                  </a:graphic>
                </wp:inline>
              </w:drawing>
            </w:r>
            <w:r>
              <w:rPr>
                <w:noProof/>
              </w:rPr>
              <w:drawing>
                <wp:inline distT="0" distB="0" distL="0" distR="0" wp14:anchorId="30D3A6F5" wp14:editId="42B8DB9F">
                  <wp:extent cx="988695" cy="56324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1"/>
                          <pic:cNvPicPr>
                            <a:picLocks noChangeAspect="1" noChangeArrowheads="1"/>
                          </pic:cNvPicPr>
                        </pic:nvPicPr>
                        <pic:blipFill>
                          <a:blip r:embed="rId210" cstate="print">
                            <a:extLst>
                              <a:ext uri="{28A0092B-C50C-407E-A947-70E740481C1C}">
                                <a14:useLocalDpi xmlns:a14="http://schemas.microsoft.com/office/drawing/2010/main" val="0"/>
                              </a:ext>
                            </a:extLst>
                          </a:blip>
                          <a:srcRect l="-5626"/>
                          <a:stretch>
                            <a:fillRect/>
                          </a:stretch>
                        </pic:blipFill>
                        <pic:spPr bwMode="auto">
                          <a:xfrm>
                            <a:off x="0" y="0"/>
                            <a:ext cx="988695" cy="563245"/>
                          </a:xfrm>
                          <a:prstGeom prst="rect">
                            <a:avLst/>
                          </a:prstGeom>
                          <a:noFill/>
                          <a:ln>
                            <a:noFill/>
                          </a:ln>
                        </pic:spPr>
                      </pic:pic>
                    </a:graphicData>
                  </a:graphic>
                </wp:inline>
              </w:drawing>
            </w:r>
            <w:r>
              <w:rPr>
                <w:noProof/>
              </w:rPr>
              <w:drawing>
                <wp:inline distT="0" distB="0" distL="0" distR="0" wp14:anchorId="48CE3BB4" wp14:editId="2AD5332C">
                  <wp:extent cx="977900" cy="56324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977900" cy="563245"/>
                          </a:xfrm>
                          <a:prstGeom prst="rect">
                            <a:avLst/>
                          </a:prstGeom>
                          <a:noFill/>
                          <a:ln>
                            <a:noFill/>
                          </a:ln>
                        </pic:spPr>
                      </pic:pic>
                    </a:graphicData>
                  </a:graphic>
                </wp:inline>
              </w:drawing>
            </w:r>
            <w:r>
              <w:rPr>
                <w:noProof/>
              </w:rPr>
              <w:drawing>
                <wp:inline distT="0" distB="0" distL="0" distR="0" wp14:anchorId="5018DD19" wp14:editId="64E6F82C">
                  <wp:extent cx="488950" cy="56324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88950" cy="563245"/>
                          </a:xfrm>
                          <a:prstGeom prst="rect">
                            <a:avLst/>
                          </a:prstGeom>
                          <a:noFill/>
                          <a:ln>
                            <a:noFill/>
                          </a:ln>
                        </pic:spPr>
                      </pic:pic>
                    </a:graphicData>
                  </a:graphic>
                </wp:inline>
              </w:drawing>
            </w:r>
          </w:p>
        </w:tc>
      </w:tr>
      <w:tr w:rsidR="00664AAF" w:rsidTr="00D331CF">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1.5.2</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Все элементы кровли должны выполняться в едином цветовом решении за исключением подшивки карнизного свеса и водосточной системы.</w:t>
            </w:r>
          </w:p>
        </w:tc>
      </w:tr>
      <w:tr w:rsidR="00664AAF" w:rsidTr="00D331CF">
        <w:trPr>
          <w:trHeight w:val="8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1.6</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Элементы входных групп</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1.6.1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Цветовое решение должно осуществляться в соответствии с разрешенными к использованию цветами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из палитры  основных, дополнительных и акцентных цветов, применяемых в цветовом решении фасада здания.</w:t>
            </w:r>
          </w:p>
        </w:tc>
      </w:tr>
      <w:tr w:rsidR="00664AAF" w:rsidTr="00D331CF">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1.6.2</w:t>
            </w:r>
          </w:p>
        </w:tc>
        <w:tc>
          <w:tcPr>
            <w:tcW w:w="9287" w:type="dxa"/>
            <w:tcBorders>
              <w:top w:val="single" w:sz="4" w:space="0" w:color="auto"/>
              <w:left w:val="single" w:sz="4" w:space="0" w:color="auto"/>
              <w:bottom w:val="single" w:sz="4" w:space="0" w:color="auto"/>
              <w:right w:val="single" w:sz="4" w:space="0" w:color="auto"/>
            </w:tcBorders>
            <w:shd w:val="solid" w:color="FFFFFF" w:fill="auto"/>
            <w:hideMark/>
          </w:tcPr>
          <w:p w:rsidR="00D331CF" w:rsidRPr="00D331CF" w:rsidRDefault="00D331CF" w:rsidP="00D331CF">
            <w:pPr>
              <w:cnfStyle w:val="000000100000" w:firstRow="0" w:lastRow="0" w:firstColumn="0" w:lastColumn="0" w:oddVBand="0" w:evenVBand="0" w:oddHBand="1" w:evenHBand="0" w:firstRowFirstColumn="0" w:firstRowLastColumn="0" w:lastRowFirstColumn="0" w:lastRowLastColumn="0"/>
              <w:rPr>
                <w:sz w:val="16"/>
                <w:szCs w:val="16"/>
                <w:lang w:val="ru-RU"/>
              </w:rPr>
            </w:pPr>
            <w:r w:rsidRPr="00D331CF">
              <w:rPr>
                <w:sz w:val="16"/>
                <w:szCs w:val="16"/>
                <w:lang w:val="ru-RU"/>
              </w:rPr>
              <w:t>При подборе материалов  неоднородной текстуры (таких как натуральные - кирпич, гранит и имитирующих натуральные - композитные плиты) допускается отклонение от перечня разрешенных цветов палитры системы цвета NCS (</w:t>
            </w:r>
            <w:proofErr w:type="spellStart"/>
            <w:r w:rsidRPr="00D331CF">
              <w:rPr>
                <w:sz w:val="16"/>
                <w:szCs w:val="16"/>
                <w:lang w:val="ru-RU"/>
              </w:rPr>
              <w:t>Natural</w:t>
            </w:r>
            <w:proofErr w:type="spellEnd"/>
            <w:r w:rsidRPr="00D331CF">
              <w:rPr>
                <w:sz w:val="16"/>
                <w:szCs w:val="16"/>
                <w:lang w:val="ru-RU"/>
              </w:rPr>
              <w:t xml:space="preserve"> </w:t>
            </w:r>
            <w:proofErr w:type="spellStart"/>
            <w:r w:rsidRPr="00D331CF">
              <w:rPr>
                <w:sz w:val="16"/>
                <w:szCs w:val="16"/>
                <w:lang w:val="ru-RU"/>
              </w:rPr>
              <w:t>Color</w:t>
            </w:r>
            <w:proofErr w:type="spellEnd"/>
            <w:r w:rsidRPr="00D331CF">
              <w:rPr>
                <w:sz w:val="16"/>
                <w:szCs w:val="16"/>
                <w:lang w:val="ru-RU"/>
              </w:rPr>
              <w:t xml:space="preserve"> </w:t>
            </w:r>
            <w:proofErr w:type="spellStart"/>
            <w:r w:rsidRPr="00D331CF">
              <w:rPr>
                <w:sz w:val="16"/>
                <w:szCs w:val="16"/>
                <w:lang w:val="ru-RU"/>
              </w:rPr>
              <w:t>System</w:t>
            </w:r>
            <w:proofErr w:type="spellEnd"/>
            <w:r w:rsidRPr="00D331CF">
              <w:rPr>
                <w:sz w:val="16"/>
                <w:szCs w:val="16"/>
                <w:lang w:val="ru-RU"/>
              </w:rPr>
              <w:t xml:space="preserve">). </w:t>
            </w:r>
          </w:p>
          <w:p w:rsidR="00D331CF" w:rsidRPr="00D331CF" w:rsidRDefault="00D331CF" w:rsidP="00D331CF">
            <w:pPr>
              <w:cnfStyle w:val="000000100000" w:firstRow="0" w:lastRow="0" w:firstColumn="0" w:lastColumn="0" w:oddVBand="0" w:evenVBand="0" w:oddHBand="1" w:evenHBand="0" w:firstRowFirstColumn="0" w:firstRowLastColumn="0" w:lastRowFirstColumn="0" w:lastRowLastColumn="0"/>
              <w:rPr>
                <w:sz w:val="16"/>
                <w:szCs w:val="16"/>
                <w:lang w:val="ru-RU"/>
              </w:rPr>
            </w:pPr>
            <w:r w:rsidRPr="00D331CF">
              <w:rPr>
                <w:sz w:val="16"/>
                <w:szCs w:val="16"/>
                <w:lang w:val="ru-RU"/>
              </w:rPr>
              <w:t xml:space="preserve">В составе натуральных материалов должны отсутствовать дополнительные цветные пигменты. </w:t>
            </w:r>
          </w:p>
          <w:p w:rsidR="00D331CF" w:rsidRPr="00D331CF" w:rsidRDefault="00D331CF" w:rsidP="00D331CF">
            <w:pPr>
              <w:cnfStyle w:val="000000100000" w:firstRow="0" w:lastRow="0" w:firstColumn="0" w:lastColumn="0" w:oddVBand="0" w:evenVBand="0" w:oddHBand="1" w:evenHBand="0" w:firstRowFirstColumn="0" w:firstRowLastColumn="0" w:lastRowFirstColumn="0" w:lastRowLastColumn="0"/>
              <w:rPr>
                <w:sz w:val="16"/>
                <w:szCs w:val="16"/>
                <w:lang w:val="ru-RU"/>
              </w:rPr>
            </w:pPr>
            <w:r w:rsidRPr="00D331CF">
              <w:rPr>
                <w:sz w:val="16"/>
                <w:szCs w:val="16"/>
                <w:lang w:val="ru-RU"/>
              </w:rPr>
              <w:t xml:space="preserve">Цвет материалов, имитирующих </w:t>
            </w:r>
            <w:proofErr w:type="gramStart"/>
            <w:r w:rsidRPr="00D331CF">
              <w:rPr>
                <w:sz w:val="16"/>
                <w:szCs w:val="16"/>
                <w:lang w:val="ru-RU"/>
              </w:rPr>
              <w:t>натуральные</w:t>
            </w:r>
            <w:proofErr w:type="gramEnd"/>
            <w:r w:rsidRPr="00D331CF">
              <w:rPr>
                <w:sz w:val="16"/>
                <w:szCs w:val="16"/>
                <w:lang w:val="ru-RU"/>
              </w:rPr>
              <w:t>, должен совпадать с натуральным цветом этих материалов.</w:t>
            </w:r>
          </w:p>
          <w:p w:rsidR="00664AAF" w:rsidRDefault="00D331CF" w:rsidP="00D331C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sidRPr="00D331CF">
              <w:rPr>
                <w:sz w:val="16"/>
                <w:szCs w:val="16"/>
                <w:lang w:val="ru-RU"/>
              </w:rPr>
              <w:t>Допускается использовать один из акцентных цветов палитры системы цвета NCS (</w:t>
            </w:r>
            <w:proofErr w:type="spellStart"/>
            <w:r w:rsidRPr="00D331CF">
              <w:rPr>
                <w:sz w:val="16"/>
                <w:szCs w:val="16"/>
                <w:lang w:val="ru-RU"/>
              </w:rPr>
              <w:t>Natural</w:t>
            </w:r>
            <w:proofErr w:type="spellEnd"/>
            <w:r w:rsidRPr="00D331CF">
              <w:rPr>
                <w:sz w:val="16"/>
                <w:szCs w:val="16"/>
                <w:lang w:val="ru-RU"/>
              </w:rPr>
              <w:t xml:space="preserve"> </w:t>
            </w:r>
            <w:proofErr w:type="spellStart"/>
            <w:r w:rsidRPr="00D331CF">
              <w:rPr>
                <w:sz w:val="16"/>
                <w:szCs w:val="16"/>
                <w:lang w:val="ru-RU"/>
              </w:rPr>
              <w:t>Color</w:t>
            </w:r>
            <w:proofErr w:type="spellEnd"/>
            <w:r w:rsidRPr="00D331CF">
              <w:rPr>
                <w:sz w:val="16"/>
                <w:szCs w:val="16"/>
                <w:lang w:val="ru-RU"/>
              </w:rPr>
              <w:t xml:space="preserve"> </w:t>
            </w:r>
            <w:proofErr w:type="spellStart"/>
            <w:r w:rsidRPr="00D331CF">
              <w:rPr>
                <w:sz w:val="16"/>
                <w:szCs w:val="16"/>
                <w:lang w:val="ru-RU"/>
              </w:rPr>
              <w:t>System</w:t>
            </w:r>
            <w:proofErr w:type="spellEnd"/>
            <w:r w:rsidRPr="00D331CF">
              <w:rPr>
                <w:sz w:val="16"/>
                <w:szCs w:val="16"/>
                <w:lang w:val="ru-RU"/>
              </w:rPr>
              <w:t xml:space="preserve">), указанных в </w:t>
            </w:r>
            <w:proofErr w:type="spellStart"/>
            <w:r w:rsidRPr="00D331CF">
              <w:rPr>
                <w:sz w:val="16"/>
                <w:szCs w:val="16"/>
                <w:lang w:val="ru-RU"/>
              </w:rPr>
              <w:t>пп</w:t>
            </w:r>
            <w:proofErr w:type="spellEnd"/>
            <w:r w:rsidRPr="00D331CF">
              <w:rPr>
                <w:sz w:val="16"/>
                <w:szCs w:val="16"/>
                <w:lang w:val="ru-RU"/>
              </w:rPr>
              <w:t>. 1.1.2.</w:t>
            </w:r>
          </w:p>
        </w:tc>
      </w:tr>
      <w:tr w:rsidR="00D331CF" w:rsidTr="00D331CF">
        <w:trPr>
          <w:trHeight w:val="174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D331CF" w:rsidRPr="00664AAF" w:rsidRDefault="00D331C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D331CF" w:rsidRDefault="00D331CF">
            <w:pPr>
              <w:widowControl/>
              <w:cnfStyle w:val="000000000000" w:firstRow="0" w:lastRow="0" w:firstColumn="0" w:lastColumn="0" w:oddVBand="0" w:evenVBand="0" w:oddHBand="0"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D331CF" w:rsidRDefault="00D331CF" w:rsidP="00664AAF">
            <w:pPr>
              <w:widowControl/>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D331CF" w:rsidRDefault="00D331C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1.7</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D331CF" w:rsidRDefault="00D331C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Ограждения</w:t>
            </w:r>
          </w:p>
        </w:tc>
        <w:tc>
          <w:tcPr>
            <w:tcW w:w="708" w:type="dxa"/>
            <w:tcBorders>
              <w:top w:val="single" w:sz="4" w:space="0" w:color="auto"/>
              <w:left w:val="single" w:sz="4" w:space="0" w:color="auto"/>
              <w:right w:val="single" w:sz="4" w:space="0" w:color="auto"/>
            </w:tcBorders>
            <w:shd w:val="solid" w:color="FFFFFF" w:fill="auto"/>
            <w:vAlign w:val="center"/>
            <w:hideMark/>
          </w:tcPr>
          <w:p w:rsidR="00D331CF" w:rsidRDefault="00D331CF" w:rsidP="00D331C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1.7.1</w:t>
            </w:r>
          </w:p>
        </w:tc>
        <w:tc>
          <w:tcPr>
            <w:tcW w:w="9287" w:type="dxa"/>
            <w:tcBorders>
              <w:top w:val="single" w:sz="4" w:space="0" w:color="auto"/>
              <w:left w:val="single" w:sz="4" w:space="0" w:color="auto"/>
              <w:right w:val="single" w:sz="4" w:space="0" w:color="auto"/>
            </w:tcBorders>
            <w:shd w:val="solid" w:color="FFFFFF" w:fill="auto"/>
            <w:vAlign w:val="center"/>
            <w:hideMark/>
          </w:tcPr>
          <w:p w:rsidR="00D331CF" w:rsidRPr="00D331C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rPr>
            </w:pPr>
            <w:r w:rsidRPr="00D331CF">
              <w:rPr>
                <w:sz w:val="16"/>
                <w:szCs w:val="16"/>
                <w:lang w:val="ru-RU"/>
              </w:rPr>
              <w:t>В ограждении балконов, лоджий, парапетов предусмотреть цветовое  решение, соответствующее одному из цветов элементов здания (стен, элементов окон, кровли).</w:t>
            </w:r>
          </w:p>
          <w:p w:rsidR="00D331C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sidRPr="00D331CF">
              <w:rPr>
                <w:sz w:val="16"/>
                <w:szCs w:val="16"/>
                <w:lang w:val="ru-RU"/>
              </w:rPr>
              <w:t>Цветовое  решение должно соответствовать разрешенным к использованию цветам палитры системы цвета RAL</w:t>
            </w:r>
          </w:p>
          <w:p w:rsidR="00D331CF" w:rsidRDefault="00D331CF">
            <w:pPr>
              <w:tabs>
                <w:tab w:val="left" w:pos="1260"/>
              </w:tabs>
              <w:jc w:val="center"/>
              <w:cnfStyle w:val="000000000000" w:firstRow="0" w:lastRow="0" w:firstColumn="0" w:lastColumn="0" w:oddVBand="0" w:evenVBand="0" w:oddHBand="0" w:evenHBand="0" w:firstRowFirstColumn="0" w:firstRowLastColumn="0" w:lastRowFirstColumn="0" w:lastRowLastColumn="0"/>
              <w:rPr>
                <w:noProof/>
                <w:sz w:val="16"/>
                <w:lang w:val="ru-RU"/>
              </w:rPr>
            </w:pPr>
            <w:r>
              <w:rPr>
                <w:noProof/>
                <w:sz w:val="16"/>
              </w:rPr>
              <w:drawing>
                <wp:inline distT="0" distB="0" distL="0" distR="0" wp14:anchorId="04E550F2" wp14:editId="6C5F0657">
                  <wp:extent cx="457200" cy="58483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57200" cy="584835"/>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14831AD0" wp14:editId="04A863ED">
                  <wp:extent cx="488950" cy="56324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88950" cy="563245"/>
                          </a:xfrm>
                          <a:prstGeom prst="rect">
                            <a:avLst/>
                          </a:prstGeom>
                          <a:noFill/>
                          <a:ln>
                            <a:noFill/>
                          </a:ln>
                        </pic:spPr>
                      </pic:pic>
                    </a:graphicData>
                  </a:graphic>
                </wp:inline>
              </w:drawing>
            </w:r>
            <w:r>
              <w:rPr>
                <w:noProof/>
                <w:sz w:val="16"/>
                <w:lang w:val="ru-RU"/>
              </w:rPr>
              <w:t xml:space="preserve"> </w:t>
            </w:r>
            <w:r>
              <w:rPr>
                <w:noProof/>
              </w:rPr>
              <w:drawing>
                <wp:inline distT="0" distB="0" distL="0" distR="0" wp14:anchorId="4B0E1DB7" wp14:editId="7796CC2B">
                  <wp:extent cx="574040" cy="6381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214">
                            <a:extLst>
                              <a:ext uri="{28A0092B-C50C-407E-A947-70E740481C1C}">
                                <a14:useLocalDpi xmlns:a14="http://schemas.microsoft.com/office/drawing/2010/main" val="0"/>
                              </a:ext>
                            </a:extLst>
                          </a:blip>
                          <a:srcRect l="2983" r="-412"/>
                          <a:stretch>
                            <a:fillRect/>
                          </a:stretch>
                        </pic:blipFill>
                        <pic:spPr bwMode="auto">
                          <a:xfrm>
                            <a:off x="0" y="0"/>
                            <a:ext cx="574040" cy="638175"/>
                          </a:xfrm>
                          <a:prstGeom prst="rect">
                            <a:avLst/>
                          </a:prstGeom>
                          <a:noFill/>
                          <a:ln>
                            <a:noFill/>
                          </a:ln>
                        </pic:spPr>
                      </pic:pic>
                    </a:graphicData>
                  </a:graphic>
                </wp:inline>
              </w:drawing>
            </w:r>
            <w:r>
              <w:rPr>
                <w:noProof/>
                <w:sz w:val="16"/>
              </w:rPr>
              <w:drawing>
                <wp:inline distT="0" distB="0" distL="0" distR="0" wp14:anchorId="6F2393E4" wp14:editId="42ED7ED9">
                  <wp:extent cx="446405" cy="57404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46405" cy="574040"/>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2C282FC3" wp14:editId="1CBD1905">
                  <wp:extent cx="499745" cy="58483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99745" cy="584835"/>
                          </a:xfrm>
                          <a:prstGeom prst="rect">
                            <a:avLst/>
                          </a:prstGeom>
                          <a:noFill/>
                          <a:ln>
                            <a:noFill/>
                          </a:ln>
                        </pic:spPr>
                      </pic:pic>
                    </a:graphicData>
                  </a:graphic>
                </wp:inline>
              </w:drawing>
            </w:r>
            <w:r>
              <w:rPr>
                <w:noProof/>
                <w:sz w:val="16"/>
              </w:rPr>
              <w:drawing>
                <wp:inline distT="0" distB="0" distL="0" distR="0" wp14:anchorId="1D758BBE" wp14:editId="417EB0F8">
                  <wp:extent cx="478155" cy="58483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78155" cy="584835"/>
                          </a:xfrm>
                          <a:prstGeom prst="rect">
                            <a:avLst/>
                          </a:prstGeom>
                          <a:noFill/>
                          <a:ln>
                            <a:noFill/>
                          </a:ln>
                        </pic:spPr>
                      </pic:pic>
                    </a:graphicData>
                  </a:graphic>
                </wp:inline>
              </w:drawing>
            </w:r>
            <w:r>
              <w:rPr>
                <w:noProof/>
              </w:rPr>
              <w:drawing>
                <wp:inline distT="0" distB="0" distL="0" distR="0" wp14:anchorId="3457F5BB" wp14:editId="2D7AE665">
                  <wp:extent cx="542290" cy="6483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193">
                            <a:extLst>
                              <a:ext uri="{28A0092B-C50C-407E-A947-70E740481C1C}">
                                <a14:useLocalDpi xmlns:a14="http://schemas.microsoft.com/office/drawing/2010/main" val="0"/>
                              </a:ext>
                            </a:extLst>
                          </a:blip>
                          <a:srcRect r="5882"/>
                          <a:stretch>
                            <a:fillRect/>
                          </a:stretch>
                        </pic:blipFill>
                        <pic:spPr bwMode="auto">
                          <a:xfrm>
                            <a:off x="0" y="0"/>
                            <a:ext cx="542290" cy="648335"/>
                          </a:xfrm>
                          <a:prstGeom prst="rect">
                            <a:avLst/>
                          </a:prstGeom>
                          <a:noFill/>
                          <a:ln>
                            <a:noFill/>
                          </a:ln>
                        </pic:spPr>
                      </pic:pic>
                    </a:graphicData>
                  </a:graphic>
                </wp:inline>
              </w:drawing>
            </w:r>
          </w:p>
          <w:p w:rsidR="00D331C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D331CF">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D331C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1.7.2</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ограждений, выполненных из латуни или покрытых имитацией латуни, а также для ограждений, выполненных из  </w:t>
            </w:r>
            <w:proofErr w:type="spellStart"/>
            <w:r>
              <w:rPr>
                <w:sz w:val="16"/>
                <w:szCs w:val="16"/>
                <w:lang w:val="ru-RU"/>
              </w:rPr>
              <w:t>кортена</w:t>
            </w:r>
            <w:proofErr w:type="spellEnd"/>
            <w:r>
              <w:rPr>
                <w:sz w:val="16"/>
                <w:szCs w:val="16"/>
                <w:lang w:val="ru-RU"/>
              </w:rPr>
              <w:t xml:space="preserve">, допускается отклонение от перечня разрешенных цветов  палитры системы цвета </w:t>
            </w:r>
            <w:r>
              <w:rPr>
                <w:sz w:val="16"/>
                <w:szCs w:val="16"/>
              </w:rPr>
              <w:t>RAL</w:t>
            </w:r>
            <w:r>
              <w:rPr>
                <w:sz w:val="16"/>
                <w:szCs w:val="16"/>
                <w:lang w:val="ru-RU"/>
              </w:rPr>
              <w:t xml:space="preserve"> в пользу натурального цвета материала.</w:t>
            </w:r>
          </w:p>
        </w:tc>
      </w:tr>
      <w:tr w:rsidR="00664AAF" w:rsidTr="00D331CF">
        <w:trPr>
          <w:trHeight w:val="13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2"/>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D331C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1.7.3</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Цветовое  решение ограждений, выполненных из  стекла, должно осуществляться в нейтральных* и серых цветах.**</w:t>
            </w:r>
          </w:p>
          <w:p w:rsidR="00664AAF" w:rsidRDefault="00664AAF">
            <w:pPr>
              <w:cnfStyle w:val="000000000000" w:firstRow="0" w:lastRow="0" w:firstColumn="0" w:lastColumn="0" w:oddVBand="0" w:evenVBand="0" w:oddHBand="0" w:evenHBand="0" w:firstRowFirstColumn="0" w:firstRowLastColumn="0" w:lastRowFirstColumn="0" w:lastRowLastColumn="0"/>
              <w:rPr>
                <w:i/>
                <w:sz w:val="16"/>
                <w:szCs w:val="16"/>
                <w:lang w:val="ru-RU"/>
              </w:rPr>
            </w:pPr>
            <w:r>
              <w:rPr>
                <w:i/>
                <w:sz w:val="16"/>
                <w:szCs w:val="16"/>
                <w:lang w:val="ru-RU"/>
              </w:rPr>
              <w:t>*Нейтральный цвет стекла – это стекло с максимальной прозрачностью, без искажения цвета.</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i/>
                <w:sz w:val="16"/>
                <w:szCs w:val="16"/>
                <w:lang w:val="ru-RU"/>
              </w:rPr>
              <w:t>**Серые цвета стекла необходимо подобрать с учетом  каталога производителя.</w:t>
            </w:r>
          </w:p>
        </w:tc>
      </w:tr>
      <w:tr w:rsidR="00664AAF" w:rsidTr="00D331CF">
        <w:trPr>
          <w:cnfStyle w:val="000000100000" w:firstRow="0" w:lastRow="0" w:firstColumn="0" w:lastColumn="0" w:oddVBand="0" w:evenVBand="0" w:oddHBand="1" w:evenHBand="0" w:firstRowFirstColumn="0" w:firstRowLastColumn="0" w:lastRowFirstColumn="0" w:lastRowLastColumn="0"/>
          <w:trHeight w:val="217"/>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rPr>
                <w:sz w:val="16"/>
                <w:szCs w:val="16"/>
                <w:lang w:val="ru-RU" w:eastAsia="en-US"/>
              </w:rPr>
            </w:pPr>
          </w:p>
        </w:tc>
        <w:tc>
          <w:tcPr>
            <w:tcW w:w="1499"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rsidP="00664AAF">
            <w:pPr>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287" w:type="dxa"/>
            <w:tcBorders>
              <w:top w:val="single" w:sz="4" w:space="0" w:color="auto"/>
              <w:left w:val="single" w:sz="4" w:space="0" w:color="auto"/>
              <w:bottom w:val="single" w:sz="4" w:space="0" w:color="auto"/>
              <w:right w:val="single" w:sz="4" w:space="0" w:color="auto"/>
            </w:tcBorders>
            <w:shd w:val="solid" w:color="FFFFFF" w:fill="auto"/>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r>
      <w:tr w:rsidR="00664AAF" w:rsidTr="00D331CF">
        <w:trPr>
          <w:trHeight w:val="574"/>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rPr>
                <w:color w:val="000000" w:themeColor="text1"/>
                <w:sz w:val="16"/>
                <w:szCs w:val="16"/>
                <w:lang w:val="ru-RU" w:eastAsia="en-US"/>
              </w:rPr>
            </w:pPr>
            <w:r>
              <w:rPr>
                <w:color w:val="000000" w:themeColor="text1"/>
                <w:sz w:val="16"/>
                <w:szCs w:val="16"/>
                <w:lang w:val="ru-RU"/>
              </w:rPr>
              <w:t>2</w:t>
            </w:r>
          </w:p>
        </w:tc>
        <w:tc>
          <w:tcPr>
            <w:tcW w:w="1499"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b/>
                <w:sz w:val="16"/>
                <w:szCs w:val="16"/>
                <w:lang w:val="ru-RU"/>
              </w:rPr>
            </w:pPr>
            <w:r>
              <w:rPr>
                <w:b/>
                <w:sz w:val="16"/>
                <w:szCs w:val="16"/>
                <w:lang w:val="ru-RU"/>
              </w:rPr>
              <w:t xml:space="preserve">Требования </w:t>
            </w:r>
          </w:p>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b/>
                <w:sz w:val="16"/>
                <w:szCs w:val="16"/>
                <w:lang w:val="ru-RU"/>
              </w:rPr>
              <w:t>к отделочным и (или) строительным материалам, определяющим архитектурный облик  объекта капитального строительства</w:t>
            </w:r>
          </w:p>
        </w:tc>
        <w:tc>
          <w:tcPr>
            <w:tcW w:w="1984" w:type="dxa"/>
            <w:vMerge w:val="restart"/>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sz w:val="14"/>
                <w:szCs w:val="14"/>
                <w:lang w:val="ru-RU"/>
              </w:rPr>
              <w:t xml:space="preserve">2.1.1 </w:t>
            </w:r>
            <w:r>
              <w:rPr>
                <w:color w:val="000000"/>
                <w:sz w:val="14"/>
                <w:szCs w:val="14"/>
                <w:lang w:val="ru-RU"/>
              </w:rPr>
              <w:t xml:space="preserve">Малоэтажная многоквартирная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color w:val="000000"/>
                <w:sz w:val="14"/>
                <w:szCs w:val="14"/>
                <w:lang w:val="ru-RU"/>
              </w:rPr>
              <w:t>жилая застройка;</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color w:val="000000"/>
                <w:sz w:val="14"/>
                <w:szCs w:val="14"/>
                <w:lang w:val="ru-RU"/>
              </w:rPr>
              <w:t>2.5</w:t>
            </w:r>
            <w:r>
              <w:rPr>
                <w:color w:val="000000"/>
                <w:sz w:val="14"/>
                <w:szCs w:val="14"/>
                <w:lang w:val="ru-RU"/>
              </w:rPr>
              <w:t xml:space="preserve"> </w:t>
            </w:r>
            <w:proofErr w:type="spellStart"/>
            <w:r>
              <w:rPr>
                <w:color w:val="000000"/>
                <w:sz w:val="14"/>
                <w:szCs w:val="14"/>
                <w:lang w:val="ru-RU"/>
              </w:rPr>
              <w:t>Среднеэтажная</w:t>
            </w:r>
            <w:proofErr w:type="spellEnd"/>
            <w:r>
              <w:rPr>
                <w:color w:val="000000"/>
                <w:sz w:val="14"/>
                <w:szCs w:val="14"/>
                <w:lang w:val="ru-RU"/>
              </w:rPr>
              <w:t xml:space="preserve">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color w:val="000000"/>
                <w:sz w:val="14"/>
                <w:szCs w:val="14"/>
                <w:lang w:val="ru-RU"/>
              </w:rPr>
              <w:t>жилая застройка;</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color w:val="000000"/>
                <w:sz w:val="14"/>
                <w:szCs w:val="14"/>
                <w:lang w:val="ru-RU"/>
              </w:rPr>
              <w:t>2.6</w:t>
            </w:r>
            <w:r>
              <w:rPr>
                <w:color w:val="000000"/>
                <w:sz w:val="14"/>
                <w:szCs w:val="14"/>
                <w:lang w:val="ru-RU"/>
              </w:rPr>
              <w:t xml:space="preserve"> Многоэтажная</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color w:val="000000"/>
                <w:sz w:val="14"/>
                <w:szCs w:val="14"/>
                <w:lang w:val="ru-RU"/>
              </w:rPr>
              <w:t xml:space="preserve">жилая застройка </w:t>
            </w:r>
          </w:p>
          <w:p w:rsidR="00664AAF" w:rsidRDefault="00664AAF" w:rsidP="00664AAF">
            <w:pPr>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color w:val="000000"/>
                <w:sz w:val="14"/>
                <w:szCs w:val="14"/>
                <w:lang w:val="ru-RU"/>
              </w:rPr>
              <w:t>(высотная застройка).</w:t>
            </w: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2.1</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Стены</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Один из материалов должен быть  основным и занимать не менее 60% площади фасада.</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использовании нескольких типов  материалов необходимо обеспечивать их стыковку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w:t>
            </w:r>
          </w:p>
        </w:tc>
      </w:tr>
      <w:tr w:rsidR="00664AAF" w:rsidTr="00D331CF">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2.1.2</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Необходимо обеспечивать отсутствие ярко выраженных стыков наружных стеновых панелей.</w:t>
            </w:r>
          </w:p>
        </w:tc>
      </w:tr>
      <w:tr w:rsidR="00664AAF" w:rsidTr="00D331CF">
        <w:trPr>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2.1.3</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w:t>
            </w:r>
            <w:proofErr w:type="gramStart"/>
            <w:r>
              <w:rPr>
                <w:sz w:val="16"/>
                <w:szCs w:val="16"/>
                <w:lang w:val="ru-RU"/>
              </w:rPr>
              <w:t xml:space="preserve">В отделке фасадов не допускается применение материала с креплением на видимых </w:t>
            </w:r>
            <w:proofErr w:type="spellStart"/>
            <w:r>
              <w:rPr>
                <w:sz w:val="16"/>
                <w:szCs w:val="16"/>
                <w:lang w:val="ru-RU"/>
              </w:rPr>
              <w:t>кляммерах</w:t>
            </w:r>
            <w:proofErr w:type="spellEnd"/>
            <w:r>
              <w:rPr>
                <w:sz w:val="16"/>
                <w:szCs w:val="16"/>
                <w:lang w:val="ru-RU"/>
              </w:rPr>
              <w:t xml:space="preserve"> (открытые системы крепления).</w:t>
            </w:r>
            <w:proofErr w:type="gramEnd"/>
          </w:p>
        </w:tc>
      </w:tr>
      <w:tr w:rsidR="00664AAF" w:rsidTr="00D331CF">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2.1.4</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с глянцевой поверхностью (за  исключением стекла) должны занимать  не более 30% площади фасада.</w:t>
            </w:r>
          </w:p>
        </w:tc>
      </w:tr>
      <w:tr w:rsidR="00664AAF" w:rsidTr="00D331CF">
        <w:trPr>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2.1.5</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D331CF">
        <w:trPr>
          <w:cnfStyle w:val="000000100000" w:firstRow="0" w:lastRow="0" w:firstColumn="0" w:lastColumn="0" w:oddVBand="0" w:evenVBand="0" w:oddHBand="1" w:evenHBand="0" w:firstRowFirstColumn="0" w:firstRowLastColumn="0" w:lastRowFirstColumn="0" w:lastRowLastColumn="0"/>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2.1.6</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применении крупнопанельных изделий не допускается окрашивание бетонной поверхности (за исключением бетона, окрашенного в массе).</w:t>
            </w:r>
          </w:p>
        </w:tc>
      </w:tr>
      <w:tr w:rsidR="00664AAF" w:rsidTr="00D331C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2.1.7</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D331CF">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2.1.8</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D331CF" w:rsidP="00764756">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roofErr w:type="gramStart"/>
            <w:r w:rsidRPr="00D331CF">
              <w:rPr>
                <w:sz w:val="16"/>
                <w:szCs w:val="16"/>
                <w:lang w:val="ru-RU"/>
              </w:rPr>
              <w:t xml:space="preserve">Не допускается использовать: пленку (в том числе самоклеящуюся), крупные фракции штукатурки «фактурная шуба», профилированный лист, </w:t>
            </w:r>
            <w:proofErr w:type="spellStart"/>
            <w:r w:rsidRPr="00D331CF">
              <w:rPr>
                <w:sz w:val="16"/>
                <w:szCs w:val="16"/>
                <w:lang w:val="ru-RU"/>
              </w:rPr>
              <w:t>керамогранит</w:t>
            </w:r>
            <w:proofErr w:type="spellEnd"/>
            <w:r w:rsidRPr="00D331CF">
              <w:rPr>
                <w:sz w:val="16"/>
                <w:szCs w:val="16"/>
                <w:lang w:val="ru-RU"/>
              </w:rPr>
              <w:t xml:space="preserve"> (за исключением крупноформатного и дизайнерского, выполненного по индивидуальному заказу), асбестоцементный лист, пластиковый  (виниловый)  </w:t>
            </w:r>
            <w:proofErr w:type="spellStart"/>
            <w:r w:rsidRPr="00D331CF">
              <w:rPr>
                <w:sz w:val="16"/>
                <w:szCs w:val="16"/>
                <w:lang w:val="ru-RU"/>
              </w:rPr>
              <w:t>сайдинг</w:t>
            </w:r>
            <w:proofErr w:type="spellEnd"/>
            <w:r w:rsidRPr="00D331CF">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D331CF">
              <w:rPr>
                <w:sz w:val="16"/>
                <w:szCs w:val="16"/>
                <w:lang w:val="ru-RU"/>
              </w:rPr>
              <w:t>стекломагнезитовые</w:t>
            </w:r>
            <w:proofErr w:type="spellEnd"/>
            <w:r w:rsidRPr="00D331CF">
              <w:rPr>
                <w:sz w:val="16"/>
                <w:szCs w:val="16"/>
                <w:lang w:val="ru-RU"/>
              </w:rPr>
              <w:t xml:space="preserve"> листы, </w:t>
            </w:r>
            <w:proofErr w:type="spellStart"/>
            <w:r w:rsidRPr="00D331CF">
              <w:rPr>
                <w:sz w:val="16"/>
                <w:szCs w:val="16"/>
                <w:lang w:val="ru-RU"/>
              </w:rPr>
              <w:t>металлокассеты</w:t>
            </w:r>
            <w:proofErr w:type="spellEnd"/>
            <w:r w:rsidRPr="00D331CF">
              <w:rPr>
                <w:sz w:val="16"/>
                <w:szCs w:val="16"/>
                <w:lang w:val="ru-RU"/>
              </w:rPr>
              <w:t xml:space="preserve"> (за исключением имитирующих натуральные материалы толщиной</w:t>
            </w:r>
            <w:proofErr w:type="gramEnd"/>
            <w:r w:rsidRPr="00D331CF">
              <w:rPr>
                <w:sz w:val="16"/>
                <w:szCs w:val="16"/>
                <w:lang w:val="ru-RU"/>
              </w:rPr>
              <w:t xml:space="preserve"> </w:t>
            </w:r>
            <w:proofErr w:type="gramStart"/>
            <w:r w:rsidRPr="00D331CF">
              <w:rPr>
                <w:sz w:val="16"/>
                <w:szCs w:val="16"/>
                <w:lang w:val="ru-RU"/>
              </w:rPr>
              <w:t>1,2 см).</w:t>
            </w:r>
            <w:proofErr w:type="gramEnd"/>
          </w:p>
        </w:tc>
      </w:tr>
      <w:tr w:rsidR="00664AAF" w:rsidTr="00D331CF">
        <w:trPr>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2.2</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Окна</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2.2.1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Допускается применение разных материалов для разных по назначению групп проемов (окна жилых помещений, витрины коммерческих помещений).</w:t>
            </w:r>
          </w:p>
        </w:tc>
      </w:tr>
      <w:tr w:rsidR="00664AAF" w:rsidTr="00D331C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2.3</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Остекление</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2.3.1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установка дверных заполнений на первых этажах с остеклением менее 70% полотна (за исключением дверных проемов к техническим помещениям).</w:t>
            </w:r>
          </w:p>
        </w:tc>
      </w:tr>
      <w:tr w:rsidR="00D331CF" w:rsidTr="00D331CF">
        <w:trPr>
          <w:trHeight w:val="35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D331CF" w:rsidRDefault="00D331C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D331CF" w:rsidRDefault="00D331C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D331CF" w:rsidRDefault="00D331C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D331CF" w:rsidRDefault="00D331C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D331CF" w:rsidRDefault="00D331C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right w:val="single" w:sz="4" w:space="0" w:color="auto"/>
            </w:tcBorders>
            <w:shd w:val="solid" w:color="FFFFFF" w:fill="auto"/>
            <w:vAlign w:val="center"/>
            <w:hideMark/>
          </w:tcPr>
          <w:p w:rsidR="00D331CF" w:rsidRDefault="00D331C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2.3.2</w:t>
            </w:r>
          </w:p>
        </w:tc>
        <w:tc>
          <w:tcPr>
            <w:tcW w:w="9287" w:type="dxa"/>
            <w:tcBorders>
              <w:top w:val="single" w:sz="4" w:space="0" w:color="auto"/>
              <w:left w:val="single" w:sz="4" w:space="0" w:color="auto"/>
              <w:right w:val="single" w:sz="4" w:space="0" w:color="auto"/>
            </w:tcBorders>
            <w:shd w:val="solid" w:color="FFFFFF" w:fill="auto"/>
            <w:vAlign w:val="center"/>
            <w:hideMark/>
          </w:tcPr>
          <w:p w:rsidR="00D331CF" w:rsidRDefault="00D331C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sidRPr="00D331CF">
              <w:rPr>
                <w:sz w:val="16"/>
                <w:szCs w:val="16"/>
                <w:lang w:val="ru-RU"/>
              </w:rPr>
              <w:t>При остеклении балконов и лоджий не допускается устройство глухих пластиковых полотен. Не допускается использование тонированного в массе, зеркального, цветного остекления</w:t>
            </w:r>
            <w:r>
              <w:rPr>
                <w:sz w:val="16"/>
                <w:szCs w:val="16"/>
                <w:lang w:val="ru-RU"/>
              </w:rPr>
              <w:t>.</w:t>
            </w:r>
          </w:p>
        </w:tc>
      </w:tr>
      <w:tr w:rsidR="00664AAF" w:rsidTr="00D331CF">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2.4</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Цоколь</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использовании двух и более материалов необходимо обеспечивать их стыковку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Один из материалов должен быть основным и занимать не менее 60% площади цоколя.</w:t>
            </w:r>
          </w:p>
        </w:tc>
      </w:tr>
      <w:tr w:rsidR="00664AAF" w:rsidTr="00D331CF">
        <w:trPr>
          <w:trHeight w:val="11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2.4.2</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tc>
      </w:tr>
      <w:tr w:rsidR="00664AAF" w:rsidTr="00D331CF">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2.4.3</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w:t>
            </w:r>
            <w:proofErr w:type="gramStart"/>
            <w:r>
              <w:rPr>
                <w:sz w:val="16"/>
                <w:szCs w:val="16"/>
                <w:lang w:val="ru-RU"/>
              </w:rPr>
              <w:t>видимых</w:t>
            </w:r>
            <w:proofErr w:type="gramEnd"/>
            <w:r>
              <w:rPr>
                <w:sz w:val="16"/>
                <w:szCs w:val="16"/>
                <w:lang w:val="ru-RU"/>
              </w:rPr>
              <w:t xml:space="preserve"> </w:t>
            </w:r>
            <w:proofErr w:type="spellStart"/>
            <w:r>
              <w:rPr>
                <w:sz w:val="16"/>
                <w:szCs w:val="16"/>
                <w:lang w:val="ru-RU"/>
              </w:rPr>
              <w:t>кляммерах</w:t>
            </w:r>
            <w:proofErr w:type="spellEnd"/>
            <w:r>
              <w:rPr>
                <w:sz w:val="16"/>
                <w:szCs w:val="16"/>
                <w:lang w:val="ru-RU"/>
              </w:rPr>
              <w:t xml:space="preserve"> (открытые системы крепления).</w:t>
            </w:r>
          </w:p>
        </w:tc>
      </w:tr>
      <w:tr w:rsidR="00664AAF" w:rsidTr="00D331CF">
        <w:trPr>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2.4.4</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D331CF">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2.4.5</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применении крупнопанельных изделий не  допускается окрашивание бетонной поверхности (за исключением бетона, окрашенного в массе).</w:t>
            </w:r>
          </w:p>
        </w:tc>
      </w:tr>
      <w:tr w:rsidR="00664AAF" w:rsidTr="00D331C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2.4.6</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D331C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2.4.7</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навесов и козырьков к приямкам не допускается использовать: профилированный лист, металлический и пластиковый (виниловый) </w:t>
            </w:r>
            <w:proofErr w:type="spellStart"/>
            <w:r>
              <w:rPr>
                <w:sz w:val="16"/>
                <w:szCs w:val="16"/>
                <w:lang w:val="ru-RU"/>
              </w:rPr>
              <w:t>сайдинг</w:t>
            </w:r>
            <w:proofErr w:type="spellEnd"/>
            <w:r>
              <w:rPr>
                <w:sz w:val="16"/>
                <w:szCs w:val="16"/>
                <w:lang w:val="ru-RU"/>
              </w:rPr>
              <w:t xml:space="preserve">, поликарбонат (за исключением </w:t>
            </w:r>
            <w:proofErr w:type="gramStart"/>
            <w:r>
              <w:rPr>
                <w:sz w:val="16"/>
                <w:szCs w:val="16"/>
                <w:lang w:val="ru-RU"/>
              </w:rPr>
              <w:t>монолитного</w:t>
            </w:r>
            <w:proofErr w:type="gramEnd"/>
            <w:r>
              <w:rPr>
                <w:sz w:val="16"/>
                <w:szCs w:val="16"/>
                <w:lang w:val="ru-RU"/>
              </w:rPr>
              <w:t xml:space="preserve">). </w:t>
            </w:r>
          </w:p>
        </w:tc>
      </w:tr>
      <w:tr w:rsidR="00664AAF" w:rsidTr="00D331C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2.4.8</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устройство радиальных козырьков и навесов к приямкам.</w:t>
            </w:r>
          </w:p>
        </w:tc>
      </w:tr>
      <w:tr w:rsidR="00664AAF" w:rsidTr="00D331C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2.4.9</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D331C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roofErr w:type="gramStart"/>
            <w:r w:rsidRPr="00D331CF">
              <w:rPr>
                <w:sz w:val="16"/>
                <w:szCs w:val="16"/>
                <w:lang w:val="ru-RU"/>
              </w:rPr>
              <w:t xml:space="preserve">Не допускается использовать: пленку (в том числе самоклеящуюся), крупные фракции штукатурки «фактурная шуба», профилированный лист, </w:t>
            </w:r>
            <w:proofErr w:type="spellStart"/>
            <w:r w:rsidRPr="00D331CF">
              <w:rPr>
                <w:sz w:val="16"/>
                <w:szCs w:val="16"/>
                <w:lang w:val="ru-RU"/>
              </w:rPr>
              <w:t>керамогранит</w:t>
            </w:r>
            <w:proofErr w:type="spellEnd"/>
            <w:r w:rsidRPr="00D331CF">
              <w:rPr>
                <w:sz w:val="16"/>
                <w:szCs w:val="16"/>
                <w:lang w:val="ru-RU"/>
              </w:rPr>
              <w:t xml:space="preserve"> (за исключением крупноформатного и дизайнерского, выполненного по индивидуальному заказу), асбестоцементный лист, пластиковый  (виниловый)  </w:t>
            </w:r>
            <w:proofErr w:type="spellStart"/>
            <w:r w:rsidRPr="00D331CF">
              <w:rPr>
                <w:sz w:val="16"/>
                <w:szCs w:val="16"/>
                <w:lang w:val="ru-RU"/>
              </w:rPr>
              <w:t>сайдинг</w:t>
            </w:r>
            <w:proofErr w:type="spellEnd"/>
            <w:r w:rsidRPr="00D331CF">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D331CF">
              <w:rPr>
                <w:sz w:val="16"/>
                <w:szCs w:val="16"/>
                <w:lang w:val="ru-RU"/>
              </w:rPr>
              <w:t>стекломагнезитовые</w:t>
            </w:r>
            <w:proofErr w:type="spellEnd"/>
            <w:r w:rsidRPr="00D331CF">
              <w:rPr>
                <w:sz w:val="16"/>
                <w:szCs w:val="16"/>
                <w:lang w:val="ru-RU"/>
              </w:rPr>
              <w:t xml:space="preserve"> листы, </w:t>
            </w:r>
            <w:proofErr w:type="spellStart"/>
            <w:r w:rsidRPr="00D331CF">
              <w:rPr>
                <w:sz w:val="16"/>
                <w:szCs w:val="16"/>
                <w:lang w:val="ru-RU"/>
              </w:rPr>
              <w:t>металлокассеты</w:t>
            </w:r>
            <w:proofErr w:type="spellEnd"/>
            <w:r w:rsidRPr="00D331CF">
              <w:rPr>
                <w:sz w:val="16"/>
                <w:szCs w:val="16"/>
                <w:lang w:val="ru-RU"/>
              </w:rPr>
              <w:t xml:space="preserve"> (за исключением имитирующих натуральные материалы толщиной</w:t>
            </w:r>
            <w:proofErr w:type="gramEnd"/>
            <w:r w:rsidRPr="00D331CF">
              <w:rPr>
                <w:sz w:val="16"/>
                <w:szCs w:val="16"/>
                <w:lang w:val="ru-RU"/>
              </w:rPr>
              <w:t xml:space="preserve"> </w:t>
            </w:r>
            <w:proofErr w:type="gramStart"/>
            <w:r w:rsidRPr="00D331CF">
              <w:rPr>
                <w:sz w:val="16"/>
                <w:szCs w:val="16"/>
                <w:lang w:val="ru-RU"/>
              </w:rPr>
              <w:t>1,2 см).</w:t>
            </w:r>
            <w:proofErr w:type="gramEnd"/>
          </w:p>
        </w:tc>
      </w:tr>
      <w:tr w:rsidR="00664AAF" w:rsidTr="00D331CF">
        <w:trPr>
          <w:trHeight w:val="13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D331C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2.5</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Кровля</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2.5.1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Не допускается использовать: асбестоцементный лист, пластиковый (виниловый) </w:t>
            </w:r>
            <w:proofErr w:type="spellStart"/>
            <w:r>
              <w:rPr>
                <w:sz w:val="16"/>
                <w:szCs w:val="16"/>
                <w:lang w:val="ru-RU"/>
              </w:rPr>
              <w:t>сайдинг</w:t>
            </w:r>
            <w:proofErr w:type="spellEnd"/>
            <w:r>
              <w:rPr>
                <w:sz w:val="16"/>
                <w:szCs w:val="16"/>
                <w:lang w:val="ru-RU"/>
              </w:rPr>
              <w:t xml:space="preserve">, поликарбонат, ПВХ-панели, </w:t>
            </w:r>
            <w:proofErr w:type="spellStart"/>
            <w:r>
              <w:rPr>
                <w:sz w:val="16"/>
                <w:szCs w:val="16"/>
                <w:lang w:val="ru-RU"/>
              </w:rPr>
              <w:t>ондулин</w:t>
            </w:r>
            <w:proofErr w:type="spellEnd"/>
            <w:r>
              <w:rPr>
                <w:sz w:val="16"/>
                <w:szCs w:val="16"/>
                <w:lang w:val="ru-RU"/>
              </w:rPr>
              <w:t xml:space="preserve">,  шифер, сланцевую кровлю, фанеру, </w:t>
            </w:r>
            <w:proofErr w:type="spellStart"/>
            <w:r>
              <w:rPr>
                <w:sz w:val="16"/>
                <w:szCs w:val="16"/>
                <w:lang w:val="ru-RU"/>
              </w:rPr>
              <w:t>вагонку</w:t>
            </w:r>
            <w:proofErr w:type="spellEnd"/>
            <w:r>
              <w:rPr>
                <w:sz w:val="16"/>
                <w:szCs w:val="16"/>
                <w:lang w:val="ru-RU"/>
              </w:rPr>
              <w:t>.</w:t>
            </w:r>
          </w:p>
        </w:tc>
      </w:tr>
      <w:tr w:rsidR="00664AAF" w:rsidTr="00D331CF">
        <w:trPr>
          <w:trHeight w:val="1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2.6</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Элементы входных групп</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D331C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roofErr w:type="gramStart"/>
            <w:r w:rsidRPr="00D331CF">
              <w:rPr>
                <w:sz w:val="16"/>
                <w:szCs w:val="16"/>
                <w:lang w:val="ru-RU"/>
              </w:rPr>
              <w:t xml:space="preserve">Для навесов и козырьков не допускается использовать: асбестоцементный лист, крупные фракции штукатурки «фактурная шуба», пластиковый (виниловый) металлический </w:t>
            </w:r>
            <w:proofErr w:type="spellStart"/>
            <w:r w:rsidRPr="00D331CF">
              <w:rPr>
                <w:sz w:val="16"/>
                <w:szCs w:val="16"/>
                <w:lang w:val="ru-RU"/>
              </w:rPr>
              <w:t>сайдинг</w:t>
            </w:r>
            <w:proofErr w:type="spellEnd"/>
            <w:r w:rsidRPr="00D331CF">
              <w:rPr>
                <w:sz w:val="16"/>
                <w:szCs w:val="16"/>
                <w:lang w:val="ru-RU"/>
              </w:rPr>
              <w:t xml:space="preserve">,  поликарбонат, </w:t>
            </w:r>
            <w:proofErr w:type="spellStart"/>
            <w:r w:rsidRPr="00D331CF">
              <w:rPr>
                <w:sz w:val="16"/>
                <w:szCs w:val="16"/>
                <w:lang w:val="ru-RU"/>
              </w:rPr>
              <w:t>ондулин</w:t>
            </w:r>
            <w:proofErr w:type="spellEnd"/>
            <w:r w:rsidRPr="00D331CF">
              <w:rPr>
                <w:sz w:val="16"/>
                <w:szCs w:val="16"/>
                <w:lang w:val="ru-RU"/>
              </w:rPr>
              <w:t xml:space="preserve">, шифер, сланцевую кровлю, фанеру, </w:t>
            </w:r>
            <w:proofErr w:type="spellStart"/>
            <w:r w:rsidRPr="00D331CF">
              <w:rPr>
                <w:sz w:val="16"/>
                <w:szCs w:val="16"/>
                <w:lang w:val="ru-RU"/>
              </w:rPr>
              <w:t>вагонку</w:t>
            </w:r>
            <w:proofErr w:type="spellEnd"/>
            <w:r w:rsidRPr="00D331CF">
              <w:rPr>
                <w:sz w:val="16"/>
                <w:szCs w:val="16"/>
                <w:lang w:val="ru-RU"/>
              </w:rPr>
              <w:t xml:space="preserve">,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D331CF">
              <w:rPr>
                <w:sz w:val="16"/>
                <w:szCs w:val="16"/>
                <w:lang w:val="ru-RU"/>
              </w:rPr>
              <w:t>стекломагнезитовые</w:t>
            </w:r>
            <w:proofErr w:type="spellEnd"/>
            <w:r w:rsidRPr="00D331CF">
              <w:rPr>
                <w:sz w:val="16"/>
                <w:szCs w:val="16"/>
                <w:lang w:val="ru-RU"/>
              </w:rPr>
              <w:t xml:space="preserve"> листы.</w:t>
            </w:r>
            <w:proofErr w:type="gramEnd"/>
          </w:p>
        </w:tc>
      </w:tr>
      <w:tr w:rsidR="00664AAF" w:rsidTr="00D331C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2.6.2</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устройство радиальных козырьков и навесов.</w:t>
            </w:r>
          </w:p>
        </w:tc>
      </w:tr>
      <w:tr w:rsidR="00664AAF" w:rsidTr="00D331C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2.6.3</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Для лестниц, площадок, ступеней не допускается использовать: материалы с классом противоскольжения менее </w:t>
            </w:r>
            <w:r>
              <w:rPr>
                <w:sz w:val="16"/>
                <w:szCs w:val="16"/>
              </w:rPr>
              <w:t>R</w:t>
            </w:r>
            <w:r>
              <w:rPr>
                <w:sz w:val="16"/>
                <w:szCs w:val="16"/>
                <w:lang w:val="ru-RU"/>
              </w:rPr>
              <w:t>12, резиновую плитку.</w:t>
            </w:r>
          </w:p>
        </w:tc>
      </w:tr>
      <w:tr w:rsidR="00664AAF" w:rsidTr="00D331C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2.6.4</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D331CF">
        <w:trPr>
          <w:trHeight w:val="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2.6.5</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D331C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2.6.6</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Необходимо предусматривать </w:t>
            </w:r>
            <w:proofErr w:type="spellStart"/>
            <w:r>
              <w:rPr>
                <w:sz w:val="16"/>
                <w:szCs w:val="16"/>
                <w:lang w:val="ru-RU"/>
              </w:rPr>
              <w:t>придверные</w:t>
            </w:r>
            <w:proofErr w:type="spellEnd"/>
            <w:r>
              <w:rPr>
                <w:sz w:val="16"/>
                <w:szCs w:val="16"/>
                <w:lang w:val="ru-RU"/>
              </w:rPr>
              <w:t xml:space="preserve"> грязезащитные системы.</w:t>
            </w:r>
          </w:p>
        </w:tc>
      </w:tr>
      <w:tr w:rsidR="00664AAF" w:rsidTr="00D331C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2.7</w:t>
            </w: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Ограждения</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2.7.1</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Для ограждений  балконов и парапетов не допускается использовать: асбестоцементный лист,  пластиковый (виниловый) </w:t>
            </w:r>
            <w:proofErr w:type="spellStart"/>
            <w:r>
              <w:rPr>
                <w:sz w:val="16"/>
                <w:szCs w:val="16"/>
                <w:lang w:val="ru-RU"/>
              </w:rPr>
              <w:t>сайдинг</w:t>
            </w:r>
            <w:proofErr w:type="spellEnd"/>
            <w:r>
              <w:rPr>
                <w:sz w:val="16"/>
                <w:szCs w:val="16"/>
                <w:lang w:val="ru-RU"/>
              </w:rPr>
              <w:t xml:space="preserve">, поликарбонат, </w:t>
            </w:r>
            <w:proofErr w:type="spellStart"/>
            <w:r>
              <w:rPr>
                <w:sz w:val="16"/>
                <w:szCs w:val="16"/>
                <w:lang w:val="ru-RU"/>
              </w:rPr>
              <w:t>стекломагнезитовые</w:t>
            </w:r>
            <w:proofErr w:type="spellEnd"/>
            <w:r>
              <w:rPr>
                <w:sz w:val="16"/>
                <w:szCs w:val="16"/>
                <w:lang w:val="ru-RU"/>
              </w:rPr>
              <w:t xml:space="preserve"> листы, фанеру, </w:t>
            </w:r>
            <w:proofErr w:type="spellStart"/>
            <w:r>
              <w:rPr>
                <w:sz w:val="16"/>
                <w:szCs w:val="16"/>
                <w:lang w:val="ru-RU"/>
              </w:rPr>
              <w:t>вагонку</w:t>
            </w:r>
            <w:proofErr w:type="spellEnd"/>
            <w:r>
              <w:rPr>
                <w:sz w:val="16"/>
                <w:szCs w:val="16"/>
                <w:lang w:val="ru-RU"/>
              </w:rPr>
              <w:t>.</w:t>
            </w:r>
          </w:p>
        </w:tc>
      </w:tr>
      <w:tr w:rsidR="00664AAF" w:rsidTr="00D331CF">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color w:val="000000" w:themeColor="text1"/>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2.7.2</w:t>
            </w:r>
          </w:p>
        </w:tc>
        <w:tc>
          <w:tcPr>
            <w:tcW w:w="9287"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 и цвету.</w:t>
            </w:r>
          </w:p>
        </w:tc>
      </w:tr>
      <w:tr w:rsidR="00664AAF" w:rsidTr="00D331CF">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rPr>
                <w:sz w:val="16"/>
                <w:szCs w:val="16"/>
                <w:lang w:val="ru-RU" w:eastAsia="en-US"/>
              </w:rPr>
            </w:pPr>
          </w:p>
        </w:tc>
        <w:tc>
          <w:tcPr>
            <w:tcW w:w="1499"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rsidP="00664AAF">
            <w:pPr>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287" w:type="dxa"/>
            <w:tcBorders>
              <w:top w:val="single" w:sz="4" w:space="0" w:color="auto"/>
              <w:left w:val="single" w:sz="4" w:space="0" w:color="auto"/>
              <w:bottom w:val="single" w:sz="4" w:space="0" w:color="auto"/>
              <w:right w:val="single" w:sz="4" w:space="0" w:color="auto"/>
            </w:tcBorders>
            <w:shd w:val="solid" w:color="FFFFFF" w:fill="auto"/>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D331CF">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rPr>
                <w:sz w:val="16"/>
                <w:szCs w:val="16"/>
                <w:lang w:val="ru-RU" w:eastAsia="en-US"/>
              </w:rPr>
            </w:pPr>
            <w:r>
              <w:rPr>
                <w:sz w:val="16"/>
                <w:szCs w:val="16"/>
              </w:rPr>
              <w:t>3</w:t>
            </w:r>
            <w:r>
              <w:rPr>
                <w:color w:val="000000" w:themeColor="text1"/>
                <w:sz w:val="16"/>
                <w:szCs w:val="16"/>
              </w:rPr>
              <w:t>3</w:t>
            </w:r>
            <w:r>
              <w:rPr>
                <w:sz w:val="16"/>
                <w:szCs w:val="16"/>
                <w:lang w:val="ru-RU"/>
              </w:rPr>
              <w:t>3</w:t>
            </w:r>
          </w:p>
        </w:tc>
        <w:tc>
          <w:tcPr>
            <w:tcW w:w="1499"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Требования к размещению технического и инженерного оборудования на фасадах и кровлях объектов капитального строительства</w:t>
            </w:r>
          </w:p>
        </w:tc>
        <w:tc>
          <w:tcPr>
            <w:tcW w:w="1984" w:type="dxa"/>
            <w:vMerge w:val="restart"/>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b/>
                <w:sz w:val="14"/>
                <w:szCs w:val="14"/>
                <w:lang w:val="ru-RU"/>
              </w:rPr>
              <w:t xml:space="preserve">2.1.1 </w:t>
            </w:r>
            <w:r>
              <w:rPr>
                <w:color w:val="000000"/>
                <w:sz w:val="14"/>
                <w:szCs w:val="14"/>
                <w:lang w:val="ru-RU"/>
              </w:rPr>
              <w:t xml:space="preserve">Малоэтажная многоквартирная </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color w:val="000000"/>
                <w:sz w:val="14"/>
                <w:szCs w:val="14"/>
                <w:lang w:val="ru-RU"/>
              </w:rPr>
              <w:t>жилая застройка;</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b/>
                <w:color w:val="000000"/>
                <w:sz w:val="14"/>
                <w:szCs w:val="14"/>
                <w:lang w:val="ru-RU"/>
              </w:rPr>
              <w:t>2.5</w:t>
            </w:r>
            <w:r>
              <w:rPr>
                <w:color w:val="000000"/>
                <w:sz w:val="14"/>
                <w:szCs w:val="14"/>
                <w:lang w:val="ru-RU"/>
              </w:rPr>
              <w:t xml:space="preserve"> </w:t>
            </w:r>
            <w:proofErr w:type="spellStart"/>
            <w:r>
              <w:rPr>
                <w:color w:val="000000"/>
                <w:sz w:val="14"/>
                <w:szCs w:val="14"/>
                <w:lang w:val="ru-RU"/>
              </w:rPr>
              <w:t>Среднеэтажная</w:t>
            </w:r>
            <w:proofErr w:type="spellEnd"/>
            <w:r>
              <w:rPr>
                <w:color w:val="000000"/>
                <w:sz w:val="14"/>
                <w:szCs w:val="14"/>
                <w:lang w:val="ru-RU"/>
              </w:rPr>
              <w:t xml:space="preserve"> </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color w:val="000000"/>
                <w:sz w:val="14"/>
                <w:szCs w:val="14"/>
                <w:lang w:val="ru-RU"/>
              </w:rPr>
              <w:t>жилая застройка;</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b/>
                <w:color w:val="000000"/>
                <w:sz w:val="14"/>
                <w:szCs w:val="14"/>
                <w:lang w:val="ru-RU"/>
              </w:rPr>
              <w:t>2.6</w:t>
            </w:r>
            <w:r>
              <w:rPr>
                <w:color w:val="000000"/>
                <w:sz w:val="14"/>
                <w:szCs w:val="14"/>
                <w:lang w:val="ru-RU"/>
              </w:rPr>
              <w:t xml:space="preserve"> Многоэтажная</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color w:val="000000"/>
                <w:sz w:val="14"/>
                <w:szCs w:val="14"/>
                <w:lang w:val="ru-RU"/>
              </w:rPr>
              <w:t xml:space="preserve">жилая застройка </w:t>
            </w:r>
          </w:p>
          <w:p w:rsidR="00664AAF" w:rsidRDefault="00664AAF" w:rsidP="00664AAF">
            <w:pPr>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color w:val="000000"/>
                <w:sz w:val="14"/>
                <w:szCs w:val="14"/>
                <w:lang w:val="ru-RU"/>
              </w:rPr>
              <w:t>(высотная застройка).</w:t>
            </w: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3.1</w:t>
            </w:r>
          </w:p>
        </w:tc>
        <w:tc>
          <w:tcPr>
            <w:tcW w:w="9287" w:type="dxa"/>
            <w:tcBorders>
              <w:top w:val="single" w:sz="4" w:space="0" w:color="auto"/>
              <w:left w:val="single" w:sz="4" w:space="0" w:color="auto"/>
              <w:bottom w:val="single" w:sz="4" w:space="0" w:color="auto"/>
              <w:right w:val="single" w:sz="4" w:space="0" w:color="auto"/>
            </w:tcBorders>
            <w:shd w:val="solid" w:color="FFFFFF" w:fill="auto"/>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размещаются: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кровле вновь строящихся зданий и сооружений (крышные кондиционеры с внутренними каналами воздуховодов);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 на главных фасадах вновь строящихся зданий - упорядоченно, с размещением в специально отведенных проектом местах, в однотипных корзинах, не нарушающих </w:t>
            </w:r>
            <w:proofErr w:type="gramStart"/>
            <w:r>
              <w:rPr>
                <w:sz w:val="16"/>
                <w:szCs w:val="16"/>
                <w:lang w:val="ru-RU"/>
              </w:rPr>
              <w:t>архитектурные решения</w:t>
            </w:r>
            <w:proofErr w:type="gramEnd"/>
            <w:r>
              <w:rPr>
                <w:sz w:val="16"/>
                <w:szCs w:val="16"/>
                <w:lang w:val="ru-RU"/>
              </w:rPr>
              <w:t xml:space="preserve"> фасадов;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главных фасадах реконструируемых зданий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дворовых фасадах реконструируемых и вновь строящихся многоквартирных жилых домов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фасадах реконструируемых и вновь строящихся многоквартирных жилых домов - согласно паспорту фасада зданий, предусматриваются задекорированные места (сборные корзины) для установки наружных блоков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на лоджиях, в нишах реконструируемых и вновь строящихся многоквартирных жилых домов - в наиболее незаметных местах, с применением декоративных элементов (сборных корзин под наружные блоки кондиционеров).</w:t>
            </w:r>
          </w:p>
        </w:tc>
      </w:tr>
      <w:tr w:rsidR="00664AAF" w:rsidTr="00D331CF">
        <w:trPr>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3.2</w:t>
            </w:r>
          </w:p>
        </w:tc>
        <w:tc>
          <w:tcPr>
            <w:tcW w:w="9287" w:type="dxa"/>
            <w:tcBorders>
              <w:top w:val="single" w:sz="4" w:space="0" w:color="auto"/>
              <w:left w:val="single" w:sz="4" w:space="0" w:color="auto"/>
              <w:bottom w:val="single" w:sz="4" w:space="0" w:color="auto"/>
              <w:right w:val="single" w:sz="4" w:space="0" w:color="auto"/>
            </w:tcBorders>
            <w:shd w:val="solid" w:color="FFFFFF" w:fill="auto"/>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не размещаются: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поверхности главных и дворовых фасадов зданий, включенных в Единый государственный реестр объектов культурного наследия (памятников истории и культуры) народов Российской Федерации;</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над пешеходными тротуарами;</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с выступанием за плоскость фасада без использования декоративных элементов (сборных корзин под наружные блоки кондиционеров).</w:t>
            </w:r>
          </w:p>
        </w:tc>
      </w:tr>
      <w:tr w:rsidR="00664AAF" w:rsidTr="00D331CF">
        <w:trPr>
          <w:cnfStyle w:val="000000100000" w:firstRow="0" w:lastRow="0" w:firstColumn="0" w:lastColumn="0" w:oddVBand="0" w:evenVBand="0" w:oddHBand="1" w:evenHBand="0" w:firstRowFirstColumn="0" w:firstRowLastColumn="0" w:lastRowFirstColumn="0" w:lastRowLastColumn="0"/>
          <w:trHeight w:val="8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3.3</w:t>
            </w:r>
          </w:p>
        </w:tc>
        <w:tc>
          <w:tcPr>
            <w:tcW w:w="9287" w:type="dxa"/>
            <w:tcBorders>
              <w:top w:val="single" w:sz="4" w:space="0" w:color="auto"/>
              <w:left w:val="single" w:sz="4" w:space="0" w:color="auto"/>
              <w:bottom w:val="single" w:sz="4" w:space="0" w:color="auto"/>
              <w:right w:val="single" w:sz="4" w:space="0" w:color="auto"/>
            </w:tcBorders>
            <w:shd w:val="solid" w:color="FFFFFF" w:fill="auto"/>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размещении наружных блоков систем кондиционирования в многоквартирных домах не допускается отведение конденсата на фасад и ограждающие конструкции здания, оконные проемы, входные группы в здание.</w:t>
            </w:r>
          </w:p>
        </w:tc>
      </w:tr>
      <w:tr w:rsidR="00664AAF" w:rsidTr="00D331C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3.4</w:t>
            </w:r>
          </w:p>
        </w:tc>
        <w:tc>
          <w:tcPr>
            <w:tcW w:w="9287" w:type="dxa"/>
            <w:tcBorders>
              <w:top w:val="single" w:sz="4" w:space="0" w:color="auto"/>
              <w:left w:val="single" w:sz="4" w:space="0" w:color="auto"/>
              <w:bottom w:val="single" w:sz="4" w:space="0" w:color="auto"/>
              <w:right w:val="single" w:sz="4" w:space="0" w:color="auto"/>
            </w:tcBorders>
            <w:shd w:val="solid" w:color="FFFFFF" w:fill="auto"/>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Антенны не размещаются: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главных фасадах, на кровле, дворовых, фасадах, просматривающихся с улицы;</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кровле зданий, на силуэтных завершениях зданий и сооружений (башнях, куполах), на парапетах, ограждениях кровли, вентиляционных трубах;</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угловой части фасада;</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на ограждениях балконов, лоджий.</w:t>
            </w:r>
          </w:p>
        </w:tc>
      </w:tr>
      <w:tr w:rsidR="00664AAF" w:rsidTr="00D331C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3.5</w:t>
            </w:r>
          </w:p>
        </w:tc>
        <w:tc>
          <w:tcPr>
            <w:tcW w:w="9287" w:type="dxa"/>
            <w:tcBorders>
              <w:top w:val="single" w:sz="4" w:space="0" w:color="auto"/>
              <w:left w:val="single" w:sz="4" w:space="0" w:color="auto"/>
              <w:bottom w:val="single" w:sz="4" w:space="0" w:color="auto"/>
              <w:right w:val="single" w:sz="4" w:space="0" w:color="auto"/>
            </w:tcBorders>
            <w:shd w:val="solid" w:color="FFFFFF" w:fill="auto"/>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Общими требованиями к внешнему виду наружных блоков кондиционеров и сборным корзинам под наружные блоки кондиционеров, размещаемым на фасадах, являются: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унификация;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компактные габариты;</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использование современных технических решений;</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использование материалов с высокими декоративными и эксплуатационными свойствами.</w:t>
            </w:r>
          </w:p>
        </w:tc>
      </w:tr>
      <w:tr w:rsidR="00664AAF" w:rsidTr="00D331CF">
        <w:trPr>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3.6</w:t>
            </w:r>
          </w:p>
        </w:tc>
        <w:tc>
          <w:tcPr>
            <w:tcW w:w="9287" w:type="dxa"/>
            <w:tcBorders>
              <w:top w:val="single" w:sz="4" w:space="0" w:color="auto"/>
              <w:left w:val="single" w:sz="4" w:space="0" w:color="auto"/>
              <w:bottom w:val="single" w:sz="4" w:space="0" w:color="auto"/>
              <w:right w:val="single" w:sz="4" w:space="0" w:color="auto"/>
            </w:tcBorders>
            <w:shd w:val="solid" w:color="FFFFFF" w:fill="auto"/>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оборудования и декоративных элементов фасадов не должны иметь следов изменения декоративных и эксплуатационных свойств, а также следов коррозии.</w:t>
            </w:r>
          </w:p>
        </w:tc>
      </w:tr>
      <w:tr w:rsidR="00664AAF" w:rsidTr="00D331CF">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rPr>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3.7</w:t>
            </w:r>
          </w:p>
        </w:tc>
        <w:tc>
          <w:tcPr>
            <w:tcW w:w="9287" w:type="dxa"/>
            <w:tcBorders>
              <w:top w:val="single" w:sz="4" w:space="0" w:color="auto"/>
              <w:left w:val="single" w:sz="4" w:space="0" w:color="auto"/>
              <w:bottom w:val="single" w:sz="4" w:space="0" w:color="auto"/>
              <w:right w:val="single" w:sz="4" w:space="0" w:color="auto"/>
            </w:tcBorders>
            <w:shd w:val="solid" w:color="FFFFFF" w:fill="auto"/>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Корзины для крепления кондиционеров, конструкции крепления дополнительного оборудования и декоративных элементов должны иметь ту же окраску, что и окраска фасада здания.</w:t>
            </w:r>
          </w:p>
        </w:tc>
      </w:tr>
      <w:tr w:rsidR="00664AAF" w:rsidTr="00D331CF">
        <w:trPr>
          <w:trHeight w:val="88"/>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rPr>
                <w:sz w:val="16"/>
                <w:szCs w:val="16"/>
                <w:lang w:val="ru-RU" w:eastAsia="en-US"/>
              </w:rPr>
            </w:pPr>
          </w:p>
        </w:tc>
        <w:tc>
          <w:tcPr>
            <w:tcW w:w="1499"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4"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rsidP="00664AAF">
            <w:pPr>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287" w:type="dxa"/>
            <w:tcBorders>
              <w:top w:val="single" w:sz="4" w:space="0" w:color="auto"/>
              <w:left w:val="single" w:sz="4" w:space="0" w:color="auto"/>
              <w:bottom w:val="single" w:sz="4" w:space="0" w:color="auto"/>
              <w:right w:val="single" w:sz="4" w:space="0" w:color="auto"/>
            </w:tcBorders>
            <w:shd w:val="solid" w:color="FFFFFF" w:fill="auto"/>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D331C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pStyle w:val="af5"/>
              <w:rPr>
                <w:color w:val="000000" w:themeColor="text1"/>
                <w:sz w:val="16"/>
                <w:szCs w:val="16"/>
                <w:lang w:val="ru-RU"/>
              </w:rPr>
            </w:pPr>
            <w:r>
              <w:rPr>
                <w:color w:val="000000" w:themeColor="text1"/>
                <w:sz w:val="16"/>
                <w:szCs w:val="16"/>
                <w:lang w:val="ru-RU"/>
              </w:rPr>
              <w:t xml:space="preserve">  </w:t>
            </w:r>
          </w:p>
          <w:p w:rsidR="00664AAF" w:rsidRDefault="00664AAF">
            <w:pPr>
              <w:pStyle w:val="af5"/>
              <w:rPr>
                <w:sz w:val="16"/>
                <w:szCs w:val="16"/>
                <w:lang w:eastAsia="en-US"/>
              </w:rPr>
            </w:pPr>
            <w:r>
              <w:rPr>
                <w:color w:val="000000" w:themeColor="text1"/>
                <w:sz w:val="16"/>
                <w:szCs w:val="16"/>
              </w:rPr>
              <w:t>4</w:t>
            </w:r>
          </w:p>
        </w:tc>
        <w:tc>
          <w:tcPr>
            <w:tcW w:w="1499" w:type="dxa"/>
            <w:vMerge w:val="restart"/>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rPr>
            </w:pPr>
          </w:p>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Требования к подсветке фасадов объектов капитального строительства</w:t>
            </w:r>
          </w:p>
        </w:tc>
        <w:tc>
          <w:tcPr>
            <w:tcW w:w="198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b/>
                <w:sz w:val="14"/>
                <w:szCs w:val="14"/>
                <w:lang w:val="ru-RU"/>
              </w:rPr>
              <w:t xml:space="preserve">2.1.1 </w:t>
            </w:r>
            <w:r>
              <w:rPr>
                <w:color w:val="000000"/>
                <w:sz w:val="14"/>
                <w:szCs w:val="14"/>
                <w:lang w:val="ru-RU"/>
              </w:rPr>
              <w:t xml:space="preserve">Малоэтажная многоквартирная </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color w:val="000000"/>
                <w:sz w:val="14"/>
                <w:szCs w:val="14"/>
                <w:lang w:val="ru-RU"/>
              </w:rPr>
              <w:t>жилая застройка;</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b/>
                <w:color w:val="000000"/>
                <w:sz w:val="14"/>
                <w:szCs w:val="14"/>
                <w:lang w:val="ru-RU"/>
              </w:rPr>
              <w:t>2.5</w:t>
            </w:r>
            <w:r>
              <w:rPr>
                <w:color w:val="000000"/>
                <w:sz w:val="14"/>
                <w:szCs w:val="14"/>
                <w:lang w:val="ru-RU"/>
              </w:rPr>
              <w:t xml:space="preserve"> </w:t>
            </w:r>
            <w:proofErr w:type="spellStart"/>
            <w:r>
              <w:rPr>
                <w:color w:val="000000"/>
                <w:sz w:val="14"/>
                <w:szCs w:val="14"/>
                <w:lang w:val="ru-RU"/>
              </w:rPr>
              <w:t>Среднеэтажная</w:t>
            </w:r>
            <w:proofErr w:type="spellEnd"/>
            <w:r>
              <w:rPr>
                <w:color w:val="000000"/>
                <w:sz w:val="14"/>
                <w:szCs w:val="14"/>
                <w:lang w:val="ru-RU"/>
              </w:rPr>
              <w:t xml:space="preserve"> </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color w:val="000000"/>
                <w:sz w:val="14"/>
                <w:szCs w:val="14"/>
                <w:lang w:val="ru-RU"/>
              </w:rPr>
              <w:t>жилая застройка;</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b/>
                <w:color w:val="000000"/>
                <w:sz w:val="14"/>
                <w:szCs w:val="14"/>
                <w:lang w:val="ru-RU"/>
              </w:rPr>
              <w:t>2.6</w:t>
            </w:r>
            <w:r>
              <w:rPr>
                <w:color w:val="000000"/>
                <w:sz w:val="14"/>
                <w:szCs w:val="14"/>
                <w:lang w:val="ru-RU"/>
              </w:rPr>
              <w:t xml:space="preserve"> Многоэтажная</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color w:val="000000"/>
                <w:sz w:val="14"/>
                <w:szCs w:val="14"/>
                <w:lang w:val="ru-RU"/>
              </w:rPr>
              <w:t xml:space="preserve">жилая застройка </w:t>
            </w:r>
          </w:p>
          <w:p w:rsidR="00664AAF" w:rsidRDefault="00664AAF" w:rsidP="00664AAF">
            <w:pPr>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color w:val="000000"/>
                <w:sz w:val="14"/>
                <w:szCs w:val="14"/>
                <w:lang w:val="ru-RU"/>
              </w:rPr>
              <w:t>(высотная застройка).</w:t>
            </w:r>
          </w:p>
        </w:tc>
        <w:tc>
          <w:tcPr>
            <w:tcW w:w="567" w:type="dxa"/>
            <w:vMerge w:val="restart"/>
            <w:tcBorders>
              <w:top w:val="single" w:sz="4" w:space="0" w:color="auto"/>
              <w:left w:val="single" w:sz="4" w:space="0" w:color="auto"/>
              <w:bottom w:val="single" w:sz="4" w:space="0" w:color="auto"/>
              <w:right w:val="single" w:sz="4" w:space="0" w:color="auto"/>
            </w:tcBorders>
            <w:shd w:val="solid" w:color="FFFFFF" w:fill="auto"/>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solid" w:color="FFFFFF" w:fill="auto"/>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4.1</w:t>
            </w:r>
          </w:p>
        </w:tc>
        <w:tc>
          <w:tcPr>
            <w:tcW w:w="9287" w:type="dxa"/>
            <w:tcBorders>
              <w:top w:val="single" w:sz="4" w:space="0" w:color="auto"/>
              <w:left w:val="single" w:sz="4" w:space="0" w:color="auto"/>
              <w:bottom w:val="single" w:sz="4" w:space="0" w:color="auto"/>
              <w:right w:val="single" w:sz="4" w:space="0" w:color="auto"/>
            </w:tcBorders>
            <w:shd w:val="clear" w:color="auto" w:fill="auto"/>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Запрещается использовать в подсветке фасадов пиксельную, мигающую подсветку.</w:t>
            </w:r>
          </w:p>
        </w:tc>
      </w:tr>
      <w:tr w:rsidR="00664AAF" w:rsidTr="00D331CF">
        <w:trPr>
          <w:trHeight w:val="54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Pr="00664AAF" w:rsidRDefault="00664AAF">
            <w:pPr>
              <w:widowControl/>
              <w:rPr>
                <w:sz w:val="16"/>
                <w:szCs w:val="16"/>
                <w:lang w:val="ru-RU" w:eastAsia="en-US"/>
              </w:rPr>
            </w:pPr>
          </w:p>
        </w:tc>
        <w:tc>
          <w:tcPr>
            <w:tcW w:w="1499"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solid" w:color="FFFFFF" w:fill="auto"/>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4.2</w:t>
            </w:r>
          </w:p>
        </w:tc>
        <w:tc>
          <w:tcPr>
            <w:tcW w:w="92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Фасады объектов капитального строительства должны иметь архитектурно-художественную подсветку.</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 Применяются следующие виды архитектурно-художественной подсветки:</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заливающая (общая);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локальная</w:t>
            </w:r>
            <w:r>
              <w:rPr>
                <w:sz w:val="16"/>
                <w:szCs w:val="16"/>
              </w:rPr>
              <w:t> </w:t>
            </w:r>
            <w:r>
              <w:rPr>
                <w:sz w:val="16"/>
                <w:szCs w:val="16"/>
                <w:lang w:val="ru-RU"/>
              </w:rPr>
              <w:t>(акцентная);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контурная;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w:t>
            </w:r>
            <w:r>
              <w:rPr>
                <w:sz w:val="16"/>
                <w:szCs w:val="16"/>
              </w:rPr>
              <w:t xml:space="preserve"> </w:t>
            </w:r>
            <w:proofErr w:type="spellStart"/>
            <w:r>
              <w:rPr>
                <w:sz w:val="16"/>
                <w:szCs w:val="16"/>
              </w:rPr>
              <w:t>фоновая</w:t>
            </w:r>
            <w:proofErr w:type="spellEnd"/>
            <w:r>
              <w:rPr>
                <w:sz w:val="16"/>
                <w:szCs w:val="16"/>
                <w:lang w:val="ru-RU"/>
              </w:rPr>
              <w:t>;</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w:t>
            </w:r>
            <w:r>
              <w:rPr>
                <w:sz w:val="16"/>
                <w:szCs w:val="16"/>
              </w:rPr>
              <w:t xml:space="preserve"> </w:t>
            </w:r>
            <w:proofErr w:type="spellStart"/>
            <w:r>
              <w:rPr>
                <w:sz w:val="16"/>
                <w:szCs w:val="16"/>
              </w:rPr>
              <w:t>динамическая</w:t>
            </w:r>
            <w:proofErr w:type="spellEnd"/>
            <w:r>
              <w:rPr>
                <w:sz w:val="16"/>
                <w:szCs w:val="16"/>
                <w:lang w:val="ru-RU"/>
              </w:rPr>
              <w:t>.</w:t>
            </w:r>
          </w:p>
        </w:tc>
      </w:tr>
    </w:tbl>
    <w:p w:rsidR="005B1A9A" w:rsidRPr="002B2583" w:rsidRDefault="00664AAF" w:rsidP="005B1A9A">
      <w:pPr>
        <w:pageBreakBefore/>
        <w:jc w:val="center"/>
        <w:rPr>
          <w:sz w:val="28"/>
          <w:szCs w:val="28"/>
        </w:rPr>
      </w:pPr>
      <w:r w:rsidRPr="002B2583">
        <w:rPr>
          <w:sz w:val="28"/>
          <w:szCs w:val="28"/>
        </w:rPr>
        <w:lastRenderedPageBreak/>
        <w:t xml:space="preserve"> </w:t>
      </w:r>
      <w:r w:rsidR="005B1A9A" w:rsidRPr="002B2583">
        <w:rPr>
          <w:sz w:val="28"/>
          <w:szCs w:val="28"/>
        </w:rPr>
        <w:t xml:space="preserve">Требования к внешнему облику фасадов </w:t>
      </w:r>
    </w:p>
    <w:p w:rsidR="005B1A9A" w:rsidRPr="002B2583" w:rsidRDefault="005B1A9A" w:rsidP="005B1A9A">
      <w:pPr>
        <w:jc w:val="center"/>
        <w:rPr>
          <w:sz w:val="28"/>
          <w:szCs w:val="28"/>
        </w:rPr>
      </w:pPr>
      <w:r w:rsidRPr="002B2583">
        <w:rPr>
          <w:sz w:val="28"/>
          <w:szCs w:val="28"/>
        </w:rPr>
        <w:t>объектов капитального строительства в границах «Территории</w:t>
      </w:r>
      <w:r>
        <w:rPr>
          <w:sz w:val="28"/>
          <w:szCs w:val="28"/>
        </w:rPr>
        <w:t xml:space="preserve"> </w:t>
      </w:r>
      <w:r w:rsidRPr="00591FB9">
        <w:rPr>
          <w:sz w:val="28"/>
          <w:szCs w:val="28"/>
        </w:rPr>
        <w:t>-</w:t>
      </w:r>
      <w:r w:rsidRPr="002B2583">
        <w:rPr>
          <w:sz w:val="28"/>
          <w:szCs w:val="28"/>
        </w:rPr>
        <w:t xml:space="preserve"> </w:t>
      </w:r>
      <w:r>
        <w:rPr>
          <w:sz w:val="28"/>
          <w:szCs w:val="28"/>
        </w:rPr>
        <w:t>АГО</w:t>
      </w:r>
      <w:r w:rsidRPr="002B2583">
        <w:rPr>
          <w:sz w:val="28"/>
          <w:szCs w:val="28"/>
        </w:rPr>
        <w:t>», относящихся к группе</w:t>
      </w:r>
      <w:r w:rsidRPr="002B2583">
        <w:rPr>
          <w:caps/>
          <w:sz w:val="18"/>
          <w:szCs w:val="18"/>
        </w:rPr>
        <w:t xml:space="preserve"> </w:t>
      </w:r>
      <w:r w:rsidRPr="002B2583">
        <w:rPr>
          <w:sz w:val="28"/>
          <w:szCs w:val="28"/>
        </w:rPr>
        <w:t>«Социальные»</w:t>
      </w:r>
    </w:p>
    <w:p w:rsidR="005B1A9A" w:rsidRPr="002B2583" w:rsidRDefault="005B1A9A" w:rsidP="005B1A9A">
      <w:pPr>
        <w:jc w:val="right"/>
        <w:rPr>
          <w:sz w:val="28"/>
          <w:szCs w:val="28"/>
        </w:rPr>
      </w:pPr>
      <w:r w:rsidRPr="002B2583">
        <w:rPr>
          <w:sz w:val="28"/>
          <w:szCs w:val="28"/>
        </w:rPr>
        <w:t xml:space="preserve">Таблица </w:t>
      </w:r>
      <w:r>
        <w:rPr>
          <w:sz w:val="28"/>
          <w:szCs w:val="28"/>
        </w:rPr>
        <w:t>6</w:t>
      </w:r>
    </w:p>
    <w:p w:rsidR="005B1A9A" w:rsidRPr="002B2583" w:rsidRDefault="005B1A9A" w:rsidP="005B1A9A">
      <w:pPr>
        <w:rPr>
          <w:sz w:val="20"/>
          <w:szCs w:val="20"/>
        </w:rPr>
      </w:pPr>
    </w:p>
    <w:tbl>
      <w:tblPr>
        <w:tblStyle w:val="3-1"/>
        <w:tblW w:w="1563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6" w:space="0" w:color="000000" w:themeColor="text1"/>
          <w:insideV w:val="single" w:sz="6" w:space="0" w:color="000000" w:themeColor="text1"/>
        </w:tblBorders>
        <w:shd w:val="clear" w:color="auto" w:fill="FFFFFF" w:themeFill="background1"/>
        <w:tblLayout w:type="fixed"/>
        <w:tblLook w:val="04A0" w:firstRow="1" w:lastRow="0" w:firstColumn="1" w:lastColumn="0" w:noHBand="0" w:noVBand="1"/>
      </w:tblPr>
      <w:tblGrid>
        <w:gridCol w:w="451"/>
        <w:gridCol w:w="1499"/>
        <w:gridCol w:w="1984"/>
        <w:gridCol w:w="567"/>
        <w:gridCol w:w="1134"/>
        <w:gridCol w:w="708"/>
        <w:gridCol w:w="9287"/>
      </w:tblGrid>
      <w:tr w:rsidR="00664AAF" w:rsidTr="00664AAF">
        <w:trPr>
          <w:cnfStyle w:val="100000000000" w:firstRow="1" w:lastRow="0" w:firstColumn="0" w:lastColumn="0" w:oddVBand="0" w:evenVBand="0" w:oddHBand="0"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451" w:type="dxa"/>
            <w:tcBorders>
              <w:top w:val="single" w:sz="8" w:space="0" w:color="000000" w:themeColor="text1"/>
              <w:left w:val="single" w:sz="8" w:space="0" w:color="000000" w:themeColor="text1"/>
              <w:bottom w:val="single" w:sz="4" w:space="0" w:color="000000" w:themeColor="text1"/>
              <w:right w:val="single" w:sz="6" w:space="0" w:color="000000" w:themeColor="text1"/>
            </w:tcBorders>
            <w:shd w:val="clear" w:color="auto" w:fill="FFFFFF" w:themeFill="background1"/>
            <w:vAlign w:val="center"/>
            <w:hideMark/>
          </w:tcPr>
          <w:p w:rsidR="00664AAF" w:rsidRDefault="00664AAF">
            <w:pPr>
              <w:jc w:val="center"/>
              <w:rPr>
                <w:color w:val="auto"/>
                <w:sz w:val="12"/>
                <w:szCs w:val="12"/>
                <w:lang w:val="ru-RU" w:eastAsia="en-US"/>
              </w:rPr>
            </w:pPr>
            <w:r>
              <w:rPr>
                <w:color w:val="auto"/>
                <w:sz w:val="12"/>
                <w:szCs w:val="12"/>
                <w:lang w:val="ru-RU"/>
              </w:rPr>
              <w:t xml:space="preserve">№ </w:t>
            </w:r>
            <w:proofErr w:type="gramStart"/>
            <w:r>
              <w:rPr>
                <w:color w:val="auto"/>
                <w:sz w:val="12"/>
                <w:szCs w:val="12"/>
                <w:lang w:val="ru-RU"/>
              </w:rPr>
              <w:t>п</w:t>
            </w:r>
            <w:proofErr w:type="gramEnd"/>
            <w:r>
              <w:rPr>
                <w:color w:val="auto"/>
                <w:sz w:val="12"/>
                <w:szCs w:val="12"/>
                <w:lang w:val="ru-RU"/>
              </w:rPr>
              <w:t>/п</w:t>
            </w:r>
          </w:p>
        </w:tc>
        <w:tc>
          <w:tcPr>
            <w:tcW w:w="1500" w:type="dxa"/>
            <w:tcBorders>
              <w:top w:val="single" w:sz="8" w:space="0" w:color="000000" w:themeColor="text1"/>
              <w:left w:val="single" w:sz="6" w:space="0" w:color="000000" w:themeColor="text1"/>
              <w:bottom w:val="single" w:sz="4" w:space="0" w:color="auto"/>
              <w:right w:val="single" w:sz="6" w:space="0" w:color="000000" w:themeColor="text1"/>
            </w:tcBorders>
            <w:shd w:val="clear" w:color="auto" w:fill="FFFFFF" w:themeFill="background1"/>
            <w:vAlign w:val="center"/>
            <w:hideMark/>
          </w:tcPr>
          <w:p w:rsidR="00664AAF" w:rsidRDefault="00664AAF">
            <w:pPr>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auto"/>
                <w:sz w:val="12"/>
                <w:szCs w:val="12"/>
                <w:lang w:val="ru-RU"/>
              </w:rPr>
              <w:t>НАИМЕНОВАНИЕ ПАРАМЕТРА</w:t>
            </w:r>
          </w:p>
        </w:tc>
        <w:tc>
          <w:tcPr>
            <w:tcW w:w="1985" w:type="dxa"/>
            <w:tcBorders>
              <w:top w:val="single" w:sz="8" w:space="0" w:color="000000" w:themeColor="text1"/>
              <w:left w:val="single" w:sz="6" w:space="0" w:color="000000" w:themeColor="text1"/>
              <w:bottom w:val="single" w:sz="4" w:space="0" w:color="auto"/>
              <w:right w:val="single" w:sz="6" w:space="0" w:color="000000" w:themeColor="text1"/>
            </w:tcBorders>
            <w:shd w:val="clear" w:color="auto" w:fill="FFFFFF" w:themeFill="background1"/>
            <w:vAlign w:val="center"/>
            <w:hideMark/>
          </w:tcPr>
          <w:p w:rsidR="00664AAF" w:rsidRDefault="00664AAF" w:rsidP="00664AAF">
            <w:pPr>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000000" w:themeColor="text1"/>
                <w:sz w:val="12"/>
                <w:szCs w:val="12"/>
                <w:lang w:val="ru-RU"/>
              </w:rPr>
              <w:t>ВРИ</w:t>
            </w:r>
          </w:p>
        </w:tc>
        <w:tc>
          <w:tcPr>
            <w:tcW w:w="1701" w:type="dxa"/>
            <w:gridSpan w:val="2"/>
            <w:tcBorders>
              <w:top w:val="single" w:sz="8" w:space="0" w:color="000000" w:themeColor="text1"/>
              <w:left w:val="single" w:sz="6" w:space="0" w:color="000000" w:themeColor="text1"/>
              <w:bottom w:val="single" w:sz="4" w:space="0" w:color="auto"/>
              <w:right w:val="single" w:sz="6" w:space="0" w:color="000000" w:themeColor="text1"/>
            </w:tcBorders>
            <w:shd w:val="clear" w:color="auto" w:fill="FFFFFF" w:themeFill="background1"/>
            <w:vAlign w:val="center"/>
            <w:hideMark/>
          </w:tcPr>
          <w:p w:rsidR="00664AAF" w:rsidRDefault="00664AAF">
            <w:pPr>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000000" w:themeColor="text1"/>
                <w:sz w:val="12"/>
                <w:szCs w:val="12"/>
                <w:lang w:val="ru-RU"/>
              </w:rPr>
              <w:t>КОНСТРУКТИВНЫЙ ЭЛЕМЕНТ</w:t>
            </w:r>
          </w:p>
        </w:tc>
        <w:tc>
          <w:tcPr>
            <w:tcW w:w="9999" w:type="dxa"/>
            <w:gridSpan w:val="2"/>
            <w:tcBorders>
              <w:top w:val="single" w:sz="8" w:space="0" w:color="000000" w:themeColor="text1"/>
              <w:left w:val="single" w:sz="6" w:space="0" w:color="000000" w:themeColor="text1"/>
              <w:bottom w:val="single" w:sz="4" w:space="0" w:color="auto"/>
              <w:right w:val="single" w:sz="8" w:space="0" w:color="000000" w:themeColor="text1"/>
            </w:tcBorders>
            <w:shd w:val="clear" w:color="auto" w:fill="FFFFFF" w:themeFill="background1"/>
            <w:vAlign w:val="center"/>
            <w:hideMark/>
          </w:tcPr>
          <w:p w:rsidR="00664AAF" w:rsidRDefault="00664AAF">
            <w:pPr>
              <w:jc w:val="center"/>
              <w:cnfStyle w:val="100000000000" w:firstRow="1" w:lastRow="0" w:firstColumn="0" w:lastColumn="0" w:oddVBand="0" w:evenVBand="0" w:oddHBand="0" w:evenHBand="0" w:firstRowFirstColumn="0" w:firstRowLastColumn="0" w:lastRowFirstColumn="0" w:lastRowLastColumn="0"/>
              <w:rPr>
                <w:color w:val="auto"/>
                <w:sz w:val="12"/>
                <w:szCs w:val="12"/>
                <w:lang w:val="ru-RU" w:eastAsia="en-US"/>
              </w:rPr>
            </w:pPr>
            <w:r>
              <w:rPr>
                <w:color w:val="auto"/>
                <w:sz w:val="12"/>
                <w:szCs w:val="12"/>
                <w:lang w:val="ru-RU"/>
              </w:rPr>
              <w:t>ТРЕБОВАНИЯ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07"/>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rPr>
                <w:sz w:val="16"/>
                <w:szCs w:val="16"/>
                <w:lang w:val="ru-RU" w:eastAsia="en-US"/>
              </w:rPr>
            </w:pPr>
            <w:r>
              <w:rPr>
                <w:color w:val="auto"/>
                <w:sz w:val="16"/>
                <w:szCs w:val="16"/>
                <w:lang w:val="ru-RU"/>
              </w:rPr>
              <w:t>1</w:t>
            </w: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2</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ind w:right="-23"/>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right="-108"/>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4</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5</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noProof/>
                <w:sz w:val="16"/>
                <w:lang w:val="ru-RU"/>
              </w:rPr>
            </w:pPr>
            <w:r>
              <w:rPr>
                <w:b/>
                <w:noProof/>
                <w:sz w:val="16"/>
                <w:lang w:val="ru-RU"/>
              </w:rPr>
              <w:t>7</w:t>
            </w:r>
          </w:p>
        </w:tc>
      </w:tr>
      <w:tr w:rsidR="00664AAF" w:rsidTr="00664AAF">
        <w:trPr>
          <w:trHeight w:val="1730"/>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rPr>
                <w:color w:val="000000" w:themeColor="text1"/>
                <w:sz w:val="16"/>
                <w:szCs w:val="16"/>
                <w:lang w:val="ru-RU" w:eastAsia="en-US"/>
              </w:rPr>
            </w:pPr>
            <w:r>
              <w:rPr>
                <w:color w:val="000000" w:themeColor="text1"/>
                <w:sz w:val="16"/>
                <w:szCs w:val="16"/>
                <w:lang w:val="ru-RU"/>
              </w:rPr>
              <w:t>1</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b/>
                <w:sz w:val="16"/>
                <w:szCs w:val="16"/>
                <w:lang w:val="ru-RU"/>
              </w:rPr>
            </w:pPr>
            <w:r>
              <w:rPr>
                <w:b/>
                <w:sz w:val="16"/>
                <w:szCs w:val="16"/>
                <w:lang w:val="ru-RU"/>
              </w:rPr>
              <w:t xml:space="preserve">Требования к </w:t>
            </w:r>
            <w:proofErr w:type="gramStart"/>
            <w:r>
              <w:rPr>
                <w:b/>
                <w:sz w:val="16"/>
                <w:szCs w:val="16"/>
                <w:lang w:val="ru-RU"/>
              </w:rPr>
              <w:t>цветовым</w:t>
            </w:r>
            <w:proofErr w:type="gramEnd"/>
            <w:r>
              <w:rPr>
                <w:b/>
                <w:sz w:val="16"/>
                <w:szCs w:val="16"/>
                <w:lang w:val="ru-RU"/>
              </w:rPr>
              <w:t xml:space="preserve"> </w:t>
            </w:r>
          </w:p>
          <w:p w:rsidR="00664AAF" w:rsidRDefault="00664AAF">
            <w:pPr>
              <w:jc w:val="center"/>
              <w:cnfStyle w:val="000000000000" w:firstRow="0" w:lastRow="0" w:firstColumn="0" w:lastColumn="0" w:oddVBand="0" w:evenVBand="0" w:oddHBand="0" w:evenHBand="0" w:firstRowFirstColumn="0" w:firstRowLastColumn="0" w:lastRowFirstColumn="0" w:lastRowLastColumn="0"/>
              <w:rPr>
                <w:b/>
                <w:sz w:val="16"/>
                <w:szCs w:val="16"/>
                <w:lang w:val="ru-RU" w:eastAsia="en-US"/>
              </w:rPr>
            </w:pPr>
            <w:r>
              <w:rPr>
                <w:b/>
                <w:sz w:val="16"/>
                <w:szCs w:val="16"/>
                <w:lang w:val="ru-RU"/>
              </w:rPr>
              <w:t>решениям объекта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color w:val="000000"/>
                <w:sz w:val="14"/>
                <w:szCs w:val="14"/>
                <w:lang w:val="ru-RU"/>
              </w:rPr>
            </w:pPr>
            <w:r>
              <w:rPr>
                <w:b/>
                <w:color w:val="000000"/>
                <w:sz w:val="14"/>
                <w:szCs w:val="14"/>
                <w:lang w:val="ru-RU"/>
              </w:rPr>
              <w:t xml:space="preserve">3.2.1 </w:t>
            </w:r>
            <w:r>
              <w:rPr>
                <w:color w:val="000000"/>
                <w:sz w:val="14"/>
                <w:szCs w:val="14"/>
                <w:lang w:val="ru-RU"/>
              </w:rPr>
              <w:t>Дома социального обслуживания;</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color w:val="000000"/>
                <w:sz w:val="14"/>
                <w:szCs w:val="14"/>
                <w:lang w:val="ru-RU"/>
              </w:rPr>
              <w:t xml:space="preserve">3.2.4 </w:t>
            </w:r>
            <w:r>
              <w:rPr>
                <w:color w:val="000000"/>
                <w:sz w:val="14"/>
                <w:szCs w:val="14"/>
                <w:lang w:val="ru-RU"/>
              </w:rPr>
              <w:t>Общежития;</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color w:val="000000"/>
                <w:sz w:val="14"/>
                <w:szCs w:val="14"/>
                <w:lang w:val="ru-RU"/>
              </w:rPr>
              <w:t xml:space="preserve">3.4.1 </w:t>
            </w:r>
            <w:r>
              <w:rPr>
                <w:sz w:val="14"/>
                <w:szCs w:val="14"/>
                <w:lang w:val="ru-RU"/>
              </w:rPr>
              <w:t>Амбулаторно-поликлиническое обслуживание;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3.4.2</w:t>
            </w:r>
            <w:r>
              <w:rPr>
                <w:sz w:val="14"/>
                <w:szCs w:val="14"/>
                <w:lang w:val="ru-RU"/>
              </w:rPr>
              <w:t xml:space="preserve"> Стационарное медицинское обслуживание;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3.5.1</w:t>
            </w:r>
            <w:r>
              <w:rPr>
                <w:sz w:val="14"/>
                <w:szCs w:val="14"/>
                <w:lang w:val="ru-RU"/>
              </w:rPr>
              <w:t xml:space="preserve"> Дошкольное, начальное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и среднее общее образование;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3.5.2</w:t>
            </w:r>
            <w:r>
              <w:rPr>
                <w:sz w:val="14"/>
                <w:szCs w:val="14"/>
                <w:lang w:val="ru-RU"/>
              </w:rPr>
              <w:t xml:space="preserve"> Среднее и высшее профессиональное образование;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3.6.1</w:t>
            </w:r>
            <w:r>
              <w:rPr>
                <w:sz w:val="14"/>
                <w:szCs w:val="14"/>
                <w:lang w:val="ru-RU"/>
              </w:rPr>
              <w:t xml:space="preserve"> Объекты культурно-досуговой деятельности;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3.7.1</w:t>
            </w:r>
            <w:r>
              <w:rPr>
                <w:sz w:val="14"/>
                <w:szCs w:val="14"/>
                <w:lang w:val="ru-RU"/>
              </w:rPr>
              <w:t xml:space="preserve"> Осуществление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религиозных обрядов;</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3.7.2</w:t>
            </w:r>
            <w:r>
              <w:rPr>
                <w:sz w:val="14"/>
                <w:szCs w:val="14"/>
                <w:lang w:val="ru-RU"/>
              </w:rPr>
              <w:t xml:space="preserve"> Религиозное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управление и образование;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5.1.1</w:t>
            </w:r>
            <w:r>
              <w:rPr>
                <w:sz w:val="14"/>
                <w:szCs w:val="14"/>
                <w:lang w:val="ru-RU"/>
              </w:rPr>
              <w:t xml:space="preserve"> Обеспечение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спортивно-зрелищных мероприятий;</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5.1.7</w:t>
            </w:r>
            <w:r>
              <w:rPr>
                <w:sz w:val="14"/>
                <w:szCs w:val="14"/>
                <w:lang w:val="ru-RU"/>
              </w:rPr>
              <w:t xml:space="preserve"> Спортивные базы;</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9.2.1</w:t>
            </w:r>
            <w:r>
              <w:rPr>
                <w:sz w:val="14"/>
                <w:szCs w:val="14"/>
                <w:lang w:val="ru-RU"/>
              </w:rPr>
              <w:t xml:space="preserve"> Санаторная деятельность.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right="-108"/>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Стены</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1.1.1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331CF" w:rsidRPr="00D331C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rPr>
            </w:pPr>
            <w:r w:rsidRPr="00D331CF">
              <w:rPr>
                <w:sz w:val="16"/>
                <w:szCs w:val="16"/>
                <w:lang w:val="ru-RU"/>
              </w:rPr>
              <w:t>В цветовом решении облицовочных материалов объекта капитального строительства (за исключением площади остекления) разрешается использовать 1 цвет в качестве основного (не менее 60% общей площади фасадов), не более 2-х цветов в качестве дополнительных (суммарно не более 30% от общей площади фасадов) и 1 цвет в качестве акцентного (не более 10%).</w:t>
            </w:r>
          </w:p>
          <w:p w:rsidR="00D331CF" w:rsidRPr="00D331C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rPr>
            </w:pPr>
            <w:r w:rsidRPr="00D331CF">
              <w:rPr>
                <w:sz w:val="16"/>
                <w:szCs w:val="16"/>
                <w:lang w:val="ru-RU"/>
              </w:rPr>
              <w:t>Допускается применение двух гармонично сочетающихся  цветов из палитры основных цветов в процентном отношении           (60% один и 40% второй  цвет) и (60% один и 30% второй  цвет,10% акцентного цвета). Возможно использование только одного цвета из палитры основных цветов. Допускается использование 2-х цветов из палитры акцентных цветов и двух цветов из палитры дополнительных (80% основного цвета и 20% акцентного).</w:t>
            </w:r>
          </w:p>
          <w:p w:rsidR="00D331CF" w:rsidRPr="00D331C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rPr>
            </w:pPr>
            <w:r w:rsidRPr="00D331CF">
              <w:rPr>
                <w:sz w:val="16"/>
                <w:szCs w:val="16"/>
                <w:lang w:val="ru-RU"/>
              </w:rPr>
              <w:t>Цветовое решение объекта капитального строительства может осуществляться только из палитры основных цветов (допускается применение не более 3-х цветов).</w:t>
            </w:r>
          </w:p>
          <w:p w:rsidR="00D331CF" w:rsidRPr="00D331C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rPr>
            </w:pPr>
            <w:r w:rsidRPr="00D331CF">
              <w:rPr>
                <w:sz w:val="16"/>
                <w:szCs w:val="16"/>
                <w:lang w:val="ru-RU"/>
              </w:rPr>
              <w:t xml:space="preserve">Во внутриквартальной территории  возможно размещение объекта (акцентный объект) с применением акцентного цвета. </w:t>
            </w:r>
          </w:p>
          <w:p w:rsidR="00664AAF" w:rsidRDefault="00D331CF" w:rsidP="00D331C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sidRPr="00D331CF">
              <w:rPr>
                <w:sz w:val="16"/>
                <w:szCs w:val="16"/>
                <w:lang w:val="ru-RU"/>
              </w:rPr>
              <w:t>Акцентный объект располагается в границах участка, не выходящего на территории общего пользования.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1.1.2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Цветовое решение должно осуществляться в соответствии с разрешенными к использованию цветами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xml:space="preserve">) за исключением кода ВРИ </w:t>
            </w:r>
            <w:r>
              <w:rPr>
                <w:b/>
                <w:sz w:val="16"/>
                <w:szCs w:val="16"/>
                <w:lang w:val="ru-RU"/>
              </w:rPr>
              <w:t xml:space="preserve">3.7.1  </w:t>
            </w:r>
            <w:r>
              <w:rPr>
                <w:sz w:val="16"/>
                <w:szCs w:val="16"/>
                <w:lang w:val="ru-RU"/>
              </w:rPr>
              <w:t xml:space="preserve">и </w:t>
            </w:r>
            <w:r>
              <w:rPr>
                <w:b/>
                <w:sz w:val="16"/>
                <w:szCs w:val="16"/>
                <w:lang w:val="ru-RU"/>
              </w:rPr>
              <w:t>3.7.2</w:t>
            </w:r>
            <w:r>
              <w:rPr>
                <w:sz w:val="16"/>
                <w:szCs w:val="16"/>
                <w:lang w:val="ru-RU"/>
              </w:rPr>
              <w:t>.</w:t>
            </w:r>
          </w:p>
          <w:p w:rsidR="00664AAF" w:rsidRDefault="00664AAF">
            <w:pPr>
              <w:cnfStyle w:val="000000100000" w:firstRow="0" w:lastRow="0" w:firstColumn="0" w:lastColumn="0" w:oddVBand="0" w:evenVBand="0" w:oddHBand="1" w:evenHBand="0" w:firstRowFirstColumn="0" w:firstRowLastColumn="0" w:lastRowFirstColumn="0" w:lastRowLastColumn="0"/>
              <w:rPr>
                <w:b/>
                <w:bCs/>
                <w:sz w:val="16"/>
                <w:szCs w:val="12"/>
                <w:lang w:val="ru-RU"/>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lang w:val="ru-RU"/>
              </w:rPr>
            </w:pPr>
            <w:r>
              <w:rPr>
                <w:b/>
                <w:bCs/>
                <w:sz w:val="16"/>
                <w:szCs w:val="12"/>
                <w:lang w:val="ru-RU"/>
              </w:rPr>
              <w:t>ОСНОВНЫЕ ЦВЕТА</w:t>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125A6E8E" wp14:editId="324FFCAD">
                  <wp:extent cx="422910" cy="586740"/>
                  <wp:effectExtent l="0" t="0" r="0" b="0"/>
                  <wp:docPr id="788" name="Рисунок 788"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0"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156" r="85358"/>
                          <a:stretch>
                            <a:fillRect/>
                          </a:stretch>
                        </pic:blipFill>
                        <pic:spPr bwMode="auto">
                          <a:xfrm>
                            <a:off x="0" y="0"/>
                            <a:ext cx="422910" cy="586740"/>
                          </a:xfrm>
                          <a:prstGeom prst="rect">
                            <a:avLst/>
                          </a:prstGeom>
                          <a:noFill/>
                          <a:ln>
                            <a:noFill/>
                          </a:ln>
                        </pic:spPr>
                      </pic:pic>
                    </a:graphicData>
                  </a:graphic>
                </wp:inline>
              </w:drawing>
            </w:r>
            <w:r>
              <w:rPr>
                <w:noProof/>
              </w:rPr>
              <w:drawing>
                <wp:inline distT="0" distB="0" distL="0" distR="0" wp14:anchorId="419D5070" wp14:editId="4B23BF7D">
                  <wp:extent cx="518795" cy="614045"/>
                  <wp:effectExtent l="0" t="0" r="0" b="0"/>
                  <wp:docPr id="787" name="Рисунок 787" descr="Описание: 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2" descr="Описание: C:\Users\Катя\Desktop\общественные\6.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795" cy="614045"/>
                          </a:xfrm>
                          <a:prstGeom prst="rect">
                            <a:avLst/>
                          </a:prstGeom>
                          <a:noFill/>
                          <a:ln>
                            <a:noFill/>
                          </a:ln>
                        </pic:spPr>
                      </pic:pic>
                    </a:graphicData>
                  </a:graphic>
                </wp:inline>
              </w:drawing>
            </w:r>
            <w:r>
              <w:rPr>
                <w:noProof/>
              </w:rPr>
              <w:drawing>
                <wp:inline distT="0" distB="0" distL="0" distR="0" wp14:anchorId="35760058" wp14:editId="0AF7F2F5">
                  <wp:extent cx="464185" cy="586740"/>
                  <wp:effectExtent l="0" t="0" r="0" b="0"/>
                  <wp:docPr id="786" name="Рисунок 786"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1"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15198" r="68861"/>
                          <a:stretch>
                            <a:fillRect/>
                          </a:stretch>
                        </pic:blipFill>
                        <pic:spPr bwMode="auto">
                          <a:xfrm>
                            <a:off x="0" y="0"/>
                            <a:ext cx="464185" cy="586740"/>
                          </a:xfrm>
                          <a:prstGeom prst="rect">
                            <a:avLst/>
                          </a:prstGeom>
                          <a:noFill/>
                          <a:ln>
                            <a:noFill/>
                          </a:ln>
                        </pic:spPr>
                      </pic:pic>
                    </a:graphicData>
                  </a:graphic>
                </wp:inline>
              </w:drawing>
            </w:r>
            <w:r>
              <w:rPr>
                <w:noProof/>
              </w:rPr>
              <w:drawing>
                <wp:inline distT="0" distB="0" distL="0" distR="0" wp14:anchorId="65306350" wp14:editId="0C5EEAC1">
                  <wp:extent cx="491490" cy="573405"/>
                  <wp:effectExtent l="0" t="0" r="0" b="0"/>
                  <wp:docPr id="785" name="Рисунок 785"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67410" r="15736"/>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306096CD" wp14:editId="04860227">
                  <wp:extent cx="504825" cy="586740"/>
                  <wp:effectExtent l="0" t="0" r="0" b="0"/>
                  <wp:docPr id="784" name="Рисунок 784"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2"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31508" r="51254"/>
                          <a:stretch>
                            <a:fillRect/>
                          </a:stretch>
                        </pic:blipFill>
                        <pic:spPr bwMode="auto">
                          <a:xfrm>
                            <a:off x="0" y="0"/>
                            <a:ext cx="504825" cy="586740"/>
                          </a:xfrm>
                          <a:prstGeom prst="rect">
                            <a:avLst/>
                          </a:prstGeom>
                          <a:noFill/>
                          <a:ln>
                            <a:noFill/>
                          </a:ln>
                        </pic:spPr>
                      </pic:pic>
                    </a:graphicData>
                  </a:graphic>
                </wp:inline>
              </w:drawing>
            </w:r>
            <w:r>
              <w:rPr>
                <w:noProof/>
              </w:rPr>
              <w:drawing>
                <wp:inline distT="0" distB="0" distL="0" distR="0" wp14:anchorId="240D572E" wp14:editId="2ED63E5A">
                  <wp:extent cx="477520" cy="586740"/>
                  <wp:effectExtent l="0" t="0" r="0" b="0"/>
                  <wp:docPr id="783" name="Рисунок 783"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3"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49303" r="34389"/>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6C22D6D6" wp14:editId="0F98CF46">
                  <wp:extent cx="491490" cy="586740"/>
                  <wp:effectExtent l="0" t="0" r="0" b="0"/>
                  <wp:docPr id="782" name="Рисунок 782"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83405"/>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745469BF" wp14:editId="6569C2DD">
                  <wp:extent cx="491490" cy="586740"/>
                  <wp:effectExtent l="0" t="0" r="0" b="0"/>
                  <wp:docPr id="781" name="Рисунок 781"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r="79436"/>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25658981" wp14:editId="4358DEF3">
                  <wp:extent cx="464185" cy="573405"/>
                  <wp:effectExtent l="0" t="0" r="0" b="0"/>
                  <wp:docPr id="780" name="Рисунок 780"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774" r="85004"/>
                          <a:stretch>
                            <a:fillRect/>
                          </a:stretch>
                        </pic:blipFill>
                        <pic:spPr bwMode="auto">
                          <a:xfrm>
                            <a:off x="0" y="0"/>
                            <a:ext cx="464185" cy="573405"/>
                          </a:xfrm>
                          <a:prstGeom prst="rect">
                            <a:avLst/>
                          </a:prstGeom>
                          <a:noFill/>
                          <a:ln>
                            <a:noFill/>
                          </a:ln>
                        </pic:spPr>
                      </pic:pic>
                    </a:graphicData>
                  </a:graphic>
                </wp:inline>
              </w:drawing>
            </w:r>
            <w:r>
              <w:rPr>
                <w:noProof/>
              </w:rPr>
              <w:drawing>
                <wp:inline distT="0" distB="0" distL="0" distR="0" wp14:anchorId="436DD5E3" wp14:editId="67B3357C">
                  <wp:extent cx="477520" cy="573405"/>
                  <wp:effectExtent l="0" t="0" r="0" b="0"/>
                  <wp:docPr id="779" name="Рисунок 779"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16544" r="67223"/>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6117D5F3" wp14:editId="6A77A770">
                  <wp:extent cx="491490" cy="586740"/>
                  <wp:effectExtent l="0" t="0" r="0" b="0"/>
                  <wp:docPr id="778" name="Рисунок 778"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20341" r="59541"/>
                          <a:stretch>
                            <a:fillRect/>
                          </a:stretch>
                        </pic:blipFill>
                        <pic:spPr bwMode="auto">
                          <a:xfrm>
                            <a:off x="0" y="0"/>
                            <a:ext cx="491490" cy="58674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0B5F5D91" wp14:editId="64952A0A">
                  <wp:extent cx="422910" cy="573405"/>
                  <wp:effectExtent l="0" t="0" r="0" b="0"/>
                  <wp:docPr id="777" name="Рисунок 777"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0"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85689"/>
                          <a:stretch>
                            <a:fillRect/>
                          </a:stretch>
                        </pic:blipFill>
                        <pic:spPr bwMode="auto">
                          <a:xfrm>
                            <a:off x="0" y="0"/>
                            <a:ext cx="422910" cy="573405"/>
                          </a:xfrm>
                          <a:prstGeom prst="rect">
                            <a:avLst/>
                          </a:prstGeom>
                          <a:noFill/>
                          <a:ln>
                            <a:noFill/>
                          </a:ln>
                        </pic:spPr>
                      </pic:pic>
                    </a:graphicData>
                  </a:graphic>
                </wp:inline>
              </w:drawing>
            </w:r>
            <w:r>
              <w:rPr>
                <w:noProof/>
              </w:rPr>
              <w:drawing>
                <wp:inline distT="0" distB="0" distL="0" distR="0" wp14:anchorId="497A9B79" wp14:editId="7FAB42A0">
                  <wp:extent cx="1023620" cy="573405"/>
                  <wp:effectExtent l="0" t="0" r="0" b="0"/>
                  <wp:docPr id="776" name="Рисунок 776"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8"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32468" r="32280"/>
                          <a:stretch>
                            <a:fillRect/>
                          </a:stretch>
                        </pic:blipFill>
                        <pic:spPr bwMode="auto">
                          <a:xfrm>
                            <a:off x="0" y="0"/>
                            <a:ext cx="1023620" cy="573405"/>
                          </a:xfrm>
                          <a:prstGeom prst="rect">
                            <a:avLst/>
                          </a:prstGeom>
                          <a:noFill/>
                          <a:ln>
                            <a:noFill/>
                          </a:ln>
                        </pic:spPr>
                      </pic:pic>
                    </a:graphicData>
                  </a:graphic>
                </wp:inline>
              </w:drawing>
            </w:r>
            <w:r>
              <w:rPr>
                <w:noProof/>
              </w:rPr>
              <w:drawing>
                <wp:inline distT="0" distB="0" distL="0" distR="0" wp14:anchorId="6827F3E0" wp14:editId="5FC3CD09">
                  <wp:extent cx="477520" cy="586740"/>
                  <wp:effectExtent l="0" t="0" r="0" b="0"/>
                  <wp:docPr id="775" name="Рисунок 775"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40459" r="40096"/>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759DCB5A" wp14:editId="418F29EA">
                  <wp:extent cx="491490" cy="586740"/>
                  <wp:effectExtent l="0" t="0" r="0" b="0"/>
                  <wp:docPr id="774" name="Рисунок 774"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60127" r="19977"/>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2C47D757" wp14:editId="5B1CFC92">
                  <wp:extent cx="464185" cy="586740"/>
                  <wp:effectExtent l="0" t="0" r="0" b="0"/>
                  <wp:docPr id="773" name="Рисунок 773"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7"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80917"/>
                          <a:stretch>
                            <a:fillRect/>
                          </a:stretch>
                        </pic:blipFill>
                        <pic:spPr bwMode="auto">
                          <a:xfrm>
                            <a:off x="0" y="0"/>
                            <a:ext cx="464185" cy="586740"/>
                          </a:xfrm>
                          <a:prstGeom prst="rect">
                            <a:avLst/>
                          </a:prstGeom>
                          <a:noFill/>
                          <a:ln>
                            <a:noFill/>
                          </a:ln>
                        </pic:spPr>
                      </pic:pic>
                    </a:graphicData>
                  </a:graphic>
                </wp:inline>
              </w:drawing>
            </w:r>
            <w:r>
              <w:rPr>
                <w:noProof/>
              </w:rPr>
              <w:drawing>
                <wp:inline distT="0" distB="0" distL="0" distR="0" wp14:anchorId="02125053" wp14:editId="13A0271E">
                  <wp:extent cx="955040" cy="573405"/>
                  <wp:effectExtent l="0" t="0" r="0" b="0"/>
                  <wp:docPr id="772" name="Рисунок 772" descr="Описание: 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1" descr="Описание: C:\Users\Катя\Desktop\общественные\5.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55040" cy="573405"/>
                          </a:xfrm>
                          <a:prstGeom prst="rect">
                            <a:avLst/>
                          </a:prstGeom>
                          <a:noFill/>
                          <a:ln>
                            <a:noFill/>
                          </a:ln>
                        </pic:spPr>
                      </pic:pic>
                    </a:graphicData>
                  </a:graphic>
                </wp:inline>
              </w:drawing>
            </w:r>
            <w:r>
              <w:rPr>
                <w:noProof/>
              </w:rPr>
              <w:drawing>
                <wp:inline distT="0" distB="0" distL="0" distR="0" wp14:anchorId="02096EC4" wp14:editId="3EEAF68C">
                  <wp:extent cx="1528445" cy="600710"/>
                  <wp:effectExtent l="0" t="0" r="0" b="0"/>
                  <wp:docPr id="771" name="Рисунок 771"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17586" r="18861"/>
                          <a:stretch>
                            <a:fillRect/>
                          </a:stretch>
                        </pic:blipFill>
                        <pic:spPr bwMode="auto">
                          <a:xfrm>
                            <a:off x="0" y="0"/>
                            <a:ext cx="1528445" cy="60071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57012C2E" wp14:editId="6308D0F4">
                  <wp:extent cx="1965325" cy="600710"/>
                  <wp:effectExtent l="0" t="0" r="0" b="0"/>
                  <wp:docPr id="770" name="Рисунок 770"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4"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20708" r="49"/>
                          <a:stretch>
                            <a:fillRect/>
                          </a:stretch>
                        </pic:blipFill>
                        <pic:spPr bwMode="auto">
                          <a:xfrm>
                            <a:off x="0" y="0"/>
                            <a:ext cx="1965325" cy="600710"/>
                          </a:xfrm>
                          <a:prstGeom prst="rect">
                            <a:avLst/>
                          </a:prstGeom>
                          <a:noFill/>
                          <a:ln>
                            <a:noFill/>
                          </a:ln>
                        </pic:spPr>
                      </pic:pic>
                    </a:graphicData>
                  </a:graphic>
                </wp:inline>
              </w:drawing>
            </w:r>
            <w:r>
              <w:rPr>
                <w:noProof/>
              </w:rPr>
              <w:drawing>
                <wp:inline distT="0" distB="0" distL="0" distR="0" wp14:anchorId="6444FE39" wp14:editId="45D9CBE4">
                  <wp:extent cx="491490" cy="600710"/>
                  <wp:effectExtent l="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4"/>
                          <pic:cNvPicPr>
                            <a:picLocks noChangeAspect="1" noChangeArrowheads="1"/>
                          </pic:cNvPicPr>
                        </pic:nvPicPr>
                        <pic:blipFill>
                          <a:blip r:embed="rId218" cstate="print">
                            <a:extLst>
                              <a:ext uri="{28A0092B-C50C-407E-A947-70E740481C1C}">
                                <a14:useLocalDpi xmlns:a14="http://schemas.microsoft.com/office/drawing/2010/main" val="0"/>
                              </a:ext>
                            </a:extLst>
                          </a:blip>
                          <a:srcRect l="34619" r="33614"/>
                          <a:stretch>
                            <a:fillRect/>
                          </a:stretch>
                        </pic:blipFill>
                        <pic:spPr bwMode="auto">
                          <a:xfrm>
                            <a:off x="0" y="0"/>
                            <a:ext cx="491490" cy="600710"/>
                          </a:xfrm>
                          <a:prstGeom prst="rect">
                            <a:avLst/>
                          </a:prstGeom>
                          <a:noFill/>
                          <a:ln>
                            <a:noFill/>
                          </a:ln>
                        </pic:spPr>
                      </pic:pic>
                    </a:graphicData>
                  </a:graphic>
                </wp:inline>
              </w:drawing>
            </w:r>
            <w:r>
              <w:rPr>
                <w:noProof/>
              </w:rPr>
              <w:drawing>
                <wp:inline distT="0" distB="0" distL="0" distR="0" wp14:anchorId="4F6FB4FB" wp14:editId="0B7EE225">
                  <wp:extent cx="2415540" cy="586740"/>
                  <wp:effectExtent l="0" t="0" r="0" b="0"/>
                  <wp:docPr id="768" name="Рисунок 768" descr="Описание: 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5" descr="Описание: C:\Users\Катя\Desktop\общественные\8.JPG"/>
                          <pic:cNvPicPr>
                            <a:picLocks noChangeAspect="1" noChangeArrowheads="1"/>
                          </pic:cNvPicPr>
                        </pic:nvPicPr>
                        <pic:blipFill>
                          <a:blip r:embed="rId219">
                            <a:extLst>
                              <a:ext uri="{28A0092B-C50C-407E-A947-70E740481C1C}">
                                <a14:useLocalDpi xmlns:a14="http://schemas.microsoft.com/office/drawing/2010/main" val="0"/>
                              </a:ext>
                            </a:extLst>
                          </a:blip>
                          <a:srcRect l="961"/>
                          <a:stretch>
                            <a:fillRect/>
                          </a:stretch>
                        </pic:blipFill>
                        <pic:spPr bwMode="auto">
                          <a:xfrm>
                            <a:off x="0" y="0"/>
                            <a:ext cx="2415540" cy="586740"/>
                          </a:xfrm>
                          <a:prstGeom prst="rect">
                            <a:avLst/>
                          </a:prstGeom>
                          <a:noFill/>
                          <a:ln>
                            <a:noFill/>
                          </a:ln>
                        </pic:spPr>
                      </pic:pic>
                    </a:graphicData>
                  </a:graphic>
                </wp:inline>
              </w:drawing>
            </w:r>
            <w:r>
              <w:rPr>
                <w:noProof/>
              </w:rPr>
              <w:drawing>
                <wp:inline distT="0" distB="0" distL="0" distR="0" wp14:anchorId="1DB65A91" wp14:editId="77BD3E32">
                  <wp:extent cx="464185" cy="614045"/>
                  <wp:effectExtent l="0" t="0" r="0" b="0"/>
                  <wp:docPr id="17727" name="Рисунок 17727" descr="Описание: 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6" descr="Описание: C:\Users\Катя\Desktop\общественные\9.JPG"/>
                          <pic:cNvPicPr>
                            <a:picLocks noChangeAspect="1" noChangeArrowheads="1"/>
                          </pic:cNvPicPr>
                        </pic:nvPicPr>
                        <pic:blipFill>
                          <a:blip r:embed="rId36">
                            <a:extLst>
                              <a:ext uri="{28A0092B-C50C-407E-A947-70E740481C1C}">
                                <a14:useLocalDpi xmlns:a14="http://schemas.microsoft.com/office/drawing/2010/main" val="0"/>
                              </a:ext>
                            </a:extLst>
                          </a:blip>
                          <a:srcRect l="-5119" r="54164"/>
                          <a:stretch>
                            <a:fillRect/>
                          </a:stretch>
                        </pic:blipFill>
                        <pic:spPr bwMode="auto">
                          <a:xfrm>
                            <a:off x="0" y="0"/>
                            <a:ext cx="464185" cy="61404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3207F5FB" wp14:editId="767474B9">
                  <wp:extent cx="2005965" cy="546100"/>
                  <wp:effectExtent l="0" t="0" r="0" b="0"/>
                  <wp:docPr id="17726" name="Рисунок 17726" descr="Описание: 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7" descr="Описание: C:\Users\Катя\Desktop\общественные\11.JPG"/>
                          <pic:cNvPicPr>
                            <a:picLocks noChangeAspect="1" noChangeArrowheads="1"/>
                          </pic:cNvPicPr>
                        </pic:nvPicPr>
                        <pic:blipFill>
                          <a:blip r:embed="rId25">
                            <a:extLst>
                              <a:ext uri="{28A0092B-C50C-407E-A947-70E740481C1C}">
                                <a14:useLocalDpi xmlns:a14="http://schemas.microsoft.com/office/drawing/2010/main" val="0"/>
                              </a:ext>
                            </a:extLst>
                          </a:blip>
                          <a:srcRect r="-204"/>
                          <a:stretch>
                            <a:fillRect/>
                          </a:stretch>
                        </pic:blipFill>
                        <pic:spPr bwMode="auto">
                          <a:xfrm>
                            <a:off x="0" y="0"/>
                            <a:ext cx="2005965" cy="546100"/>
                          </a:xfrm>
                          <a:prstGeom prst="rect">
                            <a:avLst/>
                          </a:prstGeom>
                          <a:noFill/>
                          <a:ln>
                            <a:noFill/>
                          </a:ln>
                        </pic:spPr>
                      </pic:pic>
                    </a:graphicData>
                  </a:graphic>
                </wp:inline>
              </w:drawing>
            </w:r>
            <w:r>
              <w:rPr>
                <w:noProof/>
              </w:rPr>
              <w:drawing>
                <wp:inline distT="0" distB="0" distL="0" distR="0" wp14:anchorId="6CAED58A" wp14:editId="0A430466">
                  <wp:extent cx="504825" cy="559435"/>
                  <wp:effectExtent l="0" t="0" r="0" b="0"/>
                  <wp:docPr id="17725" name="Рисунок 17725" descr="Описание: 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7" descr="Описание: C:\Users\Катя\Desktop\общественные\9.JPG"/>
                          <pic:cNvPicPr>
                            <a:picLocks noChangeAspect="1" noChangeArrowheads="1"/>
                          </pic:cNvPicPr>
                        </pic:nvPicPr>
                        <pic:blipFill>
                          <a:blip r:embed="rId36">
                            <a:extLst>
                              <a:ext uri="{28A0092B-C50C-407E-A947-70E740481C1C}">
                                <a14:useLocalDpi xmlns:a14="http://schemas.microsoft.com/office/drawing/2010/main" val="0"/>
                              </a:ext>
                            </a:extLst>
                          </a:blip>
                          <a:srcRect l="44289" r="273"/>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480C7ADF" wp14:editId="21D2913C">
                  <wp:extent cx="477520" cy="573405"/>
                  <wp:effectExtent l="0" t="0" r="0" b="0"/>
                  <wp:docPr id="17724" name="Рисунок 17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261A6492" wp14:editId="5D90EA3D">
                  <wp:extent cx="955040" cy="573405"/>
                  <wp:effectExtent l="0" t="0" r="0" b="0"/>
                  <wp:docPr id="17723" name="Рисунок 17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55040" cy="573405"/>
                          </a:xfrm>
                          <a:prstGeom prst="rect">
                            <a:avLst/>
                          </a:prstGeom>
                          <a:noFill/>
                          <a:ln>
                            <a:noFill/>
                          </a:ln>
                        </pic:spPr>
                      </pic:pic>
                    </a:graphicData>
                  </a:graphic>
                </wp:inline>
              </w:drawing>
            </w:r>
            <w:r>
              <w:rPr>
                <w:noProof/>
              </w:rPr>
              <w:drawing>
                <wp:inline distT="0" distB="0" distL="0" distR="0" wp14:anchorId="1B76FEA7" wp14:editId="3F141400">
                  <wp:extent cx="477520" cy="573405"/>
                  <wp:effectExtent l="0" t="0" r="0" b="0"/>
                  <wp:docPr id="17722" name="Рисунок 17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00501AD9" wp14:editId="1C2297F4">
                  <wp:extent cx="504825" cy="586740"/>
                  <wp:effectExtent l="0" t="0" r="0" b="0"/>
                  <wp:docPr id="17721" name="Рисунок 17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rPr>
              <w:drawing>
                <wp:inline distT="0" distB="0" distL="0" distR="0" wp14:anchorId="762C2A0E" wp14:editId="17564F14">
                  <wp:extent cx="450215" cy="586740"/>
                  <wp:effectExtent l="0" t="0" r="0" b="0"/>
                  <wp:docPr id="17720" name="Рисунок 17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1"/>
                          <pic:cNvPicPr>
                            <a:picLocks noChangeAspect="1" noChangeArrowheads="1"/>
                          </pic:cNvPicPr>
                        </pic:nvPicPr>
                        <pic:blipFill>
                          <a:blip r:embed="rId224" cstate="print">
                            <a:extLst>
                              <a:ext uri="{28A0092B-C50C-407E-A947-70E740481C1C}">
                                <a14:useLocalDpi xmlns:a14="http://schemas.microsoft.com/office/drawing/2010/main" val="0"/>
                              </a:ext>
                            </a:extLst>
                          </a:blip>
                          <a:srcRect l="1358" r="75085"/>
                          <a:stretch>
                            <a:fillRect/>
                          </a:stretch>
                        </pic:blipFill>
                        <pic:spPr bwMode="auto">
                          <a:xfrm>
                            <a:off x="0" y="0"/>
                            <a:ext cx="450215" cy="58674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65246CA2" wp14:editId="41686FCC">
                  <wp:extent cx="927735" cy="586740"/>
                  <wp:effectExtent l="0" t="0" r="0" b="0"/>
                  <wp:docPr id="17719" name="Рисунок 1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7"/>
                          <pic:cNvPicPr>
                            <a:picLocks noChangeAspect="1" noChangeArrowheads="1"/>
                          </pic:cNvPicPr>
                        </pic:nvPicPr>
                        <pic:blipFill>
                          <a:blip r:embed="rId225" cstate="print">
                            <a:extLst>
                              <a:ext uri="{28A0092B-C50C-407E-A947-70E740481C1C}">
                                <a14:useLocalDpi xmlns:a14="http://schemas.microsoft.com/office/drawing/2010/main" val="0"/>
                              </a:ext>
                            </a:extLst>
                          </a:blip>
                          <a:srcRect l="8408"/>
                          <a:stretch>
                            <a:fillRect/>
                          </a:stretch>
                        </pic:blipFill>
                        <pic:spPr bwMode="auto">
                          <a:xfrm>
                            <a:off x="0" y="0"/>
                            <a:ext cx="927735" cy="586740"/>
                          </a:xfrm>
                          <a:prstGeom prst="rect">
                            <a:avLst/>
                          </a:prstGeom>
                          <a:noFill/>
                          <a:ln>
                            <a:noFill/>
                          </a:ln>
                        </pic:spPr>
                      </pic:pic>
                    </a:graphicData>
                  </a:graphic>
                </wp:inline>
              </w:drawing>
            </w:r>
            <w:r>
              <w:rPr>
                <w:noProof/>
              </w:rPr>
              <w:drawing>
                <wp:inline distT="0" distB="0" distL="0" distR="0" wp14:anchorId="5E95C2FE" wp14:editId="32667AF7">
                  <wp:extent cx="504825" cy="586740"/>
                  <wp:effectExtent l="0" t="0" r="0" b="0"/>
                  <wp:docPr id="17718" name="Рисунок 17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4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rPr>
              <w:drawing>
                <wp:inline distT="0" distB="0" distL="0" distR="0" wp14:anchorId="208836C4" wp14:editId="24A9B94C">
                  <wp:extent cx="559435" cy="586740"/>
                  <wp:effectExtent l="0" t="0" r="0" b="0"/>
                  <wp:docPr id="17717" name="Рисунок 17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37"/>
                          <pic:cNvPicPr>
                            <a:picLocks noChangeAspect="1" noChangeArrowheads="1"/>
                          </pic:cNvPicPr>
                        </pic:nvPicPr>
                        <pic:blipFill>
                          <a:blip r:embed="rId227" cstate="print">
                            <a:extLst>
                              <a:ext uri="{28A0092B-C50C-407E-A947-70E740481C1C}">
                                <a14:useLocalDpi xmlns:a14="http://schemas.microsoft.com/office/drawing/2010/main" val="0"/>
                              </a:ext>
                            </a:extLst>
                          </a:blip>
                          <a:srcRect l="46626"/>
                          <a:stretch>
                            <a:fillRect/>
                          </a:stretch>
                        </pic:blipFill>
                        <pic:spPr bwMode="auto">
                          <a:xfrm>
                            <a:off x="0" y="0"/>
                            <a:ext cx="559435" cy="586740"/>
                          </a:xfrm>
                          <a:prstGeom prst="rect">
                            <a:avLst/>
                          </a:prstGeom>
                          <a:noFill/>
                          <a:ln>
                            <a:noFill/>
                          </a:ln>
                        </pic:spPr>
                      </pic:pic>
                    </a:graphicData>
                  </a:graphic>
                </wp:inline>
              </w:drawing>
            </w:r>
            <w:r>
              <w:rPr>
                <w:noProof/>
              </w:rPr>
              <w:drawing>
                <wp:inline distT="0" distB="0" distL="0" distR="0" wp14:anchorId="1E366603" wp14:editId="27F44CEB">
                  <wp:extent cx="982345" cy="586740"/>
                  <wp:effectExtent l="0" t="0" r="0" b="0"/>
                  <wp:docPr id="17716" name="Рисунок 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38"/>
                          <pic:cNvPicPr>
                            <a:picLocks noChangeAspect="1" noChangeArrowheads="1"/>
                          </pic:cNvPicPr>
                        </pic:nvPicPr>
                        <pic:blipFill>
                          <a:blip r:embed="rId228" cstate="print">
                            <a:extLst>
                              <a:ext uri="{28A0092B-C50C-407E-A947-70E740481C1C}">
                                <a14:useLocalDpi xmlns:a14="http://schemas.microsoft.com/office/drawing/2010/main" val="0"/>
                              </a:ext>
                            </a:extLst>
                          </a:blip>
                          <a:srcRect t="-2" b="6206"/>
                          <a:stretch>
                            <a:fillRect/>
                          </a:stretch>
                        </pic:blipFill>
                        <pic:spPr bwMode="auto">
                          <a:xfrm>
                            <a:off x="0" y="0"/>
                            <a:ext cx="982345" cy="586740"/>
                          </a:xfrm>
                          <a:prstGeom prst="rect">
                            <a:avLst/>
                          </a:prstGeom>
                          <a:noFill/>
                          <a:ln>
                            <a:noFill/>
                          </a:ln>
                        </pic:spPr>
                      </pic:pic>
                    </a:graphicData>
                  </a:graphic>
                </wp:inline>
              </w:drawing>
            </w:r>
            <w:r>
              <w:rPr>
                <w:noProof/>
              </w:rPr>
              <w:drawing>
                <wp:inline distT="0" distB="0" distL="0" distR="0" wp14:anchorId="6237A651" wp14:editId="0BF44E31">
                  <wp:extent cx="1924050" cy="586740"/>
                  <wp:effectExtent l="0" t="0" r="0" b="0"/>
                  <wp:docPr id="17715" name="Рисунок 17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7"/>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924050" cy="586740"/>
                          </a:xfrm>
                          <a:prstGeom prst="rect">
                            <a:avLst/>
                          </a:prstGeom>
                          <a:noFill/>
                          <a:ln>
                            <a:noFill/>
                          </a:ln>
                        </pic:spPr>
                      </pic:pic>
                    </a:graphicData>
                  </a:graphic>
                </wp:inline>
              </w:drawing>
            </w:r>
            <w:r>
              <w:rPr>
                <w:noProof/>
              </w:rPr>
              <w:drawing>
                <wp:inline distT="0" distB="0" distL="0" distR="0" wp14:anchorId="36685C55" wp14:editId="5CAAFB00">
                  <wp:extent cx="450215" cy="559435"/>
                  <wp:effectExtent l="0" t="0" r="0" b="0"/>
                  <wp:docPr id="17714" name="Рисунок 1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8"/>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50215" cy="55943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lastRenderedPageBreak/>
              <w:t xml:space="preserve">    </w:t>
            </w:r>
            <w:r>
              <w:rPr>
                <w:noProof/>
              </w:rPr>
              <w:drawing>
                <wp:inline distT="0" distB="0" distL="0" distR="0" wp14:anchorId="266C0BD7" wp14:editId="1A0EEC9B">
                  <wp:extent cx="436880" cy="600710"/>
                  <wp:effectExtent l="0" t="0" r="0" b="0"/>
                  <wp:docPr id="17713" name="Рисунок 17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36"/>
                          <pic:cNvPicPr>
                            <a:picLocks noChangeAspect="1" noChangeArrowheads="1"/>
                          </pic:cNvPicPr>
                        </pic:nvPicPr>
                        <pic:blipFill>
                          <a:blip r:embed="rId231" cstate="print">
                            <a:extLst>
                              <a:ext uri="{28A0092B-C50C-407E-A947-70E740481C1C}">
                                <a14:useLocalDpi xmlns:a14="http://schemas.microsoft.com/office/drawing/2010/main" val="0"/>
                              </a:ext>
                            </a:extLst>
                          </a:blip>
                          <a:srcRect l="19511" r="639"/>
                          <a:stretch>
                            <a:fillRect/>
                          </a:stretch>
                        </pic:blipFill>
                        <pic:spPr bwMode="auto">
                          <a:xfrm>
                            <a:off x="0" y="0"/>
                            <a:ext cx="436880" cy="600710"/>
                          </a:xfrm>
                          <a:prstGeom prst="rect">
                            <a:avLst/>
                          </a:prstGeom>
                          <a:noFill/>
                          <a:ln>
                            <a:noFill/>
                          </a:ln>
                        </pic:spPr>
                      </pic:pic>
                    </a:graphicData>
                  </a:graphic>
                </wp:inline>
              </w:drawing>
            </w:r>
            <w:r>
              <w:rPr>
                <w:noProof/>
              </w:rPr>
              <w:drawing>
                <wp:inline distT="0" distB="0" distL="0" distR="0" wp14:anchorId="4997C44F" wp14:editId="5E52E7E9">
                  <wp:extent cx="996315" cy="573405"/>
                  <wp:effectExtent l="0" t="0" r="0" b="0"/>
                  <wp:docPr id="17712" name="Рисунок 17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5"/>
                          <pic:cNvPicPr>
                            <a:picLocks noChangeAspect="1" noChangeArrowheads="1"/>
                          </pic:cNvPicPr>
                        </pic:nvPicPr>
                        <pic:blipFill>
                          <a:blip r:embed="rId232" cstate="print">
                            <a:extLst>
                              <a:ext uri="{28A0092B-C50C-407E-A947-70E740481C1C}">
                                <a14:useLocalDpi xmlns:a14="http://schemas.microsoft.com/office/drawing/2010/main" val="0"/>
                              </a:ext>
                            </a:extLst>
                          </a:blip>
                          <a:srcRect l="658" r="354"/>
                          <a:stretch>
                            <a:fillRect/>
                          </a:stretch>
                        </pic:blipFill>
                        <pic:spPr bwMode="auto">
                          <a:xfrm>
                            <a:off x="0" y="0"/>
                            <a:ext cx="996315" cy="573405"/>
                          </a:xfrm>
                          <a:prstGeom prst="rect">
                            <a:avLst/>
                          </a:prstGeom>
                          <a:noFill/>
                          <a:ln>
                            <a:noFill/>
                          </a:ln>
                        </pic:spPr>
                      </pic:pic>
                    </a:graphicData>
                  </a:graphic>
                </wp:inline>
              </w:drawing>
            </w:r>
            <w:r>
              <w:rPr>
                <w:noProof/>
              </w:rPr>
              <w:drawing>
                <wp:inline distT="0" distB="0" distL="0" distR="0" wp14:anchorId="2D97ADFD" wp14:editId="2EFA7C4E">
                  <wp:extent cx="518795" cy="573405"/>
                  <wp:effectExtent l="0" t="0" r="0" b="0"/>
                  <wp:docPr id="17711" name="Рисунок 17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18795" cy="573405"/>
                          </a:xfrm>
                          <a:prstGeom prst="rect">
                            <a:avLst/>
                          </a:prstGeom>
                          <a:noFill/>
                          <a:ln>
                            <a:noFill/>
                          </a:ln>
                        </pic:spPr>
                      </pic:pic>
                    </a:graphicData>
                  </a:graphic>
                </wp:inline>
              </w:drawing>
            </w:r>
            <w:r>
              <w:rPr>
                <w:noProof/>
              </w:rPr>
              <w:drawing>
                <wp:inline distT="0" distB="0" distL="0" distR="0" wp14:anchorId="5A7F9B6B" wp14:editId="6C7A44F7">
                  <wp:extent cx="518795" cy="586740"/>
                  <wp:effectExtent l="0" t="0" r="0" b="0"/>
                  <wp:docPr id="17710" name="Рисунок 1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0"/>
                          <pic:cNvPicPr>
                            <a:picLocks noChangeAspect="1" noChangeArrowheads="1"/>
                          </pic:cNvPicPr>
                        </pic:nvPicPr>
                        <pic:blipFill>
                          <a:blip r:embed="rId234" cstate="print">
                            <a:extLst>
                              <a:ext uri="{28A0092B-C50C-407E-A947-70E740481C1C}">
                                <a14:useLocalDpi xmlns:a14="http://schemas.microsoft.com/office/drawing/2010/main" val="0"/>
                              </a:ext>
                            </a:extLst>
                          </a:blip>
                          <a:srcRect r="52174"/>
                          <a:stretch>
                            <a:fillRect/>
                          </a:stretch>
                        </pic:blipFill>
                        <pic:spPr bwMode="auto">
                          <a:xfrm>
                            <a:off x="0" y="0"/>
                            <a:ext cx="518795" cy="586740"/>
                          </a:xfrm>
                          <a:prstGeom prst="rect">
                            <a:avLst/>
                          </a:prstGeom>
                          <a:noFill/>
                          <a:ln>
                            <a:noFill/>
                          </a:ln>
                        </pic:spPr>
                      </pic:pic>
                    </a:graphicData>
                  </a:graphic>
                </wp:inline>
              </w:drawing>
            </w:r>
            <w:r>
              <w:rPr>
                <w:noProof/>
              </w:rPr>
              <w:drawing>
                <wp:inline distT="0" distB="0" distL="0" distR="0" wp14:anchorId="29B4A38E" wp14:editId="11F340C0">
                  <wp:extent cx="546100" cy="559435"/>
                  <wp:effectExtent l="0" t="0" r="0" b="0"/>
                  <wp:docPr id="17709" name="Рисунок 17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6"/>
                          <pic:cNvPicPr>
                            <a:picLocks noChangeAspect="1" noChangeArrowheads="1"/>
                          </pic:cNvPicPr>
                        </pic:nvPicPr>
                        <pic:blipFill>
                          <a:blip r:embed="rId235" cstate="print">
                            <a:extLst>
                              <a:ext uri="{28A0092B-C50C-407E-A947-70E740481C1C}">
                                <a14:useLocalDpi xmlns:a14="http://schemas.microsoft.com/office/drawing/2010/main" val="0"/>
                              </a:ext>
                            </a:extLst>
                          </a:blip>
                          <a:srcRect r="63625"/>
                          <a:stretch>
                            <a:fillRect/>
                          </a:stretch>
                        </pic:blipFill>
                        <pic:spPr bwMode="auto">
                          <a:xfrm>
                            <a:off x="0" y="0"/>
                            <a:ext cx="546100" cy="559435"/>
                          </a:xfrm>
                          <a:prstGeom prst="rect">
                            <a:avLst/>
                          </a:prstGeom>
                          <a:noFill/>
                          <a:ln>
                            <a:noFill/>
                          </a:ln>
                        </pic:spPr>
                      </pic:pic>
                    </a:graphicData>
                  </a:graphic>
                </wp:inline>
              </w:drawing>
            </w:r>
            <w:r>
              <w:rPr>
                <w:noProof/>
              </w:rPr>
              <w:drawing>
                <wp:inline distT="0" distB="0" distL="0" distR="0" wp14:anchorId="3C07C823" wp14:editId="1195BE02">
                  <wp:extent cx="1364615" cy="559435"/>
                  <wp:effectExtent l="0" t="0" r="0" b="0"/>
                  <wp:docPr id="17708" name="Рисунок 17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48"/>
                          <pic:cNvPicPr>
                            <a:picLocks noChangeAspect="1" noChangeArrowheads="1"/>
                          </pic:cNvPicPr>
                        </pic:nvPicPr>
                        <pic:blipFill>
                          <a:blip r:embed="rId33" cstate="print">
                            <a:extLst>
                              <a:ext uri="{28A0092B-C50C-407E-A947-70E740481C1C}">
                                <a14:useLocalDpi xmlns:a14="http://schemas.microsoft.com/office/drawing/2010/main" val="0"/>
                              </a:ext>
                            </a:extLst>
                          </a:blip>
                          <a:srcRect l="-5376"/>
                          <a:stretch>
                            <a:fillRect/>
                          </a:stretch>
                        </pic:blipFill>
                        <pic:spPr bwMode="auto">
                          <a:xfrm>
                            <a:off x="0" y="0"/>
                            <a:ext cx="1364615" cy="559435"/>
                          </a:xfrm>
                          <a:prstGeom prst="rect">
                            <a:avLst/>
                          </a:prstGeom>
                          <a:noFill/>
                          <a:ln>
                            <a:noFill/>
                          </a:ln>
                        </pic:spPr>
                      </pic:pic>
                    </a:graphicData>
                  </a:graphic>
                </wp:inline>
              </w:drawing>
            </w:r>
            <w:r>
              <w:rPr>
                <w:noProof/>
              </w:rPr>
              <w:drawing>
                <wp:inline distT="0" distB="0" distL="0" distR="0" wp14:anchorId="38A71DA8" wp14:editId="7E298214">
                  <wp:extent cx="927735" cy="546100"/>
                  <wp:effectExtent l="0" t="0" r="0" b="0"/>
                  <wp:docPr id="17707" name="Рисунок 17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235" cstate="print">
                            <a:extLst>
                              <a:ext uri="{28A0092B-C50C-407E-A947-70E740481C1C}">
                                <a14:useLocalDpi xmlns:a14="http://schemas.microsoft.com/office/drawing/2010/main" val="0"/>
                              </a:ext>
                            </a:extLst>
                          </a:blip>
                          <a:srcRect l="34135"/>
                          <a:stretch>
                            <a:fillRect/>
                          </a:stretch>
                        </pic:blipFill>
                        <pic:spPr bwMode="auto">
                          <a:xfrm>
                            <a:off x="0" y="0"/>
                            <a:ext cx="927735"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1970477B" wp14:editId="03730A16">
                  <wp:extent cx="450215" cy="586740"/>
                  <wp:effectExtent l="0" t="0" r="0" b="0"/>
                  <wp:docPr id="17706" name="Рисунок 1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3"/>
                          <pic:cNvPicPr>
                            <a:picLocks noChangeAspect="1" noChangeArrowheads="1"/>
                          </pic:cNvPicPr>
                        </pic:nvPicPr>
                        <pic:blipFill>
                          <a:blip r:embed="rId33" cstate="print">
                            <a:extLst>
                              <a:ext uri="{28A0092B-C50C-407E-A947-70E740481C1C}">
                                <a14:useLocalDpi xmlns:a14="http://schemas.microsoft.com/office/drawing/2010/main" val="0"/>
                              </a:ext>
                            </a:extLst>
                          </a:blip>
                          <a:srcRect l="70590" r="-154"/>
                          <a:stretch>
                            <a:fillRect/>
                          </a:stretch>
                        </pic:blipFill>
                        <pic:spPr bwMode="auto">
                          <a:xfrm>
                            <a:off x="0" y="0"/>
                            <a:ext cx="450215" cy="586740"/>
                          </a:xfrm>
                          <a:prstGeom prst="rect">
                            <a:avLst/>
                          </a:prstGeom>
                          <a:noFill/>
                          <a:ln>
                            <a:noFill/>
                          </a:ln>
                        </pic:spPr>
                      </pic:pic>
                    </a:graphicData>
                  </a:graphic>
                </wp:inline>
              </w:drawing>
            </w:r>
            <w:r>
              <w:rPr>
                <w:noProof/>
              </w:rPr>
              <w:drawing>
                <wp:inline distT="0" distB="0" distL="0" distR="0" wp14:anchorId="6F569DA5" wp14:editId="68EAB0DC">
                  <wp:extent cx="491490" cy="573405"/>
                  <wp:effectExtent l="0" t="0" r="0" b="0"/>
                  <wp:docPr id="17705" name="Рисунок 17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0E8FD3BF" wp14:editId="3EBB0879">
                  <wp:extent cx="491490" cy="586740"/>
                  <wp:effectExtent l="0" t="0" r="0" b="0"/>
                  <wp:docPr id="17704" name="Рисунок 17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pic:cNvPicPr>
                            <a:picLocks noChangeAspect="1" noChangeArrowheads="1"/>
                          </pic:cNvPicPr>
                        </pic:nvPicPr>
                        <pic:blipFill>
                          <a:blip r:embed="rId234" cstate="print">
                            <a:extLst>
                              <a:ext uri="{28A0092B-C50C-407E-A947-70E740481C1C}">
                                <a14:useLocalDpi xmlns:a14="http://schemas.microsoft.com/office/drawing/2010/main" val="0"/>
                              </a:ext>
                            </a:extLst>
                          </a:blip>
                          <a:srcRect l="50839" r="-2"/>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2840EBBD" wp14:editId="5DA08D12">
                  <wp:extent cx="518795" cy="586740"/>
                  <wp:effectExtent l="0" t="0" r="0" b="0"/>
                  <wp:docPr id="17701" name="Рисунок 17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5"/>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518795" cy="586740"/>
                          </a:xfrm>
                          <a:prstGeom prst="rect">
                            <a:avLst/>
                          </a:prstGeom>
                          <a:noFill/>
                          <a:ln>
                            <a:noFill/>
                          </a:ln>
                        </pic:spPr>
                      </pic:pic>
                    </a:graphicData>
                  </a:graphic>
                </wp:inline>
              </w:drawing>
            </w:r>
            <w:r>
              <w:rPr>
                <w:noProof/>
              </w:rPr>
              <w:drawing>
                <wp:inline distT="0" distB="0" distL="0" distR="0" wp14:anchorId="7350DC74" wp14:editId="00264415">
                  <wp:extent cx="504825" cy="586740"/>
                  <wp:effectExtent l="0" t="0" r="0" b="0"/>
                  <wp:docPr id="17700" name="Рисунок 17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49"/>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rPr>
              <w:drawing>
                <wp:inline distT="0" distB="0" distL="0" distR="0" wp14:anchorId="570E895B" wp14:editId="63B85CF2">
                  <wp:extent cx="518795" cy="573405"/>
                  <wp:effectExtent l="0" t="0" r="0" b="0"/>
                  <wp:docPr id="17699" name="Рисунок 17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1"/>
                          <pic:cNvPicPr>
                            <a:picLocks noChangeAspect="1" noChangeArrowheads="1"/>
                          </pic:cNvPicPr>
                        </pic:nvPicPr>
                        <pic:blipFill>
                          <a:blip r:embed="rId239" cstate="print">
                            <a:extLst>
                              <a:ext uri="{28A0092B-C50C-407E-A947-70E740481C1C}">
                                <a14:useLocalDpi xmlns:a14="http://schemas.microsoft.com/office/drawing/2010/main" val="0"/>
                              </a:ext>
                            </a:extLst>
                          </a:blip>
                          <a:srcRect l="49870" r="259"/>
                          <a:stretch>
                            <a:fillRect/>
                          </a:stretch>
                        </pic:blipFill>
                        <pic:spPr bwMode="auto">
                          <a:xfrm>
                            <a:off x="0" y="0"/>
                            <a:ext cx="518795" cy="573405"/>
                          </a:xfrm>
                          <a:prstGeom prst="rect">
                            <a:avLst/>
                          </a:prstGeom>
                          <a:noFill/>
                          <a:ln>
                            <a:noFill/>
                          </a:ln>
                        </pic:spPr>
                      </pic:pic>
                    </a:graphicData>
                  </a:graphic>
                </wp:inline>
              </w:drawing>
            </w:r>
            <w:r>
              <w:rPr>
                <w:noProof/>
              </w:rPr>
              <w:drawing>
                <wp:inline distT="0" distB="0" distL="0" distR="0" wp14:anchorId="32D2A5ED" wp14:editId="56345228">
                  <wp:extent cx="504825" cy="573405"/>
                  <wp:effectExtent l="0" t="0" r="0" b="0"/>
                  <wp:docPr id="17696" name="Рисунок 17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4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04825" cy="573405"/>
                          </a:xfrm>
                          <a:prstGeom prst="rect">
                            <a:avLst/>
                          </a:prstGeom>
                          <a:noFill/>
                          <a:ln>
                            <a:noFill/>
                          </a:ln>
                        </pic:spPr>
                      </pic:pic>
                    </a:graphicData>
                  </a:graphic>
                </wp:inline>
              </w:drawing>
            </w:r>
            <w:r>
              <w:rPr>
                <w:noProof/>
              </w:rPr>
              <w:drawing>
                <wp:inline distT="0" distB="0" distL="0" distR="0" wp14:anchorId="3040B94D" wp14:editId="3E11809C">
                  <wp:extent cx="491490" cy="573405"/>
                  <wp:effectExtent l="0" t="0" r="0" b="0"/>
                  <wp:docPr id="17692" name="Рисунок 17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4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407FBF02" wp14:editId="7FCF7D80">
                  <wp:extent cx="450215" cy="573405"/>
                  <wp:effectExtent l="0" t="0" r="0" b="0"/>
                  <wp:docPr id="17690" name="Рисунок 17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4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450215" cy="573405"/>
                          </a:xfrm>
                          <a:prstGeom prst="rect">
                            <a:avLst/>
                          </a:prstGeom>
                          <a:noFill/>
                          <a:ln>
                            <a:noFill/>
                          </a:ln>
                        </pic:spPr>
                      </pic:pic>
                    </a:graphicData>
                  </a:graphic>
                </wp:inline>
              </w:drawing>
            </w:r>
            <w:r>
              <w:rPr>
                <w:noProof/>
              </w:rPr>
              <w:drawing>
                <wp:inline distT="0" distB="0" distL="0" distR="0" wp14:anchorId="560E862B" wp14:editId="063E0467">
                  <wp:extent cx="491490" cy="586740"/>
                  <wp:effectExtent l="0" t="0" r="0" b="0"/>
                  <wp:docPr id="17687" name="Рисунок 17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0"/>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143BA2A9" wp14:editId="4EDBEC8F">
                  <wp:extent cx="450215" cy="573405"/>
                  <wp:effectExtent l="0" t="0" r="0" b="0"/>
                  <wp:docPr id="17684" name="Рисунок 17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46"/>
                          <pic:cNvPicPr>
                            <a:picLocks noChangeAspect="1" noChangeArrowheads="1"/>
                          </pic:cNvPicPr>
                        </pic:nvPicPr>
                        <pic:blipFill>
                          <a:blip r:embed="rId244" cstate="print">
                            <a:extLst>
                              <a:ext uri="{28A0092B-C50C-407E-A947-70E740481C1C}">
                                <a14:useLocalDpi xmlns:a14="http://schemas.microsoft.com/office/drawing/2010/main" val="0"/>
                              </a:ext>
                            </a:extLst>
                          </a:blip>
                          <a:srcRect l="2" r="87"/>
                          <a:stretch>
                            <a:fillRect/>
                          </a:stretch>
                        </pic:blipFill>
                        <pic:spPr bwMode="auto">
                          <a:xfrm>
                            <a:off x="0" y="0"/>
                            <a:ext cx="450215" cy="57340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660F0882" wp14:editId="69C645E8">
                  <wp:extent cx="464185" cy="546100"/>
                  <wp:effectExtent l="0" t="0" r="0" b="0"/>
                  <wp:docPr id="17682" name="Рисунок 17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6"/>
                          <pic:cNvPicPr>
                            <a:picLocks noChangeAspect="1" noChangeArrowheads="1"/>
                          </pic:cNvPicPr>
                        </pic:nvPicPr>
                        <pic:blipFill>
                          <a:blip r:embed="rId245" cstate="print">
                            <a:extLst>
                              <a:ext uri="{28A0092B-C50C-407E-A947-70E740481C1C}">
                                <a14:useLocalDpi xmlns:a14="http://schemas.microsoft.com/office/drawing/2010/main" val="0"/>
                              </a:ext>
                            </a:extLst>
                          </a:blip>
                          <a:srcRect l="3098" r="54195"/>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7674B796" wp14:editId="76B3DB51">
                  <wp:extent cx="450215" cy="546100"/>
                  <wp:effectExtent l="0" t="0" r="0" b="0"/>
                  <wp:docPr id="17676" name="Рисунок 1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47"/>
                          <pic:cNvPicPr>
                            <a:picLocks noChangeAspect="1" noChangeArrowheads="1"/>
                          </pic:cNvPicPr>
                        </pic:nvPicPr>
                        <pic:blipFill>
                          <a:blip r:embed="rId245" cstate="print">
                            <a:extLst>
                              <a:ext uri="{28A0092B-C50C-407E-A947-70E740481C1C}">
                                <a14:useLocalDpi xmlns:a14="http://schemas.microsoft.com/office/drawing/2010/main" val="0"/>
                              </a:ext>
                            </a:extLst>
                          </a:blip>
                          <a:srcRect l="50772" r="-2"/>
                          <a:stretch>
                            <a:fillRect/>
                          </a:stretch>
                        </pic:blipFill>
                        <pic:spPr bwMode="auto">
                          <a:xfrm>
                            <a:off x="0" y="0"/>
                            <a:ext cx="450215" cy="546100"/>
                          </a:xfrm>
                          <a:prstGeom prst="rect">
                            <a:avLst/>
                          </a:prstGeom>
                          <a:noFill/>
                          <a:ln>
                            <a:noFill/>
                          </a:ln>
                        </pic:spPr>
                      </pic:pic>
                    </a:graphicData>
                  </a:graphic>
                </wp:inline>
              </w:drawing>
            </w:r>
            <w:r>
              <w:rPr>
                <w:noProof/>
              </w:rPr>
              <w:drawing>
                <wp:inline distT="0" distB="0" distL="0" distR="0" wp14:anchorId="6CF1ACEE" wp14:editId="0E842611">
                  <wp:extent cx="504825" cy="559435"/>
                  <wp:effectExtent l="0" t="0" r="0" b="0"/>
                  <wp:docPr id="17675" name="Рисунок 17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7EB51A89" wp14:editId="04C7FB1A">
                  <wp:extent cx="586740" cy="559435"/>
                  <wp:effectExtent l="0" t="0" r="0" b="0"/>
                  <wp:docPr id="17673" name="Рисунок 17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6"/>
                          <pic:cNvPicPr>
                            <a:picLocks noChangeAspect="1" noChangeArrowheads="1"/>
                          </pic:cNvPicPr>
                        </pic:nvPicPr>
                        <pic:blipFill>
                          <a:blip r:embed="rId247" cstate="print">
                            <a:extLst>
                              <a:ext uri="{28A0092B-C50C-407E-A947-70E740481C1C}">
                                <a14:useLocalDpi xmlns:a14="http://schemas.microsoft.com/office/drawing/2010/main" val="0"/>
                              </a:ext>
                            </a:extLst>
                          </a:blip>
                          <a:srcRect l="-1685" r="65671"/>
                          <a:stretch>
                            <a:fillRect/>
                          </a:stretch>
                        </pic:blipFill>
                        <pic:spPr bwMode="auto">
                          <a:xfrm>
                            <a:off x="0" y="0"/>
                            <a:ext cx="586740" cy="559435"/>
                          </a:xfrm>
                          <a:prstGeom prst="rect">
                            <a:avLst/>
                          </a:prstGeom>
                          <a:noFill/>
                          <a:ln>
                            <a:noFill/>
                          </a:ln>
                        </pic:spPr>
                      </pic:pic>
                    </a:graphicData>
                  </a:graphic>
                </wp:inline>
              </w:drawing>
            </w:r>
            <w:r>
              <w:rPr>
                <w:noProof/>
              </w:rPr>
              <w:drawing>
                <wp:inline distT="0" distB="0" distL="0" distR="0" wp14:anchorId="06F8B531" wp14:editId="0E4BDABE">
                  <wp:extent cx="464185" cy="559435"/>
                  <wp:effectExtent l="0" t="0" r="0" b="0"/>
                  <wp:docPr id="17671" name="Рисунок 17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64185" cy="559435"/>
                          </a:xfrm>
                          <a:prstGeom prst="rect">
                            <a:avLst/>
                          </a:prstGeom>
                          <a:noFill/>
                          <a:ln>
                            <a:noFill/>
                          </a:ln>
                        </pic:spPr>
                      </pic:pic>
                    </a:graphicData>
                  </a:graphic>
                </wp:inline>
              </w:drawing>
            </w:r>
            <w:r>
              <w:rPr>
                <w:noProof/>
              </w:rPr>
              <w:drawing>
                <wp:inline distT="0" distB="0" distL="0" distR="0" wp14:anchorId="0F135882" wp14:editId="74373084">
                  <wp:extent cx="996315" cy="546100"/>
                  <wp:effectExtent l="0" t="0" r="0" b="0"/>
                  <wp:docPr id="17669" name="Рисунок 17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pic:cNvPicPr>
                            <a:picLocks noChangeAspect="1" noChangeArrowheads="1"/>
                          </pic:cNvPicPr>
                        </pic:nvPicPr>
                        <pic:blipFill>
                          <a:blip r:embed="rId247" cstate="print">
                            <a:extLst>
                              <a:ext uri="{28A0092B-C50C-407E-A947-70E740481C1C}">
                                <a14:useLocalDpi xmlns:a14="http://schemas.microsoft.com/office/drawing/2010/main" val="0"/>
                              </a:ext>
                            </a:extLst>
                          </a:blip>
                          <a:srcRect l="32916" r="2"/>
                          <a:stretch>
                            <a:fillRect/>
                          </a:stretch>
                        </pic:blipFill>
                        <pic:spPr bwMode="auto">
                          <a:xfrm>
                            <a:off x="0" y="0"/>
                            <a:ext cx="996315" cy="546100"/>
                          </a:xfrm>
                          <a:prstGeom prst="rect">
                            <a:avLst/>
                          </a:prstGeom>
                          <a:noFill/>
                          <a:ln>
                            <a:noFill/>
                          </a:ln>
                        </pic:spPr>
                      </pic:pic>
                    </a:graphicData>
                  </a:graphic>
                </wp:inline>
              </w:drawing>
            </w:r>
            <w:r>
              <w:rPr>
                <w:noProof/>
              </w:rPr>
              <w:drawing>
                <wp:inline distT="0" distB="0" distL="0" distR="0" wp14:anchorId="044D2820" wp14:editId="1F0903F5">
                  <wp:extent cx="491490" cy="559435"/>
                  <wp:effectExtent l="0" t="0" r="0" b="0"/>
                  <wp:docPr id="17665" name="Рисунок 17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pic:cNvPicPr>
                            <a:picLocks noChangeAspect="1" noChangeArrowheads="1"/>
                          </pic:cNvPicPr>
                        </pic:nvPicPr>
                        <pic:blipFill>
                          <a:blip r:embed="rId249" cstate="print">
                            <a:extLst>
                              <a:ext uri="{28A0092B-C50C-407E-A947-70E740481C1C}">
                                <a14:useLocalDpi xmlns:a14="http://schemas.microsoft.com/office/drawing/2010/main" val="0"/>
                              </a:ext>
                            </a:extLst>
                          </a:blip>
                          <a:srcRect r="50330"/>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37E9878D" wp14:editId="1501F2E2">
                  <wp:extent cx="464185" cy="546100"/>
                  <wp:effectExtent l="0" t="0" r="0" b="0"/>
                  <wp:docPr id="14239" name="Рисунок 1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7"/>
                          <pic:cNvPicPr>
                            <a:picLocks noChangeAspect="1" noChangeArrowheads="1"/>
                          </pic:cNvPicPr>
                        </pic:nvPicPr>
                        <pic:blipFill>
                          <a:blip r:embed="rId250" cstate="print">
                            <a:extLst>
                              <a:ext uri="{28A0092B-C50C-407E-A947-70E740481C1C}">
                                <a14:useLocalDpi xmlns:a14="http://schemas.microsoft.com/office/drawing/2010/main" val="0"/>
                              </a:ext>
                            </a:extLst>
                          </a:blip>
                          <a:srcRect l="1237"/>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06CF8698" wp14:editId="626B3B6D">
                  <wp:extent cx="477520" cy="546100"/>
                  <wp:effectExtent l="0" t="0" r="0" b="0"/>
                  <wp:docPr id="14238" name="Рисунок 1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pic:cNvPicPr>
                            <a:picLocks noChangeAspect="1" noChangeArrowheads="1"/>
                          </pic:cNvPicPr>
                        </pic:nvPicPr>
                        <pic:blipFill>
                          <a:blip r:embed="rId251" cstate="print">
                            <a:extLst>
                              <a:ext uri="{28A0092B-C50C-407E-A947-70E740481C1C}">
                                <a14:useLocalDpi xmlns:a14="http://schemas.microsoft.com/office/drawing/2010/main" val="0"/>
                              </a:ext>
                            </a:extLst>
                          </a:blip>
                          <a:srcRect l="49223" r="2"/>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46D3A601" wp14:editId="4094534C">
                  <wp:extent cx="464185" cy="546100"/>
                  <wp:effectExtent l="0" t="0" r="0" b="0"/>
                  <wp:docPr id="14237" name="Рисунок 1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252" cstate="print">
                            <a:extLst>
                              <a:ext uri="{28A0092B-C50C-407E-A947-70E740481C1C}">
                                <a14:useLocalDpi xmlns:a14="http://schemas.microsoft.com/office/drawing/2010/main" val="0"/>
                              </a:ext>
                            </a:extLst>
                          </a:blip>
                          <a:srcRect r="45213"/>
                          <a:stretch>
                            <a:fillRect/>
                          </a:stretch>
                        </pic:blipFill>
                        <pic:spPr bwMode="auto">
                          <a:xfrm>
                            <a:off x="0" y="0"/>
                            <a:ext cx="464185"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154C69C5" wp14:editId="2F827845">
                  <wp:extent cx="409575" cy="559435"/>
                  <wp:effectExtent l="0" t="0" r="0" b="0"/>
                  <wp:docPr id="14236" name="Рисунок 1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40"/>
                          <pic:cNvPicPr>
                            <a:picLocks noChangeAspect="1" noChangeArrowheads="1"/>
                          </pic:cNvPicPr>
                        </pic:nvPicPr>
                        <pic:blipFill>
                          <a:blip r:embed="rId253" cstate="print">
                            <a:extLst>
                              <a:ext uri="{28A0092B-C50C-407E-A947-70E740481C1C}">
                                <a14:useLocalDpi xmlns:a14="http://schemas.microsoft.com/office/drawing/2010/main" val="0"/>
                              </a:ext>
                            </a:extLst>
                          </a:blip>
                          <a:srcRect l="57294" r="1186"/>
                          <a:stretch>
                            <a:fillRect/>
                          </a:stretch>
                        </pic:blipFill>
                        <pic:spPr bwMode="auto">
                          <a:xfrm>
                            <a:off x="0" y="0"/>
                            <a:ext cx="409575" cy="559435"/>
                          </a:xfrm>
                          <a:prstGeom prst="rect">
                            <a:avLst/>
                          </a:prstGeom>
                          <a:noFill/>
                          <a:ln>
                            <a:noFill/>
                          </a:ln>
                        </pic:spPr>
                      </pic:pic>
                    </a:graphicData>
                  </a:graphic>
                </wp:inline>
              </w:drawing>
            </w:r>
            <w:r>
              <w:rPr>
                <w:noProof/>
              </w:rPr>
              <w:drawing>
                <wp:inline distT="0" distB="0" distL="0" distR="0" wp14:anchorId="3B4CB068" wp14:editId="0818483F">
                  <wp:extent cx="464185" cy="546100"/>
                  <wp:effectExtent l="0" t="0" r="0" b="0"/>
                  <wp:docPr id="14235" name="Рисунок 1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1"/>
                          <pic:cNvPicPr>
                            <a:picLocks noChangeAspect="1" noChangeArrowheads="1"/>
                          </pic:cNvPicPr>
                        </pic:nvPicPr>
                        <pic:blipFill>
                          <a:blip r:embed="rId249" cstate="print">
                            <a:extLst>
                              <a:ext uri="{28A0092B-C50C-407E-A947-70E740481C1C}">
                                <a14:useLocalDpi xmlns:a14="http://schemas.microsoft.com/office/drawing/2010/main" val="0"/>
                              </a:ext>
                            </a:extLst>
                          </a:blip>
                          <a:srcRect l="50095" r="2"/>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269850C9" wp14:editId="3C5FF5D4">
                  <wp:extent cx="491490" cy="546100"/>
                  <wp:effectExtent l="0" t="0" r="0" b="0"/>
                  <wp:docPr id="14233" name="Рисунок 1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43"/>
                          <pic:cNvPicPr>
                            <a:picLocks noChangeAspect="1" noChangeArrowheads="1"/>
                          </pic:cNvPicPr>
                        </pic:nvPicPr>
                        <pic:blipFill>
                          <a:blip r:embed="rId253" cstate="print">
                            <a:extLst>
                              <a:ext uri="{28A0092B-C50C-407E-A947-70E740481C1C}">
                                <a14:useLocalDpi xmlns:a14="http://schemas.microsoft.com/office/drawing/2010/main" val="0"/>
                              </a:ext>
                            </a:extLst>
                          </a:blip>
                          <a:srcRect l="710" r="50066"/>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48669271" wp14:editId="220CDD62">
                  <wp:extent cx="491490" cy="559435"/>
                  <wp:effectExtent l="0" t="0" r="0" b="0"/>
                  <wp:docPr id="14232" name="Рисунок 14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6295B464" wp14:editId="24365E96">
                  <wp:extent cx="518795" cy="546100"/>
                  <wp:effectExtent l="0" t="0" r="0" b="0"/>
                  <wp:docPr id="14231" name="Рисунок 1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2"/>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54D75671" wp14:editId="641BFE7F">
                  <wp:extent cx="1023620" cy="546100"/>
                  <wp:effectExtent l="0" t="0" r="0" b="0"/>
                  <wp:docPr id="14230" name="Рисунок 1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60"/>
                          <pic:cNvPicPr>
                            <a:picLocks noChangeAspect="1" noChangeArrowheads="1"/>
                          </pic:cNvPicPr>
                        </pic:nvPicPr>
                        <pic:blipFill>
                          <a:blip r:embed="rId256" cstate="print">
                            <a:extLst>
                              <a:ext uri="{28A0092B-C50C-407E-A947-70E740481C1C}">
                                <a14:useLocalDpi xmlns:a14="http://schemas.microsoft.com/office/drawing/2010/main" val="0"/>
                              </a:ext>
                            </a:extLst>
                          </a:blip>
                          <a:srcRect l="-6081" r="35178"/>
                          <a:stretch>
                            <a:fillRect/>
                          </a:stretch>
                        </pic:blipFill>
                        <pic:spPr bwMode="auto">
                          <a:xfrm>
                            <a:off x="0" y="0"/>
                            <a:ext cx="1023620" cy="546100"/>
                          </a:xfrm>
                          <a:prstGeom prst="rect">
                            <a:avLst/>
                          </a:prstGeom>
                          <a:noFill/>
                          <a:ln>
                            <a:noFill/>
                          </a:ln>
                        </pic:spPr>
                      </pic:pic>
                    </a:graphicData>
                  </a:graphic>
                </wp:inline>
              </w:drawing>
            </w:r>
            <w:r>
              <w:rPr>
                <w:noProof/>
              </w:rPr>
              <w:drawing>
                <wp:inline distT="0" distB="0" distL="0" distR="0" wp14:anchorId="20FF38FD" wp14:editId="7A39F622">
                  <wp:extent cx="955040" cy="559435"/>
                  <wp:effectExtent l="0" t="0" r="0" b="0"/>
                  <wp:docPr id="14229" name="Рисунок 1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61"/>
                          <pic:cNvPicPr>
                            <a:picLocks noChangeAspect="1" noChangeArrowheads="1"/>
                          </pic:cNvPicPr>
                        </pic:nvPicPr>
                        <pic:blipFill>
                          <a:blip r:embed="rId38" cstate="print">
                            <a:extLst>
                              <a:ext uri="{28A0092B-C50C-407E-A947-70E740481C1C}">
                                <a14:useLocalDpi xmlns:a14="http://schemas.microsoft.com/office/drawing/2010/main" val="0"/>
                              </a:ext>
                            </a:extLst>
                          </a:blip>
                          <a:srcRect l="-192" r="-2"/>
                          <a:stretch>
                            <a:fillRect/>
                          </a:stretch>
                        </pic:blipFill>
                        <pic:spPr bwMode="auto">
                          <a:xfrm>
                            <a:off x="0" y="0"/>
                            <a:ext cx="955040" cy="559435"/>
                          </a:xfrm>
                          <a:prstGeom prst="rect">
                            <a:avLst/>
                          </a:prstGeom>
                          <a:noFill/>
                          <a:ln>
                            <a:noFill/>
                          </a:ln>
                        </pic:spPr>
                      </pic:pic>
                    </a:graphicData>
                  </a:graphic>
                </wp:inline>
              </w:drawing>
            </w:r>
            <w:r>
              <w:rPr>
                <w:noProof/>
              </w:rPr>
              <w:drawing>
                <wp:inline distT="0" distB="0" distL="0" distR="0" wp14:anchorId="1CA46759" wp14:editId="6A1D7182">
                  <wp:extent cx="491490" cy="559435"/>
                  <wp:effectExtent l="0" t="0" r="0" b="0"/>
                  <wp:docPr id="14228" name="Рисунок 1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67"/>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06988091" wp14:editId="2388E337">
                  <wp:extent cx="504825" cy="546100"/>
                  <wp:effectExtent l="0" t="0" r="0" b="0"/>
                  <wp:docPr id="14227" name="Рисунок 1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66"/>
                          <pic:cNvPicPr>
                            <a:picLocks noChangeAspect="1" noChangeArrowheads="1"/>
                          </pic:cNvPicPr>
                        </pic:nvPicPr>
                        <pic:blipFill>
                          <a:blip r:embed="rId258" cstate="print">
                            <a:extLst>
                              <a:ext uri="{28A0092B-C50C-407E-A947-70E740481C1C}">
                                <a14:useLocalDpi xmlns:a14="http://schemas.microsoft.com/office/drawing/2010/main" val="0"/>
                              </a:ext>
                            </a:extLst>
                          </a:blip>
                          <a:srcRect l="-1427" r="49213"/>
                          <a:stretch>
                            <a:fillRect/>
                          </a:stretch>
                        </pic:blipFill>
                        <pic:spPr bwMode="auto">
                          <a:xfrm>
                            <a:off x="0" y="0"/>
                            <a:ext cx="504825"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558172B8" wp14:editId="621AF075">
                  <wp:extent cx="409575" cy="532130"/>
                  <wp:effectExtent l="0" t="0" r="0" b="0"/>
                  <wp:docPr id="14226" name="Рисунок 1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3"/>
                          <pic:cNvPicPr>
                            <a:picLocks noChangeAspect="1" noChangeArrowheads="1"/>
                          </pic:cNvPicPr>
                        </pic:nvPicPr>
                        <pic:blipFill>
                          <a:blip r:embed="rId259" cstate="print">
                            <a:extLst>
                              <a:ext uri="{28A0092B-C50C-407E-A947-70E740481C1C}">
                                <a14:useLocalDpi xmlns:a14="http://schemas.microsoft.com/office/drawing/2010/main" val="0"/>
                              </a:ext>
                            </a:extLst>
                          </a:blip>
                          <a:srcRect l="6918" r="52110"/>
                          <a:stretch>
                            <a:fillRect/>
                          </a:stretch>
                        </pic:blipFill>
                        <pic:spPr bwMode="auto">
                          <a:xfrm>
                            <a:off x="0" y="0"/>
                            <a:ext cx="409575" cy="532130"/>
                          </a:xfrm>
                          <a:prstGeom prst="rect">
                            <a:avLst/>
                          </a:prstGeom>
                          <a:noFill/>
                          <a:ln>
                            <a:noFill/>
                          </a:ln>
                        </pic:spPr>
                      </pic:pic>
                    </a:graphicData>
                  </a:graphic>
                </wp:inline>
              </w:drawing>
            </w:r>
            <w:r>
              <w:rPr>
                <w:noProof/>
              </w:rPr>
              <w:drawing>
                <wp:inline distT="0" distB="0" distL="0" distR="0" wp14:anchorId="3E879CC2" wp14:editId="739599A9">
                  <wp:extent cx="955040" cy="532130"/>
                  <wp:effectExtent l="0" t="0" r="0" b="0"/>
                  <wp:docPr id="14225" name="Рисунок 1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260" cstate="print">
                            <a:extLst>
                              <a:ext uri="{28A0092B-C50C-407E-A947-70E740481C1C}">
                                <a14:useLocalDpi xmlns:a14="http://schemas.microsoft.com/office/drawing/2010/main" val="0"/>
                              </a:ext>
                            </a:extLst>
                          </a:blip>
                          <a:srcRect l="1289" r="32745"/>
                          <a:stretch>
                            <a:fillRect/>
                          </a:stretch>
                        </pic:blipFill>
                        <pic:spPr bwMode="auto">
                          <a:xfrm>
                            <a:off x="0" y="0"/>
                            <a:ext cx="955040" cy="532130"/>
                          </a:xfrm>
                          <a:prstGeom prst="rect">
                            <a:avLst/>
                          </a:prstGeom>
                          <a:noFill/>
                          <a:ln>
                            <a:noFill/>
                          </a:ln>
                        </pic:spPr>
                      </pic:pic>
                    </a:graphicData>
                  </a:graphic>
                </wp:inline>
              </w:drawing>
            </w:r>
            <w:r>
              <w:rPr>
                <w:noProof/>
              </w:rPr>
              <w:drawing>
                <wp:inline distT="0" distB="0" distL="0" distR="0" wp14:anchorId="4D34EAC5" wp14:editId="021F6382">
                  <wp:extent cx="491490" cy="532130"/>
                  <wp:effectExtent l="0" t="0" r="0" b="0"/>
                  <wp:docPr id="14224" name="Рисунок 1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259" cstate="print">
                            <a:extLst>
                              <a:ext uri="{28A0092B-C50C-407E-A947-70E740481C1C}">
                                <a14:useLocalDpi xmlns:a14="http://schemas.microsoft.com/office/drawing/2010/main" val="0"/>
                              </a:ext>
                            </a:extLst>
                          </a:blip>
                          <a:srcRect l="51572"/>
                          <a:stretch>
                            <a:fillRect/>
                          </a:stretch>
                        </pic:blipFill>
                        <pic:spPr bwMode="auto">
                          <a:xfrm>
                            <a:off x="0" y="0"/>
                            <a:ext cx="491490" cy="532130"/>
                          </a:xfrm>
                          <a:prstGeom prst="rect">
                            <a:avLst/>
                          </a:prstGeom>
                          <a:noFill/>
                          <a:ln>
                            <a:noFill/>
                          </a:ln>
                        </pic:spPr>
                      </pic:pic>
                    </a:graphicData>
                  </a:graphic>
                </wp:inline>
              </w:drawing>
            </w:r>
            <w:r>
              <w:rPr>
                <w:noProof/>
              </w:rPr>
              <w:drawing>
                <wp:inline distT="0" distB="0" distL="0" distR="0" wp14:anchorId="093920D6" wp14:editId="6FAD6478">
                  <wp:extent cx="518795" cy="518795"/>
                  <wp:effectExtent l="0" t="0" r="0" b="0"/>
                  <wp:docPr id="14223" name="Рисунок 1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48"/>
                          <pic:cNvPicPr>
                            <a:picLocks noChangeAspect="1" noChangeArrowheads="1"/>
                          </pic:cNvPicPr>
                        </pic:nvPicPr>
                        <pic:blipFill>
                          <a:blip r:embed="rId261" cstate="print">
                            <a:extLst>
                              <a:ext uri="{28A0092B-C50C-407E-A947-70E740481C1C}">
                                <a14:useLocalDpi xmlns:a14="http://schemas.microsoft.com/office/drawing/2010/main" val="0"/>
                              </a:ext>
                            </a:extLst>
                          </a:blip>
                          <a:srcRect l="401" r="67210"/>
                          <a:stretch>
                            <a:fillRect/>
                          </a:stretch>
                        </pic:blipFill>
                        <pic:spPr bwMode="auto">
                          <a:xfrm>
                            <a:off x="0" y="0"/>
                            <a:ext cx="518795" cy="518795"/>
                          </a:xfrm>
                          <a:prstGeom prst="rect">
                            <a:avLst/>
                          </a:prstGeom>
                          <a:noFill/>
                          <a:ln>
                            <a:noFill/>
                          </a:ln>
                        </pic:spPr>
                      </pic:pic>
                    </a:graphicData>
                  </a:graphic>
                </wp:inline>
              </w:drawing>
            </w:r>
            <w:r>
              <w:rPr>
                <w:noProof/>
              </w:rPr>
              <w:drawing>
                <wp:inline distT="0" distB="0" distL="0" distR="0" wp14:anchorId="69F43F4D" wp14:editId="5A2D574B">
                  <wp:extent cx="546100" cy="546100"/>
                  <wp:effectExtent l="0" t="0" r="0" b="0"/>
                  <wp:docPr id="14222" name="Рисунок 1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5"/>
                          <pic:cNvPicPr>
                            <a:picLocks noChangeAspect="1" noChangeArrowheads="1"/>
                          </pic:cNvPicPr>
                        </pic:nvPicPr>
                        <pic:blipFill>
                          <a:blip r:embed="rId262" cstate="print">
                            <a:extLst>
                              <a:ext uri="{28A0092B-C50C-407E-A947-70E740481C1C}">
                                <a14:useLocalDpi xmlns:a14="http://schemas.microsoft.com/office/drawing/2010/main" val="0"/>
                              </a:ext>
                            </a:extLst>
                          </a:blip>
                          <a:srcRect l="288" t="2499" r="66920"/>
                          <a:stretch>
                            <a:fillRect/>
                          </a:stretch>
                        </pic:blipFill>
                        <pic:spPr bwMode="auto">
                          <a:xfrm>
                            <a:off x="0" y="0"/>
                            <a:ext cx="546100" cy="546100"/>
                          </a:xfrm>
                          <a:prstGeom prst="rect">
                            <a:avLst/>
                          </a:prstGeom>
                          <a:noFill/>
                          <a:ln>
                            <a:noFill/>
                          </a:ln>
                        </pic:spPr>
                      </pic:pic>
                    </a:graphicData>
                  </a:graphic>
                </wp:inline>
              </w:drawing>
            </w:r>
            <w:r>
              <w:rPr>
                <w:noProof/>
              </w:rPr>
              <w:drawing>
                <wp:inline distT="0" distB="0" distL="0" distR="0" wp14:anchorId="187ACEC9" wp14:editId="3A5BB622">
                  <wp:extent cx="491490" cy="518795"/>
                  <wp:effectExtent l="0" t="0" r="0" b="0"/>
                  <wp:docPr id="14221" name="Рисунок 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2"/>
                          <pic:cNvPicPr>
                            <a:picLocks noChangeAspect="1" noChangeArrowheads="1"/>
                          </pic:cNvPicPr>
                        </pic:nvPicPr>
                        <pic:blipFill>
                          <a:blip r:embed="rId263" cstate="print">
                            <a:extLst>
                              <a:ext uri="{28A0092B-C50C-407E-A947-70E740481C1C}">
                                <a14:useLocalDpi xmlns:a14="http://schemas.microsoft.com/office/drawing/2010/main" val="0"/>
                              </a:ext>
                            </a:extLst>
                          </a:blip>
                          <a:srcRect l="227" r="68243"/>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6B670A45" wp14:editId="6B01E3B0">
                  <wp:extent cx="955040" cy="518795"/>
                  <wp:effectExtent l="0" t="0" r="0" b="0"/>
                  <wp:docPr id="14220" name="Рисунок 1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39"/>
                          <pic:cNvPicPr>
                            <a:picLocks noChangeAspect="1" noChangeArrowheads="1"/>
                          </pic:cNvPicPr>
                        </pic:nvPicPr>
                        <pic:blipFill>
                          <a:blip r:embed="rId264" cstate="print">
                            <a:extLst>
                              <a:ext uri="{28A0092B-C50C-407E-A947-70E740481C1C}">
                                <a14:useLocalDpi xmlns:a14="http://schemas.microsoft.com/office/drawing/2010/main" val="0"/>
                              </a:ext>
                            </a:extLst>
                          </a:blip>
                          <a:srcRect l="-993" r="2"/>
                          <a:stretch>
                            <a:fillRect/>
                          </a:stretch>
                        </pic:blipFill>
                        <pic:spPr bwMode="auto">
                          <a:xfrm>
                            <a:off x="0" y="0"/>
                            <a:ext cx="955040" cy="518795"/>
                          </a:xfrm>
                          <a:prstGeom prst="rect">
                            <a:avLst/>
                          </a:prstGeom>
                          <a:noFill/>
                          <a:ln>
                            <a:noFill/>
                          </a:ln>
                        </pic:spPr>
                      </pic:pic>
                    </a:graphicData>
                  </a:graphic>
                </wp:inline>
              </w:drawing>
            </w:r>
            <w:r>
              <w:rPr>
                <w:noProof/>
              </w:rPr>
              <w:drawing>
                <wp:inline distT="0" distB="0" distL="0" distR="0" wp14:anchorId="4288C30F" wp14:editId="13AFF47D">
                  <wp:extent cx="996315" cy="518795"/>
                  <wp:effectExtent l="0" t="0" r="0" b="0"/>
                  <wp:docPr id="14219" name="Рисунок 1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263" cstate="print">
                            <a:extLst>
                              <a:ext uri="{28A0092B-C50C-407E-A947-70E740481C1C}">
                                <a14:useLocalDpi xmlns:a14="http://schemas.microsoft.com/office/drawing/2010/main" val="0"/>
                              </a:ext>
                            </a:extLst>
                          </a:blip>
                          <a:srcRect l="32608" r="-2"/>
                          <a:stretch>
                            <a:fillRect/>
                          </a:stretch>
                        </pic:blipFill>
                        <pic:spPr bwMode="auto">
                          <a:xfrm>
                            <a:off x="0" y="0"/>
                            <a:ext cx="996315" cy="51879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60431150" wp14:editId="07FC02DB">
                  <wp:extent cx="409575" cy="518795"/>
                  <wp:effectExtent l="0" t="0" r="0" b="0"/>
                  <wp:docPr id="14218" name="Рисунок 1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4"/>
                          <pic:cNvPicPr>
                            <a:picLocks noChangeAspect="1" noChangeArrowheads="1"/>
                          </pic:cNvPicPr>
                        </pic:nvPicPr>
                        <pic:blipFill>
                          <a:blip r:embed="rId260" cstate="print">
                            <a:extLst>
                              <a:ext uri="{28A0092B-C50C-407E-A947-70E740481C1C}">
                                <a14:useLocalDpi xmlns:a14="http://schemas.microsoft.com/office/drawing/2010/main" val="0"/>
                              </a:ext>
                            </a:extLst>
                          </a:blip>
                          <a:srcRect l="72060" r="188"/>
                          <a:stretch>
                            <a:fillRect/>
                          </a:stretch>
                        </pic:blipFill>
                        <pic:spPr bwMode="auto">
                          <a:xfrm>
                            <a:off x="0" y="0"/>
                            <a:ext cx="409575" cy="518795"/>
                          </a:xfrm>
                          <a:prstGeom prst="rect">
                            <a:avLst/>
                          </a:prstGeom>
                          <a:noFill/>
                          <a:ln>
                            <a:noFill/>
                          </a:ln>
                        </pic:spPr>
                      </pic:pic>
                    </a:graphicData>
                  </a:graphic>
                </wp:inline>
              </w:drawing>
            </w:r>
            <w:r>
              <w:rPr>
                <w:noProof/>
              </w:rPr>
              <w:drawing>
                <wp:inline distT="0" distB="0" distL="0" distR="0" wp14:anchorId="6A064866" wp14:editId="0E145DC7">
                  <wp:extent cx="464185" cy="518795"/>
                  <wp:effectExtent l="0" t="0" r="0" b="0"/>
                  <wp:docPr id="14217" name="Рисунок 1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6"/>
                          <pic:cNvPicPr>
                            <a:picLocks noChangeAspect="1" noChangeArrowheads="1"/>
                          </pic:cNvPicPr>
                        </pic:nvPicPr>
                        <pic:blipFill>
                          <a:blip r:embed="rId265" cstate="print">
                            <a:extLst>
                              <a:ext uri="{28A0092B-C50C-407E-A947-70E740481C1C}">
                                <a14:useLocalDpi xmlns:a14="http://schemas.microsoft.com/office/drawing/2010/main" val="0"/>
                              </a:ext>
                            </a:extLst>
                          </a:blip>
                          <a:srcRect l="76141"/>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3E5E6446" wp14:editId="4639A81F">
                  <wp:extent cx="491490" cy="518795"/>
                  <wp:effectExtent l="0" t="0" r="0" b="0"/>
                  <wp:docPr id="14216" name="Рисунок 1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0"/>
                          <pic:cNvPicPr>
                            <a:picLocks noChangeAspect="1" noChangeArrowheads="1"/>
                          </pic:cNvPicPr>
                        </pic:nvPicPr>
                        <pic:blipFill>
                          <a:blip r:embed="rId266" cstate="print">
                            <a:extLst>
                              <a:ext uri="{28A0092B-C50C-407E-A947-70E740481C1C}">
                                <a14:useLocalDpi xmlns:a14="http://schemas.microsoft.com/office/drawing/2010/main" val="0"/>
                              </a:ext>
                            </a:extLst>
                          </a:blip>
                          <a:srcRect l="32697" r="34210"/>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2CF38D2C" wp14:editId="167B97A5">
                  <wp:extent cx="1023620" cy="518795"/>
                  <wp:effectExtent l="0" t="0" r="0" b="0"/>
                  <wp:docPr id="14215" name="Рисунок 1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262" cstate="print">
                            <a:extLst>
                              <a:ext uri="{28A0092B-C50C-407E-A947-70E740481C1C}">
                                <a14:useLocalDpi xmlns:a14="http://schemas.microsoft.com/office/drawing/2010/main" val="0"/>
                              </a:ext>
                            </a:extLst>
                          </a:blip>
                          <a:srcRect l="33781" t="2499" r="1057"/>
                          <a:stretch>
                            <a:fillRect/>
                          </a:stretch>
                        </pic:blipFill>
                        <pic:spPr bwMode="auto">
                          <a:xfrm>
                            <a:off x="0" y="0"/>
                            <a:ext cx="1023620" cy="518795"/>
                          </a:xfrm>
                          <a:prstGeom prst="rect">
                            <a:avLst/>
                          </a:prstGeom>
                          <a:noFill/>
                          <a:ln>
                            <a:noFill/>
                          </a:ln>
                        </pic:spPr>
                      </pic:pic>
                    </a:graphicData>
                  </a:graphic>
                </wp:inline>
              </w:drawing>
            </w:r>
            <w:r>
              <w:rPr>
                <w:noProof/>
              </w:rPr>
              <w:drawing>
                <wp:inline distT="0" distB="0" distL="0" distR="0" wp14:anchorId="1E75536F" wp14:editId="160E8F89">
                  <wp:extent cx="546100" cy="518795"/>
                  <wp:effectExtent l="0" t="0" r="0" b="0"/>
                  <wp:docPr id="14214" name="Рисунок 1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49"/>
                          <pic:cNvPicPr>
                            <a:picLocks noChangeAspect="1" noChangeArrowheads="1"/>
                          </pic:cNvPicPr>
                        </pic:nvPicPr>
                        <pic:blipFill>
                          <a:blip r:embed="rId267" cstate="print">
                            <a:extLst>
                              <a:ext uri="{28A0092B-C50C-407E-A947-70E740481C1C}">
                                <a14:useLocalDpi xmlns:a14="http://schemas.microsoft.com/office/drawing/2010/main" val="0"/>
                              </a:ext>
                            </a:extLst>
                          </a:blip>
                          <a:srcRect l="50146" r="24927"/>
                          <a:stretch>
                            <a:fillRect/>
                          </a:stretch>
                        </pic:blipFill>
                        <pic:spPr bwMode="auto">
                          <a:xfrm>
                            <a:off x="0" y="0"/>
                            <a:ext cx="546100" cy="518795"/>
                          </a:xfrm>
                          <a:prstGeom prst="rect">
                            <a:avLst/>
                          </a:prstGeom>
                          <a:noFill/>
                          <a:ln>
                            <a:noFill/>
                          </a:ln>
                        </pic:spPr>
                      </pic:pic>
                    </a:graphicData>
                  </a:graphic>
                </wp:inline>
              </w:drawing>
            </w:r>
            <w:r>
              <w:rPr>
                <w:noProof/>
              </w:rPr>
              <w:drawing>
                <wp:inline distT="0" distB="0" distL="0" distR="0" wp14:anchorId="47A535D0" wp14:editId="280E4B80">
                  <wp:extent cx="996315" cy="518795"/>
                  <wp:effectExtent l="0" t="0" r="0" b="0"/>
                  <wp:docPr id="14213" name="Рисунок 1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pic:cNvPicPr>
                            <a:picLocks noChangeAspect="1" noChangeArrowheads="1"/>
                          </pic:cNvPicPr>
                        </pic:nvPicPr>
                        <pic:blipFill>
                          <a:blip r:embed="rId267" cstate="print">
                            <a:extLst>
                              <a:ext uri="{28A0092B-C50C-407E-A947-70E740481C1C}">
                                <a14:useLocalDpi xmlns:a14="http://schemas.microsoft.com/office/drawing/2010/main" val="0"/>
                              </a:ext>
                            </a:extLst>
                          </a:blip>
                          <a:srcRect r="49704"/>
                          <a:stretch>
                            <a:fillRect/>
                          </a:stretch>
                        </pic:blipFill>
                        <pic:spPr bwMode="auto">
                          <a:xfrm>
                            <a:off x="0" y="0"/>
                            <a:ext cx="996315" cy="518795"/>
                          </a:xfrm>
                          <a:prstGeom prst="rect">
                            <a:avLst/>
                          </a:prstGeom>
                          <a:noFill/>
                          <a:ln>
                            <a:noFill/>
                          </a:ln>
                        </pic:spPr>
                      </pic:pic>
                    </a:graphicData>
                  </a:graphic>
                </wp:inline>
              </w:drawing>
            </w:r>
            <w:r>
              <w:rPr>
                <w:noProof/>
              </w:rPr>
              <w:drawing>
                <wp:inline distT="0" distB="0" distL="0" distR="0" wp14:anchorId="4773264C" wp14:editId="2790FF50">
                  <wp:extent cx="464185" cy="518795"/>
                  <wp:effectExtent l="0" t="0" r="0" b="0"/>
                  <wp:docPr id="14211" name="Рисунок 1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268" cstate="print">
                            <a:extLst>
                              <a:ext uri="{28A0092B-C50C-407E-A947-70E740481C1C}">
                                <a14:useLocalDpi xmlns:a14="http://schemas.microsoft.com/office/drawing/2010/main" val="0"/>
                              </a:ext>
                            </a:extLst>
                          </a:blip>
                          <a:srcRect r="51154"/>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009F6167" wp14:editId="7D686EE0">
                  <wp:extent cx="996315" cy="518795"/>
                  <wp:effectExtent l="0" t="0" r="0" b="0"/>
                  <wp:docPr id="14210" name="Рисунок 1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pic:cNvPicPr>
                            <a:picLocks noChangeAspect="1" noChangeArrowheads="1"/>
                          </pic:cNvPicPr>
                        </pic:nvPicPr>
                        <pic:blipFill>
                          <a:blip r:embed="rId28" cstate="print">
                            <a:extLst>
                              <a:ext uri="{28A0092B-C50C-407E-A947-70E740481C1C}">
                                <a14:useLocalDpi xmlns:a14="http://schemas.microsoft.com/office/drawing/2010/main" val="0"/>
                              </a:ext>
                            </a:extLst>
                          </a:blip>
                          <a:srcRect l="34454" r="-2"/>
                          <a:stretch>
                            <a:fillRect/>
                          </a:stretch>
                        </pic:blipFill>
                        <pic:spPr bwMode="auto">
                          <a:xfrm>
                            <a:off x="0" y="0"/>
                            <a:ext cx="996315" cy="51879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2A728C00" wp14:editId="0771AE5A">
                  <wp:extent cx="887095" cy="559435"/>
                  <wp:effectExtent l="0" t="0" r="0" b="0"/>
                  <wp:docPr id="14209" name="Рисунок 1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63"/>
                          <pic:cNvPicPr>
                            <a:picLocks noChangeAspect="1" noChangeArrowheads="1"/>
                          </pic:cNvPicPr>
                        </pic:nvPicPr>
                        <pic:blipFill>
                          <a:blip r:embed="rId37" cstate="print">
                            <a:extLst>
                              <a:ext uri="{28A0092B-C50C-407E-A947-70E740481C1C}">
                                <a14:useLocalDpi xmlns:a14="http://schemas.microsoft.com/office/drawing/2010/main" val="0"/>
                              </a:ext>
                            </a:extLst>
                          </a:blip>
                          <a:srcRect l="8073" t="2" b="5377"/>
                          <a:stretch>
                            <a:fillRect/>
                          </a:stretch>
                        </pic:blipFill>
                        <pic:spPr bwMode="auto">
                          <a:xfrm>
                            <a:off x="0" y="0"/>
                            <a:ext cx="887095" cy="559435"/>
                          </a:xfrm>
                          <a:prstGeom prst="rect">
                            <a:avLst/>
                          </a:prstGeom>
                          <a:noFill/>
                          <a:ln>
                            <a:noFill/>
                          </a:ln>
                        </pic:spPr>
                      </pic:pic>
                    </a:graphicData>
                  </a:graphic>
                </wp:inline>
              </w:drawing>
            </w:r>
            <w:r>
              <w:rPr>
                <w:noProof/>
              </w:rPr>
              <w:drawing>
                <wp:inline distT="0" distB="0" distL="0" distR="0" wp14:anchorId="2F3A57B6" wp14:editId="6C43B09D">
                  <wp:extent cx="1501140" cy="559435"/>
                  <wp:effectExtent l="0" t="0" r="0" b="0"/>
                  <wp:docPr id="14208" name="Рисунок 1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64"/>
                          <pic:cNvPicPr>
                            <a:picLocks noChangeAspect="1" noChangeArrowheads="1"/>
                          </pic:cNvPicPr>
                        </pic:nvPicPr>
                        <pic:blipFill>
                          <a:blip r:embed="rId29" cstate="print">
                            <a:extLst>
                              <a:ext uri="{28A0092B-C50C-407E-A947-70E740481C1C}">
                                <a14:useLocalDpi xmlns:a14="http://schemas.microsoft.com/office/drawing/2010/main" val="0"/>
                              </a:ext>
                            </a:extLst>
                          </a:blip>
                          <a:srcRect b="6383"/>
                          <a:stretch>
                            <a:fillRect/>
                          </a:stretch>
                        </pic:blipFill>
                        <pic:spPr bwMode="auto">
                          <a:xfrm>
                            <a:off x="0" y="0"/>
                            <a:ext cx="1501140" cy="559435"/>
                          </a:xfrm>
                          <a:prstGeom prst="rect">
                            <a:avLst/>
                          </a:prstGeom>
                          <a:noFill/>
                          <a:ln>
                            <a:noFill/>
                          </a:ln>
                        </pic:spPr>
                      </pic:pic>
                    </a:graphicData>
                  </a:graphic>
                </wp:inline>
              </w:drawing>
            </w:r>
            <w:r>
              <w:rPr>
                <w:noProof/>
              </w:rPr>
              <w:drawing>
                <wp:inline distT="0" distB="0" distL="0" distR="0" wp14:anchorId="7BDB6C85" wp14:editId="2BDF2354">
                  <wp:extent cx="518795" cy="546100"/>
                  <wp:effectExtent l="0" t="0" r="0" b="0"/>
                  <wp:docPr id="10815" name="Рисунок 10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65"/>
                          <pic:cNvPicPr>
                            <a:picLocks noChangeAspect="1" noChangeArrowheads="1"/>
                          </pic:cNvPicPr>
                        </pic:nvPicPr>
                        <pic:blipFill>
                          <a:blip r:embed="rId269">
                            <a:extLst>
                              <a:ext uri="{28A0092B-C50C-407E-A947-70E740481C1C}">
                                <a14:useLocalDpi xmlns:a14="http://schemas.microsoft.com/office/drawing/2010/main" val="0"/>
                              </a:ext>
                            </a:extLst>
                          </a:blip>
                          <a:srcRect b="7446"/>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2A5B0E7B" wp14:editId="02474AAC">
                  <wp:extent cx="518795" cy="546100"/>
                  <wp:effectExtent l="0" t="0" r="0" b="0"/>
                  <wp:docPr id="10812" name="Рисунок 10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66"/>
                          <pic:cNvPicPr>
                            <a:picLocks noChangeAspect="1" noChangeArrowheads="1"/>
                          </pic:cNvPicPr>
                        </pic:nvPicPr>
                        <pic:blipFill>
                          <a:blip r:embed="rId270">
                            <a:extLst>
                              <a:ext uri="{28A0092B-C50C-407E-A947-70E740481C1C}">
                                <a14:useLocalDpi xmlns:a14="http://schemas.microsoft.com/office/drawing/2010/main" val="0"/>
                              </a:ext>
                            </a:extLst>
                          </a:blip>
                          <a:srcRect b="7446"/>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04084EA0" wp14:editId="4DBD1510">
                  <wp:extent cx="955040" cy="559435"/>
                  <wp:effectExtent l="0" t="0" r="0" b="0"/>
                  <wp:docPr id="10796" name="Рисунок 1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60"/>
                          <pic:cNvPicPr>
                            <a:picLocks noChangeAspect="1" noChangeArrowheads="1"/>
                          </pic:cNvPicPr>
                        </pic:nvPicPr>
                        <pic:blipFill>
                          <a:blip r:embed="rId271" cstate="print">
                            <a:extLst>
                              <a:ext uri="{28A0092B-C50C-407E-A947-70E740481C1C}">
                                <a14:useLocalDpi xmlns:a14="http://schemas.microsoft.com/office/drawing/2010/main" val="0"/>
                              </a:ext>
                            </a:extLst>
                          </a:blip>
                          <a:srcRect l="33923" b="6371"/>
                          <a:stretch>
                            <a:fillRect/>
                          </a:stretch>
                        </pic:blipFill>
                        <pic:spPr bwMode="auto">
                          <a:xfrm>
                            <a:off x="0" y="0"/>
                            <a:ext cx="955040" cy="559435"/>
                          </a:xfrm>
                          <a:prstGeom prst="rect">
                            <a:avLst/>
                          </a:prstGeom>
                          <a:noFill/>
                          <a:ln>
                            <a:noFill/>
                          </a:ln>
                        </pic:spPr>
                      </pic:pic>
                    </a:graphicData>
                  </a:graphic>
                </wp:inline>
              </w:drawing>
            </w:r>
            <w:r>
              <w:rPr>
                <w:noProof/>
              </w:rPr>
              <w:drawing>
                <wp:inline distT="0" distB="0" distL="0" distR="0" wp14:anchorId="69DDD57B" wp14:editId="7E53BD9A">
                  <wp:extent cx="969010" cy="546100"/>
                  <wp:effectExtent l="0" t="0" r="0" b="0"/>
                  <wp:docPr id="10795" name="Рисунок 10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9"/>
                          <pic:cNvPicPr>
                            <a:picLocks noChangeAspect="1" noChangeArrowheads="1"/>
                          </pic:cNvPicPr>
                        </pic:nvPicPr>
                        <pic:blipFill>
                          <a:blip r:embed="rId272">
                            <a:extLst>
                              <a:ext uri="{28A0092B-C50C-407E-A947-70E740481C1C}">
                                <a14:useLocalDpi xmlns:a14="http://schemas.microsoft.com/office/drawing/2010/main" val="0"/>
                              </a:ext>
                            </a:extLst>
                          </a:blip>
                          <a:srcRect l="-558"/>
                          <a:stretch>
                            <a:fillRect/>
                          </a:stretch>
                        </pic:blipFill>
                        <pic:spPr bwMode="auto">
                          <a:xfrm>
                            <a:off x="0" y="0"/>
                            <a:ext cx="969010"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6D9DA8B1" wp14:editId="545D6FC8">
                  <wp:extent cx="491490" cy="600710"/>
                  <wp:effectExtent l="0" t="0" r="0" b="0"/>
                  <wp:docPr id="10794" name="Рисунок 10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68"/>
                          <pic:cNvPicPr>
                            <a:picLocks noChangeAspect="1" noChangeArrowheads="1"/>
                          </pic:cNvPicPr>
                        </pic:nvPicPr>
                        <pic:blipFill>
                          <a:blip r:embed="rId28" cstate="print">
                            <a:extLst>
                              <a:ext uri="{28A0092B-C50C-407E-A947-70E740481C1C}">
                                <a14:useLocalDpi xmlns:a14="http://schemas.microsoft.com/office/drawing/2010/main" val="0"/>
                              </a:ext>
                            </a:extLst>
                          </a:blip>
                          <a:srcRect l="3362" r="63866"/>
                          <a:stretch>
                            <a:fillRect/>
                          </a:stretch>
                        </pic:blipFill>
                        <pic:spPr bwMode="auto">
                          <a:xfrm>
                            <a:off x="0" y="0"/>
                            <a:ext cx="491490" cy="600710"/>
                          </a:xfrm>
                          <a:prstGeom prst="rect">
                            <a:avLst/>
                          </a:prstGeom>
                          <a:noFill/>
                          <a:ln>
                            <a:noFill/>
                          </a:ln>
                        </pic:spPr>
                      </pic:pic>
                    </a:graphicData>
                  </a:graphic>
                </wp:inline>
              </w:drawing>
            </w:r>
            <w:r>
              <w:rPr>
                <w:noProof/>
              </w:rPr>
              <w:drawing>
                <wp:inline distT="0" distB="0" distL="0" distR="0" wp14:anchorId="1F9631A3" wp14:editId="5FFAF5DB">
                  <wp:extent cx="996315" cy="559435"/>
                  <wp:effectExtent l="0" t="0" r="0" b="0"/>
                  <wp:docPr id="10793" name="Рисунок 10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96315" cy="559435"/>
                          </a:xfrm>
                          <a:prstGeom prst="rect">
                            <a:avLst/>
                          </a:prstGeom>
                          <a:noFill/>
                          <a:ln>
                            <a:noFill/>
                          </a:ln>
                        </pic:spPr>
                      </pic:pic>
                    </a:graphicData>
                  </a:graphic>
                </wp:inline>
              </w:drawing>
            </w:r>
            <w:r>
              <w:rPr>
                <w:noProof/>
              </w:rPr>
              <w:drawing>
                <wp:inline distT="0" distB="0" distL="0" distR="0" wp14:anchorId="39B6C2E0" wp14:editId="335EEFEE">
                  <wp:extent cx="464185" cy="559435"/>
                  <wp:effectExtent l="0" t="0" r="0" b="0"/>
                  <wp:docPr id="10792" name="Рисунок 1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62"/>
                          <pic:cNvPicPr>
                            <a:picLocks noChangeAspect="1" noChangeArrowheads="1"/>
                          </pic:cNvPicPr>
                        </pic:nvPicPr>
                        <pic:blipFill>
                          <a:blip r:embed="rId273">
                            <a:extLst>
                              <a:ext uri="{28A0092B-C50C-407E-A947-70E740481C1C}">
                                <a14:useLocalDpi xmlns:a14="http://schemas.microsoft.com/office/drawing/2010/main" val="0"/>
                              </a:ext>
                            </a:extLst>
                          </a:blip>
                          <a:srcRect l="-5292" r="71011"/>
                          <a:stretch>
                            <a:fillRect/>
                          </a:stretch>
                        </pic:blipFill>
                        <pic:spPr bwMode="auto">
                          <a:xfrm>
                            <a:off x="0" y="0"/>
                            <a:ext cx="464185" cy="559435"/>
                          </a:xfrm>
                          <a:prstGeom prst="rect">
                            <a:avLst/>
                          </a:prstGeom>
                          <a:noFill/>
                          <a:ln>
                            <a:noFill/>
                          </a:ln>
                        </pic:spPr>
                      </pic:pic>
                    </a:graphicData>
                  </a:graphic>
                </wp:inline>
              </w:drawing>
            </w:r>
            <w:r>
              <w:rPr>
                <w:noProof/>
              </w:rPr>
              <w:drawing>
                <wp:inline distT="0" distB="0" distL="0" distR="0" wp14:anchorId="5C274E28" wp14:editId="6AEE466C">
                  <wp:extent cx="477520" cy="546100"/>
                  <wp:effectExtent l="0" t="0" r="0" b="0"/>
                  <wp:docPr id="10791" name="Рисунок 1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63"/>
                          <pic:cNvPicPr>
                            <a:picLocks noChangeAspect="1" noChangeArrowheads="1"/>
                          </pic:cNvPicPr>
                        </pic:nvPicPr>
                        <pic:blipFill>
                          <a:blip r:embed="rId273">
                            <a:extLst>
                              <a:ext uri="{28A0092B-C50C-407E-A947-70E740481C1C}">
                                <a14:useLocalDpi xmlns:a14="http://schemas.microsoft.com/office/drawing/2010/main" val="0"/>
                              </a:ext>
                            </a:extLst>
                          </a:blip>
                          <a:srcRect l="28989" r="36250"/>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52107AAB" wp14:editId="5D3EDF71">
                  <wp:extent cx="504825" cy="559435"/>
                  <wp:effectExtent l="0" t="0" r="0" b="0"/>
                  <wp:docPr id="10790" name="Рисунок 10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5"/>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500ECC6A" wp14:editId="62C4DA98">
                  <wp:extent cx="1501140" cy="559435"/>
                  <wp:effectExtent l="0" t="0" r="0" b="0"/>
                  <wp:docPr id="10789" name="Рисунок 10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61"/>
                          <pic:cNvPicPr>
                            <a:picLocks noChangeAspect="1" noChangeArrowheads="1"/>
                          </pic:cNvPicPr>
                        </pic:nvPicPr>
                        <pic:blipFill>
                          <a:blip r:embed="rId275">
                            <a:extLst>
                              <a:ext uri="{28A0092B-C50C-407E-A947-70E740481C1C}">
                                <a14:useLocalDpi xmlns:a14="http://schemas.microsoft.com/office/drawing/2010/main" val="0"/>
                              </a:ext>
                            </a:extLst>
                          </a:blip>
                          <a:srcRect l="40147" t="-78" r="-513" b="78"/>
                          <a:stretch>
                            <a:fillRect/>
                          </a:stretch>
                        </pic:blipFill>
                        <pic:spPr bwMode="auto">
                          <a:xfrm>
                            <a:off x="0" y="0"/>
                            <a:ext cx="1501140" cy="559435"/>
                          </a:xfrm>
                          <a:prstGeom prst="rect">
                            <a:avLst/>
                          </a:prstGeom>
                          <a:noFill/>
                          <a:ln>
                            <a:noFill/>
                          </a:ln>
                        </pic:spPr>
                      </pic:pic>
                    </a:graphicData>
                  </a:graphic>
                </wp:inline>
              </w:drawing>
            </w:r>
            <w:r>
              <w:rPr>
                <w:noProof/>
              </w:rPr>
              <w:drawing>
                <wp:inline distT="0" distB="0" distL="0" distR="0" wp14:anchorId="3502DC20" wp14:editId="49C38879">
                  <wp:extent cx="941705" cy="559435"/>
                  <wp:effectExtent l="0" t="0" r="0" b="0"/>
                  <wp:docPr id="10788" name="Рисунок 10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67"/>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941705" cy="55943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6D57636B" wp14:editId="4C8DFB6D">
                  <wp:extent cx="1433195" cy="518795"/>
                  <wp:effectExtent l="0" t="0" r="0" b="0"/>
                  <wp:docPr id="10787" name="Рисунок 10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65"/>
                          <pic:cNvPicPr>
                            <a:picLocks noChangeAspect="1" noChangeArrowheads="1"/>
                          </pic:cNvPicPr>
                        </pic:nvPicPr>
                        <pic:blipFill>
                          <a:blip r:embed="rId277" cstate="print">
                            <a:extLst>
                              <a:ext uri="{28A0092B-C50C-407E-A947-70E740481C1C}">
                                <a14:useLocalDpi xmlns:a14="http://schemas.microsoft.com/office/drawing/2010/main" val="0"/>
                              </a:ext>
                            </a:extLst>
                          </a:blip>
                          <a:srcRect l="6432"/>
                          <a:stretch>
                            <a:fillRect/>
                          </a:stretch>
                        </pic:blipFill>
                        <pic:spPr bwMode="auto">
                          <a:xfrm>
                            <a:off x="0" y="0"/>
                            <a:ext cx="1433195" cy="518795"/>
                          </a:xfrm>
                          <a:prstGeom prst="rect">
                            <a:avLst/>
                          </a:prstGeom>
                          <a:noFill/>
                          <a:ln>
                            <a:noFill/>
                          </a:ln>
                        </pic:spPr>
                      </pic:pic>
                    </a:graphicData>
                  </a:graphic>
                </wp:inline>
              </w:drawing>
            </w:r>
            <w:r>
              <w:rPr>
                <w:noProof/>
              </w:rPr>
              <w:drawing>
                <wp:inline distT="0" distB="0" distL="0" distR="0" wp14:anchorId="7DF372AA" wp14:editId="7F82DD70">
                  <wp:extent cx="1446530" cy="518795"/>
                  <wp:effectExtent l="0" t="0" r="0" b="0"/>
                  <wp:docPr id="10786" name="Рисунок 10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3"/>
                          <pic:cNvPicPr>
                            <a:picLocks noChangeAspect="1" noChangeArrowheads="1"/>
                          </pic:cNvPicPr>
                        </pic:nvPicPr>
                        <pic:blipFill>
                          <a:blip r:embed="rId278" cstate="print">
                            <a:extLst>
                              <a:ext uri="{28A0092B-C50C-407E-A947-70E740481C1C}">
                                <a14:useLocalDpi xmlns:a14="http://schemas.microsoft.com/office/drawing/2010/main" val="0"/>
                              </a:ext>
                            </a:extLst>
                          </a:blip>
                          <a:srcRect l="677" r="-650"/>
                          <a:stretch>
                            <a:fillRect/>
                          </a:stretch>
                        </pic:blipFill>
                        <pic:spPr bwMode="auto">
                          <a:xfrm>
                            <a:off x="0" y="0"/>
                            <a:ext cx="1446530" cy="518795"/>
                          </a:xfrm>
                          <a:prstGeom prst="rect">
                            <a:avLst/>
                          </a:prstGeom>
                          <a:noFill/>
                          <a:ln>
                            <a:noFill/>
                          </a:ln>
                        </pic:spPr>
                      </pic:pic>
                    </a:graphicData>
                  </a:graphic>
                </wp:inline>
              </w:drawing>
            </w:r>
            <w:r>
              <w:rPr>
                <w:noProof/>
              </w:rPr>
              <w:drawing>
                <wp:inline distT="0" distB="0" distL="0" distR="0" wp14:anchorId="5A76114A" wp14:editId="7E822A9B">
                  <wp:extent cx="982345" cy="518795"/>
                  <wp:effectExtent l="0" t="0" r="0" b="0"/>
                  <wp:docPr id="10785" name="Рисунок 10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224" cstate="print">
                            <a:extLst>
                              <a:ext uri="{28A0092B-C50C-407E-A947-70E740481C1C}">
                                <a14:useLocalDpi xmlns:a14="http://schemas.microsoft.com/office/drawing/2010/main" val="0"/>
                              </a:ext>
                            </a:extLst>
                          </a:blip>
                          <a:srcRect l="137" r="50482"/>
                          <a:stretch>
                            <a:fillRect/>
                          </a:stretch>
                        </pic:blipFill>
                        <pic:spPr bwMode="auto">
                          <a:xfrm>
                            <a:off x="0" y="0"/>
                            <a:ext cx="982345" cy="518795"/>
                          </a:xfrm>
                          <a:prstGeom prst="rect">
                            <a:avLst/>
                          </a:prstGeom>
                          <a:noFill/>
                          <a:ln>
                            <a:noFill/>
                          </a:ln>
                        </pic:spPr>
                      </pic:pic>
                    </a:graphicData>
                  </a:graphic>
                </wp:inline>
              </w:drawing>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lang w:val="ru-RU" w:eastAsia="en-US"/>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rPr>
            </w:pPr>
            <w:r>
              <w:rPr>
                <w:b/>
                <w:bCs/>
                <w:sz w:val="16"/>
                <w:szCs w:val="12"/>
              </w:rPr>
              <w:t>ДОПОЛНИТЕЛЬНЫЕ ЦВЕТА</w:t>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62A97DA2" wp14:editId="1B459D53">
                  <wp:extent cx="422910" cy="573405"/>
                  <wp:effectExtent l="0" t="0" r="0" b="0"/>
                  <wp:docPr id="10784" name="Рисунок 10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69"/>
                          <pic:cNvPicPr>
                            <a:picLocks noChangeAspect="1" noChangeArrowheads="1"/>
                          </pic:cNvPicPr>
                        </pic:nvPicPr>
                        <pic:blipFill>
                          <a:blip r:embed="rId279">
                            <a:extLst>
                              <a:ext uri="{28A0092B-C50C-407E-A947-70E740481C1C}">
                                <a14:useLocalDpi xmlns:a14="http://schemas.microsoft.com/office/drawing/2010/main" val="0"/>
                              </a:ext>
                            </a:extLst>
                          </a:blip>
                          <a:srcRect l="14619" r="-2"/>
                          <a:stretch>
                            <a:fillRect/>
                          </a:stretch>
                        </pic:blipFill>
                        <pic:spPr bwMode="auto">
                          <a:xfrm>
                            <a:off x="0" y="0"/>
                            <a:ext cx="422910" cy="573405"/>
                          </a:xfrm>
                          <a:prstGeom prst="rect">
                            <a:avLst/>
                          </a:prstGeom>
                          <a:noFill/>
                          <a:ln>
                            <a:noFill/>
                          </a:ln>
                        </pic:spPr>
                      </pic:pic>
                    </a:graphicData>
                  </a:graphic>
                </wp:inline>
              </w:drawing>
            </w:r>
            <w:r>
              <w:rPr>
                <w:noProof/>
              </w:rPr>
              <w:drawing>
                <wp:inline distT="0" distB="0" distL="0" distR="0" wp14:anchorId="58B13B17" wp14:editId="2234B534">
                  <wp:extent cx="477520" cy="573405"/>
                  <wp:effectExtent l="0" t="0" r="0" b="0"/>
                  <wp:docPr id="17663" name="Рисунок 17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0"/>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5B18492E" wp14:editId="4DBC59E1">
                  <wp:extent cx="491490" cy="559435"/>
                  <wp:effectExtent l="0" t="0" r="0" b="0"/>
                  <wp:docPr id="17656" name="Рисунок 17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4DD0E35B" wp14:editId="61AEF2FF">
                  <wp:extent cx="955040" cy="559435"/>
                  <wp:effectExtent l="0" t="0" r="0" b="0"/>
                  <wp:docPr id="17653" name="Рисунок 17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2"/>
                          <pic:cNvPicPr>
                            <a:picLocks noChangeAspect="1" noChangeArrowheads="1"/>
                          </pic:cNvPicPr>
                        </pic:nvPicPr>
                        <pic:blipFill>
                          <a:blip r:embed="rId282" cstate="print">
                            <a:extLst>
                              <a:ext uri="{28A0092B-C50C-407E-A947-70E740481C1C}">
                                <a14:useLocalDpi xmlns:a14="http://schemas.microsoft.com/office/drawing/2010/main" val="0"/>
                              </a:ext>
                            </a:extLst>
                          </a:blip>
                          <a:srcRect l="33121" r="2"/>
                          <a:stretch>
                            <a:fillRect/>
                          </a:stretch>
                        </pic:blipFill>
                        <pic:spPr bwMode="auto">
                          <a:xfrm>
                            <a:off x="0" y="0"/>
                            <a:ext cx="955040" cy="559435"/>
                          </a:xfrm>
                          <a:prstGeom prst="rect">
                            <a:avLst/>
                          </a:prstGeom>
                          <a:noFill/>
                          <a:ln>
                            <a:noFill/>
                          </a:ln>
                        </pic:spPr>
                      </pic:pic>
                    </a:graphicData>
                  </a:graphic>
                </wp:inline>
              </w:drawing>
            </w:r>
            <w:r>
              <w:rPr>
                <w:noProof/>
              </w:rPr>
              <w:drawing>
                <wp:inline distT="0" distB="0" distL="0" distR="0" wp14:anchorId="0FAD11C8" wp14:editId="7D8FE3C5">
                  <wp:extent cx="477520" cy="573405"/>
                  <wp:effectExtent l="0" t="0" r="0" b="0"/>
                  <wp:docPr id="17652" name="Рисунок 17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3"/>
                          <pic:cNvPicPr>
                            <a:picLocks noChangeAspect="1" noChangeArrowheads="1"/>
                          </pic:cNvPicPr>
                        </pic:nvPicPr>
                        <pic:blipFill>
                          <a:blip r:embed="rId218" cstate="print">
                            <a:extLst>
                              <a:ext uri="{28A0092B-C50C-407E-A947-70E740481C1C}">
                                <a14:useLocalDpi xmlns:a14="http://schemas.microsoft.com/office/drawing/2010/main" val="0"/>
                              </a:ext>
                            </a:extLst>
                          </a:blip>
                          <a:srcRect l="67203"/>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1421ECAA" wp14:editId="7480DF0A">
                  <wp:extent cx="518795" cy="573405"/>
                  <wp:effectExtent l="0" t="0" r="0" b="0"/>
                  <wp:docPr id="17646" name="Рисунок 17646"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4"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2676" r="82828"/>
                          <a:stretch>
                            <a:fillRect/>
                          </a:stretch>
                        </pic:blipFill>
                        <pic:spPr bwMode="auto">
                          <a:xfrm>
                            <a:off x="0" y="0"/>
                            <a:ext cx="518795" cy="573405"/>
                          </a:xfrm>
                          <a:prstGeom prst="rect">
                            <a:avLst/>
                          </a:prstGeom>
                          <a:noFill/>
                          <a:ln>
                            <a:noFill/>
                          </a:ln>
                        </pic:spPr>
                      </pic:pic>
                    </a:graphicData>
                  </a:graphic>
                </wp:inline>
              </w:drawing>
            </w:r>
            <w:r>
              <w:rPr>
                <w:noProof/>
              </w:rPr>
              <w:drawing>
                <wp:inline distT="0" distB="0" distL="0" distR="0" wp14:anchorId="0EF9860F" wp14:editId="1598B7DB">
                  <wp:extent cx="996315" cy="573405"/>
                  <wp:effectExtent l="0" t="0" r="0" b="0"/>
                  <wp:docPr id="17645" name="Рисунок 17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5"/>
                          <pic:cNvPicPr>
                            <a:picLocks noChangeAspect="1" noChangeArrowheads="1"/>
                          </pic:cNvPicPr>
                        </pic:nvPicPr>
                        <pic:blipFill>
                          <a:blip r:embed="rId102" cstate="print">
                            <a:extLst>
                              <a:ext uri="{28A0092B-C50C-407E-A947-70E740481C1C}">
                                <a14:useLocalDpi xmlns:a14="http://schemas.microsoft.com/office/drawing/2010/main" val="0"/>
                              </a:ext>
                            </a:extLst>
                          </a:blip>
                          <a:srcRect l="-3711" t="5202"/>
                          <a:stretch>
                            <a:fillRect/>
                          </a:stretch>
                        </pic:blipFill>
                        <pic:spPr bwMode="auto">
                          <a:xfrm>
                            <a:off x="0" y="0"/>
                            <a:ext cx="996315" cy="573405"/>
                          </a:xfrm>
                          <a:prstGeom prst="rect">
                            <a:avLst/>
                          </a:prstGeom>
                          <a:noFill/>
                          <a:ln>
                            <a:noFill/>
                          </a:ln>
                        </pic:spPr>
                      </pic:pic>
                    </a:graphicData>
                  </a:graphic>
                </wp:inline>
              </w:drawing>
            </w:r>
            <w:r>
              <w:rPr>
                <w:noProof/>
              </w:rPr>
              <w:drawing>
                <wp:inline distT="0" distB="0" distL="0" distR="0" wp14:anchorId="1ED20E33" wp14:editId="7B77727F">
                  <wp:extent cx="491490" cy="586740"/>
                  <wp:effectExtent l="0" t="0" r="0" b="0"/>
                  <wp:docPr id="17644" name="Рисунок 1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30706647" wp14:editId="63107A19">
                  <wp:extent cx="518795" cy="586740"/>
                  <wp:effectExtent l="0" t="0" r="0" b="0"/>
                  <wp:docPr id="17643" name="Рисунок 1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7"/>
                          <pic:cNvPicPr>
                            <a:picLocks noChangeAspect="1" noChangeArrowheads="1"/>
                          </pic:cNvPicPr>
                        </pic:nvPicPr>
                        <pic:blipFill>
                          <a:blip r:embed="rId284" cstate="print">
                            <a:extLst>
                              <a:ext uri="{28A0092B-C50C-407E-A947-70E740481C1C}">
                                <a14:useLocalDpi xmlns:a14="http://schemas.microsoft.com/office/drawing/2010/main" val="0"/>
                              </a:ext>
                            </a:extLst>
                          </a:blip>
                          <a:srcRect r="51543"/>
                          <a:stretch>
                            <a:fillRect/>
                          </a:stretch>
                        </pic:blipFill>
                        <pic:spPr bwMode="auto">
                          <a:xfrm>
                            <a:off x="0" y="0"/>
                            <a:ext cx="518795" cy="58674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lastRenderedPageBreak/>
              <w:drawing>
                <wp:inline distT="0" distB="0" distL="0" distR="0" wp14:anchorId="0A28F5CA" wp14:editId="6069FEA7">
                  <wp:extent cx="422910" cy="614045"/>
                  <wp:effectExtent l="0" t="0" r="0" b="0"/>
                  <wp:docPr id="17642" name="Рисунок 17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8"/>
                          <pic:cNvPicPr>
                            <a:picLocks noChangeAspect="1" noChangeArrowheads="1"/>
                          </pic:cNvPicPr>
                        </pic:nvPicPr>
                        <pic:blipFill>
                          <a:blip r:embed="rId285">
                            <a:extLst>
                              <a:ext uri="{28A0092B-C50C-407E-A947-70E740481C1C}">
                                <a14:useLocalDpi xmlns:a14="http://schemas.microsoft.com/office/drawing/2010/main" val="0"/>
                              </a:ext>
                            </a:extLst>
                          </a:blip>
                          <a:srcRect l="15781"/>
                          <a:stretch>
                            <a:fillRect/>
                          </a:stretch>
                        </pic:blipFill>
                        <pic:spPr bwMode="auto">
                          <a:xfrm>
                            <a:off x="0" y="0"/>
                            <a:ext cx="422910" cy="614045"/>
                          </a:xfrm>
                          <a:prstGeom prst="rect">
                            <a:avLst/>
                          </a:prstGeom>
                          <a:noFill/>
                          <a:ln>
                            <a:noFill/>
                          </a:ln>
                        </pic:spPr>
                      </pic:pic>
                    </a:graphicData>
                  </a:graphic>
                </wp:inline>
              </w:drawing>
            </w:r>
            <w:r>
              <w:rPr>
                <w:noProof/>
              </w:rPr>
              <w:drawing>
                <wp:inline distT="0" distB="0" distL="0" distR="0" wp14:anchorId="5D5B3651" wp14:editId="0F3F9F9D">
                  <wp:extent cx="491490" cy="614045"/>
                  <wp:effectExtent l="0" t="0" r="0" b="0"/>
                  <wp:docPr id="17641" name="Рисунок 1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83"/>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91490" cy="614045"/>
                          </a:xfrm>
                          <a:prstGeom prst="rect">
                            <a:avLst/>
                          </a:prstGeom>
                          <a:noFill/>
                          <a:ln>
                            <a:noFill/>
                          </a:ln>
                        </pic:spPr>
                      </pic:pic>
                    </a:graphicData>
                  </a:graphic>
                </wp:inline>
              </w:drawing>
            </w:r>
            <w:r>
              <w:rPr>
                <w:noProof/>
              </w:rPr>
              <w:drawing>
                <wp:inline distT="0" distB="0" distL="0" distR="0" wp14:anchorId="16DB09E0" wp14:editId="6C16A6EC">
                  <wp:extent cx="477520" cy="614045"/>
                  <wp:effectExtent l="0" t="0" r="0" b="0"/>
                  <wp:docPr id="17640" name="Рисунок 17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80"/>
                          <pic:cNvPicPr>
                            <a:picLocks noChangeAspect="1" noChangeArrowheads="1"/>
                          </pic:cNvPicPr>
                        </pic:nvPicPr>
                        <pic:blipFill>
                          <a:blip r:embed="rId287">
                            <a:extLst>
                              <a:ext uri="{28A0092B-C50C-407E-A947-70E740481C1C}">
                                <a14:useLocalDpi xmlns:a14="http://schemas.microsoft.com/office/drawing/2010/main" val="0"/>
                              </a:ext>
                            </a:extLst>
                          </a:blip>
                          <a:srcRect l="40866" r="39903"/>
                          <a:stretch>
                            <a:fillRect/>
                          </a:stretch>
                        </pic:blipFill>
                        <pic:spPr bwMode="auto">
                          <a:xfrm>
                            <a:off x="0" y="0"/>
                            <a:ext cx="477520" cy="614045"/>
                          </a:xfrm>
                          <a:prstGeom prst="rect">
                            <a:avLst/>
                          </a:prstGeom>
                          <a:noFill/>
                          <a:ln>
                            <a:noFill/>
                          </a:ln>
                        </pic:spPr>
                      </pic:pic>
                    </a:graphicData>
                  </a:graphic>
                </wp:inline>
              </w:drawing>
            </w:r>
            <w:r>
              <w:rPr>
                <w:noProof/>
              </w:rPr>
              <w:drawing>
                <wp:inline distT="0" distB="0" distL="0" distR="0" wp14:anchorId="3C0E8FB0" wp14:editId="15AB389E">
                  <wp:extent cx="491490" cy="614045"/>
                  <wp:effectExtent l="0" t="0" r="0" b="0"/>
                  <wp:docPr id="17639" name="Рисунок 1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81"/>
                          <pic:cNvPicPr>
                            <a:picLocks noChangeAspect="1" noChangeArrowheads="1"/>
                          </pic:cNvPicPr>
                        </pic:nvPicPr>
                        <pic:blipFill>
                          <a:blip r:embed="rId287">
                            <a:extLst>
                              <a:ext uri="{28A0092B-C50C-407E-A947-70E740481C1C}">
                                <a14:useLocalDpi xmlns:a14="http://schemas.microsoft.com/office/drawing/2010/main" val="0"/>
                              </a:ext>
                            </a:extLst>
                          </a:blip>
                          <a:srcRect l="81250"/>
                          <a:stretch>
                            <a:fillRect/>
                          </a:stretch>
                        </pic:blipFill>
                        <pic:spPr bwMode="auto">
                          <a:xfrm>
                            <a:off x="0" y="0"/>
                            <a:ext cx="491490" cy="614045"/>
                          </a:xfrm>
                          <a:prstGeom prst="rect">
                            <a:avLst/>
                          </a:prstGeom>
                          <a:noFill/>
                          <a:ln>
                            <a:noFill/>
                          </a:ln>
                        </pic:spPr>
                      </pic:pic>
                    </a:graphicData>
                  </a:graphic>
                </wp:inline>
              </w:drawing>
            </w:r>
            <w:r>
              <w:rPr>
                <w:noProof/>
              </w:rPr>
              <w:drawing>
                <wp:inline distT="0" distB="0" distL="0" distR="0" wp14:anchorId="64A7CB88" wp14:editId="1437FAD9">
                  <wp:extent cx="464185" cy="614045"/>
                  <wp:effectExtent l="0" t="0" r="0" b="0"/>
                  <wp:docPr id="17638" name="Рисунок 1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82"/>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64185" cy="614045"/>
                          </a:xfrm>
                          <a:prstGeom prst="rect">
                            <a:avLst/>
                          </a:prstGeom>
                          <a:noFill/>
                          <a:ln>
                            <a:noFill/>
                          </a:ln>
                        </pic:spPr>
                      </pic:pic>
                    </a:graphicData>
                  </a:graphic>
                </wp:inline>
              </w:drawing>
            </w:r>
            <w:r>
              <w:rPr>
                <w:noProof/>
              </w:rPr>
              <w:drawing>
                <wp:inline distT="0" distB="0" distL="0" distR="0" wp14:anchorId="429F1386" wp14:editId="6BBCDA76">
                  <wp:extent cx="982345" cy="586740"/>
                  <wp:effectExtent l="0" t="0" r="0" b="0"/>
                  <wp:docPr id="17637" name="Рисунок 1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86"/>
                          <pic:cNvPicPr>
                            <a:picLocks noChangeAspect="1" noChangeArrowheads="1"/>
                          </pic:cNvPicPr>
                        </pic:nvPicPr>
                        <pic:blipFill>
                          <a:blip r:embed="rId289" cstate="print">
                            <a:extLst>
                              <a:ext uri="{28A0092B-C50C-407E-A947-70E740481C1C}">
                                <a14:useLocalDpi xmlns:a14="http://schemas.microsoft.com/office/drawing/2010/main" val="0"/>
                              </a:ext>
                            </a:extLst>
                          </a:blip>
                          <a:srcRect l="1802" r="-2"/>
                          <a:stretch>
                            <a:fillRect/>
                          </a:stretch>
                        </pic:blipFill>
                        <pic:spPr bwMode="auto">
                          <a:xfrm>
                            <a:off x="0" y="0"/>
                            <a:ext cx="982345" cy="586740"/>
                          </a:xfrm>
                          <a:prstGeom prst="rect">
                            <a:avLst/>
                          </a:prstGeom>
                          <a:noFill/>
                          <a:ln>
                            <a:noFill/>
                          </a:ln>
                        </pic:spPr>
                      </pic:pic>
                    </a:graphicData>
                  </a:graphic>
                </wp:inline>
              </w:drawing>
            </w:r>
            <w:r>
              <w:rPr>
                <w:noProof/>
              </w:rPr>
              <w:drawing>
                <wp:inline distT="0" distB="0" distL="0" distR="0" wp14:anchorId="4715D874" wp14:editId="2C1DB016">
                  <wp:extent cx="491490" cy="614045"/>
                  <wp:effectExtent l="0" t="0" r="0" b="0"/>
                  <wp:docPr id="17636" name="Рисунок 17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9"/>
                          <pic:cNvPicPr>
                            <a:picLocks noChangeAspect="1" noChangeArrowheads="1"/>
                          </pic:cNvPicPr>
                        </pic:nvPicPr>
                        <pic:blipFill>
                          <a:blip r:embed="rId290" cstate="print">
                            <a:extLst>
                              <a:ext uri="{28A0092B-C50C-407E-A947-70E740481C1C}">
                                <a14:useLocalDpi xmlns:a14="http://schemas.microsoft.com/office/drawing/2010/main" val="0"/>
                              </a:ext>
                            </a:extLst>
                          </a:blip>
                          <a:srcRect r="49974"/>
                          <a:stretch>
                            <a:fillRect/>
                          </a:stretch>
                        </pic:blipFill>
                        <pic:spPr bwMode="auto">
                          <a:xfrm>
                            <a:off x="0" y="0"/>
                            <a:ext cx="491490" cy="614045"/>
                          </a:xfrm>
                          <a:prstGeom prst="rect">
                            <a:avLst/>
                          </a:prstGeom>
                          <a:noFill/>
                          <a:ln>
                            <a:noFill/>
                          </a:ln>
                        </pic:spPr>
                      </pic:pic>
                    </a:graphicData>
                  </a:graphic>
                </wp:inline>
              </w:drawing>
            </w:r>
            <w:r>
              <w:rPr>
                <w:noProof/>
              </w:rPr>
              <w:drawing>
                <wp:inline distT="0" distB="0" distL="0" distR="0" wp14:anchorId="09F8FC96" wp14:editId="2FFEA9A3">
                  <wp:extent cx="1036955" cy="614045"/>
                  <wp:effectExtent l="0" t="0" r="0" b="0"/>
                  <wp:docPr id="17635" name="Рисунок 1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84"/>
                          <pic:cNvPicPr>
                            <a:picLocks noChangeAspect="1" noChangeArrowheads="1"/>
                          </pic:cNvPicPr>
                        </pic:nvPicPr>
                        <pic:blipFill>
                          <a:blip r:embed="rId291" cstate="print">
                            <a:extLst>
                              <a:ext uri="{28A0092B-C50C-407E-A947-70E740481C1C}">
                                <a14:useLocalDpi xmlns:a14="http://schemas.microsoft.com/office/drawing/2010/main" val="0"/>
                              </a:ext>
                            </a:extLst>
                          </a:blip>
                          <a:srcRect l="288" r="2"/>
                          <a:stretch>
                            <a:fillRect/>
                          </a:stretch>
                        </pic:blipFill>
                        <pic:spPr bwMode="auto">
                          <a:xfrm>
                            <a:off x="0" y="0"/>
                            <a:ext cx="1036955" cy="614045"/>
                          </a:xfrm>
                          <a:prstGeom prst="rect">
                            <a:avLst/>
                          </a:prstGeom>
                          <a:noFill/>
                          <a:ln>
                            <a:noFill/>
                          </a:ln>
                        </pic:spPr>
                      </pic:pic>
                    </a:graphicData>
                  </a:graphic>
                </wp:inline>
              </w:drawing>
            </w:r>
            <w:r>
              <w:rPr>
                <w:noProof/>
              </w:rPr>
              <w:drawing>
                <wp:inline distT="0" distB="0" distL="0" distR="0" wp14:anchorId="57BE8CF5" wp14:editId="44327C6E">
                  <wp:extent cx="518795" cy="614045"/>
                  <wp:effectExtent l="0" t="0" r="0" b="0"/>
                  <wp:docPr id="17634" name="Рисунок 17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85"/>
                          <pic:cNvPicPr>
                            <a:picLocks noChangeAspect="1" noChangeArrowheads="1"/>
                          </pic:cNvPicPr>
                        </pic:nvPicPr>
                        <pic:blipFill>
                          <a:blip r:embed="rId292">
                            <a:extLst>
                              <a:ext uri="{28A0092B-C50C-407E-A947-70E740481C1C}">
                                <a14:useLocalDpi xmlns:a14="http://schemas.microsoft.com/office/drawing/2010/main" val="0"/>
                              </a:ext>
                            </a:extLst>
                          </a:blip>
                          <a:srcRect r="-10255"/>
                          <a:stretch>
                            <a:fillRect/>
                          </a:stretch>
                        </pic:blipFill>
                        <pic:spPr bwMode="auto">
                          <a:xfrm>
                            <a:off x="0" y="0"/>
                            <a:ext cx="518795" cy="614045"/>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5FDC513D" wp14:editId="222583BA">
                  <wp:extent cx="927735" cy="559435"/>
                  <wp:effectExtent l="0" t="0" r="0" b="0"/>
                  <wp:docPr id="17633" name="Рисунок 17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87"/>
                          <pic:cNvPicPr>
                            <a:picLocks noChangeAspect="1" noChangeArrowheads="1"/>
                          </pic:cNvPicPr>
                        </pic:nvPicPr>
                        <pic:blipFill>
                          <a:blip r:embed="rId293" cstate="print">
                            <a:extLst>
                              <a:ext uri="{28A0092B-C50C-407E-A947-70E740481C1C}">
                                <a14:useLocalDpi xmlns:a14="http://schemas.microsoft.com/office/drawing/2010/main" val="0"/>
                              </a:ext>
                            </a:extLst>
                          </a:blip>
                          <a:srcRect l="8522"/>
                          <a:stretch>
                            <a:fillRect/>
                          </a:stretch>
                        </pic:blipFill>
                        <pic:spPr bwMode="auto">
                          <a:xfrm>
                            <a:off x="0" y="0"/>
                            <a:ext cx="927735" cy="559435"/>
                          </a:xfrm>
                          <a:prstGeom prst="rect">
                            <a:avLst/>
                          </a:prstGeom>
                          <a:noFill/>
                          <a:ln>
                            <a:noFill/>
                          </a:ln>
                        </pic:spPr>
                      </pic:pic>
                    </a:graphicData>
                  </a:graphic>
                </wp:inline>
              </w:drawing>
            </w:r>
            <w:r>
              <w:rPr>
                <w:noProof/>
              </w:rPr>
              <w:drawing>
                <wp:inline distT="0" distB="0" distL="0" distR="0" wp14:anchorId="143B45FF" wp14:editId="40F90FCB">
                  <wp:extent cx="1009650" cy="559435"/>
                  <wp:effectExtent l="0" t="0" r="0" b="0"/>
                  <wp:docPr id="17632" name="Рисунок 1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88"/>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09650" cy="559435"/>
                          </a:xfrm>
                          <a:prstGeom prst="rect">
                            <a:avLst/>
                          </a:prstGeom>
                          <a:noFill/>
                          <a:ln>
                            <a:noFill/>
                          </a:ln>
                        </pic:spPr>
                      </pic:pic>
                    </a:graphicData>
                  </a:graphic>
                </wp:inline>
              </w:drawing>
            </w:r>
            <w:r>
              <w:rPr>
                <w:noProof/>
              </w:rPr>
              <w:drawing>
                <wp:inline distT="0" distB="0" distL="0" distR="0" wp14:anchorId="2DDFB584" wp14:editId="7A434977">
                  <wp:extent cx="941705" cy="573405"/>
                  <wp:effectExtent l="0" t="0" r="0"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89"/>
                          <pic:cNvPicPr>
                            <a:picLocks noChangeAspect="1" noChangeArrowheads="1"/>
                          </pic:cNvPicPr>
                        </pic:nvPicPr>
                        <pic:blipFill>
                          <a:blip r:embed="rId294" cstate="print">
                            <a:extLst>
                              <a:ext uri="{28A0092B-C50C-407E-A947-70E740481C1C}">
                                <a14:useLocalDpi xmlns:a14="http://schemas.microsoft.com/office/drawing/2010/main" val="0"/>
                              </a:ext>
                            </a:extLst>
                          </a:blip>
                          <a:srcRect l="35754"/>
                          <a:stretch>
                            <a:fillRect/>
                          </a:stretch>
                        </pic:blipFill>
                        <pic:spPr bwMode="auto">
                          <a:xfrm>
                            <a:off x="0" y="0"/>
                            <a:ext cx="941705" cy="573405"/>
                          </a:xfrm>
                          <a:prstGeom prst="rect">
                            <a:avLst/>
                          </a:prstGeom>
                          <a:noFill/>
                          <a:ln>
                            <a:noFill/>
                          </a:ln>
                        </pic:spPr>
                      </pic:pic>
                    </a:graphicData>
                  </a:graphic>
                </wp:inline>
              </w:drawing>
            </w:r>
            <w:r>
              <w:rPr>
                <w:noProof/>
              </w:rPr>
              <w:drawing>
                <wp:inline distT="0" distB="0" distL="0" distR="0" wp14:anchorId="02664322" wp14:editId="282A2E38">
                  <wp:extent cx="477520" cy="559435"/>
                  <wp:effectExtent l="0" t="0" r="0" b="0"/>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90"/>
                          <pic:cNvPicPr>
                            <a:picLocks noChangeAspect="1" noChangeArrowheads="1"/>
                          </pic:cNvPicPr>
                        </pic:nvPicPr>
                        <pic:blipFill>
                          <a:blip r:embed="rId290" cstate="print">
                            <a:extLst>
                              <a:ext uri="{28A0092B-C50C-407E-A947-70E740481C1C}">
                                <a14:useLocalDpi xmlns:a14="http://schemas.microsoft.com/office/drawing/2010/main" val="0"/>
                              </a:ext>
                            </a:extLst>
                          </a:blip>
                          <a:srcRect l="514" r="49973"/>
                          <a:stretch>
                            <a:fillRect/>
                          </a:stretch>
                        </pic:blipFill>
                        <pic:spPr bwMode="auto">
                          <a:xfrm>
                            <a:off x="0" y="0"/>
                            <a:ext cx="477520" cy="559435"/>
                          </a:xfrm>
                          <a:prstGeom prst="rect">
                            <a:avLst/>
                          </a:prstGeom>
                          <a:noFill/>
                          <a:ln>
                            <a:noFill/>
                          </a:ln>
                        </pic:spPr>
                      </pic:pic>
                    </a:graphicData>
                  </a:graphic>
                </wp:inline>
              </w:drawing>
            </w:r>
            <w:r>
              <w:rPr>
                <w:noProof/>
              </w:rPr>
              <w:drawing>
                <wp:inline distT="0" distB="0" distL="0" distR="0" wp14:anchorId="753BDD08" wp14:editId="149B5FB7">
                  <wp:extent cx="504825" cy="546100"/>
                  <wp:effectExtent l="0" t="0" r="0" b="0"/>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91"/>
                          <pic:cNvPicPr>
                            <a:picLocks noChangeAspect="1" noChangeArrowheads="1"/>
                          </pic:cNvPicPr>
                        </pic:nvPicPr>
                        <pic:blipFill>
                          <a:blip r:embed="rId295" cstate="print">
                            <a:extLst>
                              <a:ext uri="{28A0092B-C50C-407E-A947-70E740481C1C}">
                                <a14:useLocalDpi xmlns:a14="http://schemas.microsoft.com/office/drawing/2010/main" val="0"/>
                              </a:ext>
                            </a:extLst>
                          </a:blip>
                          <a:srcRect l="49471" r="-2"/>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27B3A0DC" wp14:editId="312EE64C">
                  <wp:extent cx="955040" cy="573405"/>
                  <wp:effectExtent l="0" t="0" r="0" b="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92"/>
                          <pic:cNvPicPr>
                            <a:picLocks noChangeAspect="1" noChangeArrowheads="1"/>
                          </pic:cNvPicPr>
                        </pic:nvPicPr>
                        <pic:blipFill>
                          <a:blip r:embed="rId121" cstate="print">
                            <a:extLst>
                              <a:ext uri="{28A0092B-C50C-407E-A947-70E740481C1C}">
                                <a14:useLocalDpi xmlns:a14="http://schemas.microsoft.com/office/drawing/2010/main" val="0"/>
                              </a:ext>
                            </a:extLst>
                          </a:blip>
                          <a:srcRect l="50545"/>
                          <a:stretch>
                            <a:fillRect/>
                          </a:stretch>
                        </pic:blipFill>
                        <pic:spPr bwMode="auto">
                          <a:xfrm>
                            <a:off x="0" y="0"/>
                            <a:ext cx="955040" cy="573405"/>
                          </a:xfrm>
                          <a:prstGeom prst="rect">
                            <a:avLst/>
                          </a:prstGeom>
                          <a:noFill/>
                          <a:ln>
                            <a:noFill/>
                          </a:ln>
                        </pic:spPr>
                      </pic:pic>
                    </a:graphicData>
                  </a:graphic>
                </wp:inline>
              </w:drawing>
            </w:r>
            <w:r>
              <w:rPr>
                <w:noProof/>
              </w:rPr>
              <w:drawing>
                <wp:inline distT="0" distB="0" distL="0" distR="0" wp14:anchorId="6F45CB4C" wp14:editId="63950CB5">
                  <wp:extent cx="504825" cy="559435"/>
                  <wp:effectExtent l="0" t="0" r="0"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9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04825" cy="559435"/>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68155D62" wp14:editId="16AC6C72">
                  <wp:extent cx="901065" cy="559435"/>
                  <wp:effectExtent l="0" t="0" r="0" b="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94"/>
                          <pic:cNvPicPr>
                            <a:picLocks noChangeAspect="1" noChangeArrowheads="1"/>
                          </pic:cNvPicPr>
                        </pic:nvPicPr>
                        <pic:blipFill>
                          <a:blip r:embed="rId46" cstate="print">
                            <a:extLst>
                              <a:ext uri="{28A0092B-C50C-407E-A947-70E740481C1C}">
                                <a14:useLocalDpi xmlns:a14="http://schemas.microsoft.com/office/drawing/2010/main" val="0"/>
                              </a:ext>
                            </a:extLst>
                          </a:blip>
                          <a:srcRect l="62790"/>
                          <a:stretch>
                            <a:fillRect/>
                          </a:stretch>
                        </pic:blipFill>
                        <pic:spPr bwMode="auto">
                          <a:xfrm>
                            <a:off x="0" y="0"/>
                            <a:ext cx="901065" cy="559435"/>
                          </a:xfrm>
                          <a:prstGeom prst="rect">
                            <a:avLst/>
                          </a:prstGeom>
                          <a:noFill/>
                          <a:ln>
                            <a:noFill/>
                          </a:ln>
                        </pic:spPr>
                      </pic:pic>
                    </a:graphicData>
                  </a:graphic>
                </wp:inline>
              </w:drawing>
            </w:r>
            <w:r>
              <w:rPr>
                <w:noProof/>
              </w:rPr>
              <w:drawing>
                <wp:inline distT="0" distB="0" distL="0" distR="0" wp14:anchorId="6FC8FDD8" wp14:editId="0CBF3CA9">
                  <wp:extent cx="504825" cy="546100"/>
                  <wp:effectExtent l="0" t="0" r="0"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95"/>
                          <pic:cNvPicPr>
                            <a:picLocks noChangeAspect="1" noChangeArrowheads="1"/>
                          </pic:cNvPicPr>
                        </pic:nvPicPr>
                        <pic:blipFill>
                          <a:blip r:embed="rId297" cstate="print">
                            <a:extLst>
                              <a:ext uri="{28A0092B-C50C-407E-A947-70E740481C1C}">
                                <a14:useLocalDpi xmlns:a14="http://schemas.microsoft.com/office/drawing/2010/main" val="0"/>
                              </a:ext>
                            </a:extLst>
                          </a:blip>
                          <a:srcRect l="30104" r="34503"/>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1F86D62B" wp14:editId="12D300FF">
                  <wp:extent cx="491490" cy="559435"/>
                  <wp:effectExtent l="0" t="0" r="0"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96"/>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43D9F427" wp14:editId="1B785AE1">
                  <wp:extent cx="491490" cy="546100"/>
                  <wp:effectExtent l="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97"/>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734333FD" wp14:editId="742E7156">
                  <wp:extent cx="450215" cy="546100"/>
                  <wp:effectExtent l="0" t="0" r="0" b="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98"/>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450215" cy="546100"/>
                          </a:xfrm>
                          <a:prstGeom prst="rect">
                            <a:avLst/>
                          </a:prstGeom>
                          <a:noFill/>
                          <a:ln>
                            <a:noFill/>
                          </a:ln>
                        </pic:spPr>
                      </pic:pic>
                    </a:graphicData>
                  </a:graphic>
                </wp:inline>
              </w:drawing>
            </w:r>
            <w:r>
              <w:rPr>
                <w:noProof/>
              </w:rPr>
              <w:drawing>
                <wp:inline distT="0" distB="0" distL="0" distR="0" wp14:anchorId="34BED6D2" wp14:editId="18440365">
                  <wp:extent cx="518795" cy="546100"/>
                  <wp:effectExtent l="0" t="0" r="0" b="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99"/>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0442E9A6" wp14:editId="160A4260">
                  <wp:extent cx="518795" cy="546100"/>
                  <wp:effectExtent l="0" t="0" r="0" b="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00"/>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22A111C7" wp14:editId="1833BBEA">
                  <wp:extent cx="464185" cy="546100"/>
                  <wp:effectExtent l="0" t="0" r="0" b="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01"/>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13BCB177" wp14:editId="48F0D136">
                  <wp:extent cx="491490" cy="546100"/>
                  <wp:effectExtent l="0" t="0" r="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0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5996DA2F" wp14:editId="0B3D278D">
                  <wp:extent cx="477520" cy="546100"/>
                  <wp:effectExtent l="0" t="0" r="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0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77520"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442303F8" wp14:editId="0E5C2055">
                  <wp:extent cx="1555750" cy="518795"/>
                  <wp:effectExtent l="0" t="0" r="0"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05"/>
                          <pic:cNvPicPr>
                            <a:picLocks noChangeAspect="1" noChangeArrowheads="1"/>
                          </pic:cNvPicPr>
                        </pic:nvPicPr>
                        <pic:blipFill>
                          <a:blip r:embed="rId306" cstate="print">
                            <a:extLst>
                              <a:ext uri="{28A0092B-C50C-407E-A947-70E740481C1C}">
                                <a14:useLocalDpi xmlns:a14="http://schemas.microsoft.com/office/drawing/2010/main" val="0"/>
                              </a:ext>
                            </a:extLst>
                          </a:blip>
                          <a:srcRect l="3519" r="-6770"/>
                          <a:stretch>
                            <a:fillRect/>
                          </a:stretch>
                        </pic:blipFill>
                        <pic:spPr bwMode="auto">
                          <a:xfrm>
                            <a:off x="0" y="0"/>
                            <a:ext cx="1555750" cy="518795"/>
                          </a:xfrm>
                          <a:prstGeom prst="rect">
                            <a:avLst/>
                          </a:prstGeom>
                          <a:noFill/>
                          <a:ln>
                            <a:noFill/>
                          </a:ln>
                        </pic:spPr>
                      </pic:pic>
                    </a:graphicData>
                  </a:graphic>
                </wp:inline>
              </w:drawing>
            </w:r>
            <w:r>
              <w:rPr>
                <w:noProof/>
              </w:rPr>
              <w:drawing>
                <wp:inline distT="0" distB="0" distL="0" distR="0" wp14:anchorId="7F510B2E" wp14:editId="6326EDA7">
                  <wp:extent cx="395605" cy="504825"/>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06"/>
                          <pic:cNvPicPr>
                            <a:picLocks noChangeAspect="1" noChangeArrowheads="1"/>
                          </pic:cNvPicPr>
                        </pic:nvPicPr>
                        <pic:blipFill>
                          <a:blip r:embed="rId307" cstate="print">
                            <a:extLst>
                              <a:ext uri="{28A0092B-C50C-407E-A947-70E740481C1C}">
                                <a14:useLocalDpi xmlns:a14="http://schemas.microsoft.com/office/drawing/2010/main" val="0"/>
                              </a:ext>
                            </a:extLst>
                          </a:blip>
                          <a:srcRect l="14783"/>
                          <a:stretch>
                            <a:fillRect/>
                          </a:stretch>
                        </pic:blipFill>
                        <pic:spPr bwMode="auto">
                          <a:xfrm>
                            <a:off x="0" y="0"/>
                            <a:ext cx="395605" cy="504825"/>
                          </a:xfrm>
                          <a:prstGeom prst="rect">
                            <a:avLst/>
                          </a:prstGeom>
                          <a:noFill/>
                          <a:ln>
                            <a:noFill/>
                          </a:ln>
                        </pic:spPr>
                      </pic:pic>
                    </a:graphicData>
                  </a:graphic>
                </wp:inline>
              </w:drawing>
            </w:r>
            <w:r>
              <w:rPr>
                <w:noProof/>
              </w:rPr>
              <w:drawing>
                <wp:inline distT="0" distB="0" distL="0" distR="0" wp14:anchorId="677808F1" wp14:editId="02FBE743">
                  <wp:extent cx="532130" cy="518795"/>
                  <wp:effectExtent l="0" t="0" r="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07"/>
                          <pic:cNvPicPr>
                            <a:picLocks noChangeAspect="1" noChangeArrowheads="1"/>
                          </pic:cNvPicPr>
                        </pic:nvPicPr>
                        <pic:blipFill>
                          <a:blip r:embed="rId308" cstate="print">
                            <a:extLst>
                              <a:ext uri="{28A0092B-C50C-407E-A947-70E740481C1C}">
                                <a14:useLocalDpi xmlns:a14="http://schemas.microsoft.com/office/drawing/2010/main" val="0"/>
                              </a:ext>
                            </a:extLst>
                          </a:blip>
                          <a:srcRect r="49718"/>
                          <a:stretch>
                            <a:fillRect/>
                          </a:stretch>
                        </pic:blipFill>
                        <pic:spPr bwMode="auto">
                          <a:xfrm>
                            <a:off x="0" y="0"/>
                            <a:ext cx="532130" cy="518795"/>
                          </a:xfrm>
                          <a:prstGeom prst="rect">
                            <a:avLst/>
                          </a:prstGeom>
                          <a:noFill/>
                          <a:ln>
                            <a:noFill/>
                          </a:ln>
                        </pic:spPr>
                      </pic:pic>
                    </a:graphicData>
                  </a:graphic>
                </wp:inline>
              </w:drawing>
            </w:r>
            <w:r>
              <w:rPr>
                <w:noProof/>
              </w:rPr>
              <w:drawing>
                <wp:inline distT="0" distB="0" distL="0" distR="0" wp14:anchorId="14E3A36C" wp14:editId="7C0134E8">
                  <wp:extent cx="927735" cy="518795"/>
                  <wp:effectExtent l="0" t="0" r="0"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0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927735" cy="518795"/>
                          </a:xfrm>
                          <a:prstGeom prst="rect">
                            <a:avLst/>
                          </a:prstGeom>
                          <a:noFill/>
                          <a:ln>
                            <a:noFill/>
                          </a:ln>
                        </pic:spPr>
                      </pic:pic>
                    </a:graphicData>
                  </a:graphic>
                </wp:inline>
              </w:drawing>
            </w:r>
            <w:r>
              <w:rPr>
                <w:noProof/>
              </w:rPr>
              <w:drawing>
                <wp:inline distT="0" distB="0" distL="0" distR="0" wp14:anchorId="5557B4D9" wp14:editId="20C1B962">
                  <wp:extent cx="477520" cy="518795"/>
                  <wp:effectExtent l="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09"/>
                          <pic:cNvPicPr>
                            <a:picLocks noChangeAspect="1" noChangeArrowheads="1"/>
                          </pic:cNvPicPr>
                        </pic:nvPicPr>
                        <pic:blipFill>
                          <a:blip r:embed="rId310" cstate="print">
                            <a:extLst>
                              <a:ext uri="{28A0092B-C50C-407E-A947-70E740481C1C}">
                                <a14:useLocalDpi xmlns:a14="http://schemas.microsoft.com/office/drawing/2010/main" val="0"/>
                              </a:ext>
                            </a:extLst>
                          </a:blip>
                          <a:srcRect l="2246"/>
                          <a:stretch>
                            <a:fillRect/>
                          </a:stretch>
                        </pic:blipFill>
                        <pic:spPr bwMode="auto">
                          <a:xfrm>
                            <a:off x="0" y="0"/>
                            <a:ext cx="477520" cy="518795"/>
                          </a:xfrm>
                          <a:prstGeom prst="rect">
                            <a:avLst/>
                          </a:prstGeom>
                          <a:noFill/>
                          <a:ln>
                            <a:noFill/>
                          </a:ln>
                        </pic:spPr>
                      </pic:pic>
                    </a:graphicData>
                  </a:graphic>
                </wp:inline>
              </w:drawing>
            </w:r>
            <w:r>
              <w:rPr>
                <w:noProof/>
              </w:rPr>
              <w:drawing>
                <wp:inline distT="0" distB="0" distL="0" distR="0" wp14:anchorId="42F1A231" wp14:editId="4AE8177A">
                  <wp:extent cx="955040" cy="518795"/>
                  <wp:effectExtent l="0" t="0" r="0"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1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955040" cy="518795"/>
                          </a:xfrm>
                          <a:prstGeom prst="rect">
                            <a:avLst/>
                          </a:prstGeom>
                          <a:noFill/>
                          <a:ln>
                            <a:noFill/>
                          </a:ln>
                        </pic:spPr>
                      </pic:pic>
                    </a:graphicData>
                  </a:graphic>
                </wp:inline>
              </w:drawing>
            </w:r>
            <w:r>
              <w:rPr>
                <w:noProof/>
              </w:rPr>
              <w:drawing>
                <wp:inline distT="0" distB="0" distL="0" distR="0" wp14:anchorId="44D98FD1" wp14:editId="696F1F5D">
                  <wp:extent cx="464185" cy="518795"/>
                  <wp:effectExtent l="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464185" cy="51879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671315D7" wp14:editId="6239B7E3">
                  <wp:extent cx="436880" cy="559435"/>
                  <wp:effectExtent l="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6"/>
                          <pic:cNvPicPr>
                            <a:picLocks noChangeAspect="1" noChangeArrowheads="1"/>
                          </pic:cNvPicPr>
                        </pic:nvPicPr>
                        <pic:blipFill>
                          <a:blip r:embed="rId313">
                            <a:extLst>
                              <a:ext uri="{28A0092B-C50C-407E-A947-70E740481C1C}">
                                <a14:useLocalDpi xmlns:a14="http://schemas.microsoft.com/office/drawing/2010/main" val="0"/>
                              </a:ext>
                            </a:extLst>
                          </a:blip>
                          <a:srcRect l="71854" r="-89"/>
                          <a:stretch>
                            <a:fillRect/>
                          </a:stretch>
                        </pic:blipFill>
                        <pic:spPr bwMode="auto">
                          <a:xfrm>
                            <a:off x="0" y="0"/>
                            <a:ext cx="436880" cy="559435"/>
                          </a:xfrm>
                          <a:prstGeom prst="rect">
                            <a:avLst/>
                          </a:prstGeom>
                          <a:noFill/>
                          <a:ln>
                            <a:noFill/>
                          </a:ln>
                        </pic:spPr>
                      </pic:pic>
                    </a:graphicData>
                  </a:graphic>
                </wp:inline>
              </w:drawing>
            </w:r>
            <w:r>
              <w:rPr>
                <w:noProof/>
              </w:rPr>
              <w:drawing>
                <wp:inline distT="0" distB="0" distL="0" distR="0" wp14:anchorId="5B50770D" wp14:editId="38F403AB">
                  <wp:extent cx="477520" cy="573405"/>
                  <wp:effectExtent l="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7"/>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043D77B7" wp14:editId="45264A9F">
                  <wp:extent cx="491490" cy="586740"/>
                  <wp:effectExtent l="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8"/>
                          <pic:cNvPicPr>
                            <a:picLocks noChangeAspect="1" noChangeArrowheads="1"/>
                          </pic:cNvPicPr>
                        </pic:nvPicPr>
                        <pic:blipFill>
                          <a:blip r:embed="rId131">
                            <a:extLst>
                              <a:ext uri="{28A0092B-C50C-407E-A947-70E740481C1C}">
                                <a14:useLocalDpi xmlns:a14="http://schemas.microsoft.com/office/drawing/2010/main" val="0"/>
                              </a:ext>
                            </a:extLst>
                          </a:blip>
                          <a:srcRect l="21696" r="52193"/>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690996DE" wp14:editId="2FEDAC13">
                  <wp:extent cx="477520" cy="559435"/>
                  <wp:effectExtent l="0" t="0" r="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1"/>
                          <pic:cNvPicPr>
                            <a:picLocks noChangeAspect="1" noChangeArrowheads="1"/>
                          </pic:cNvPicPr>
                        </pic:nvPicPr>
                        <pic:blipFill>
                          <a:blip r:embed="rId43">
                            <a:extLst>
                              <a:ext uri="{28A0092B-C50C-407E-A947-70E740481C1C}">
                                <a14:useLocalDpi xmlns:a14="http://schemas.microsoft.com/office/drawing/2010/main" val="0"/>
                              </a:ext>
                            </a:extLst>
                          </a:blip>
                          <a:srcRect r="51160"/>
                          <a:stretch>
                            <a:fillRect/>
                          </a:stretch>
                        </pic:blipFill>
                        <pic:spPr bwMode="auto">
                          <a:xfrm>
                            <a:off x="0" y="0"/>
                            <a:ext cx="477520" cy="559435"/>
                          </a:xfrm>
                          <a:prstGeom prst="rect">
                            <a:avLst/>
                          </a:prstGeom>
                          <a:noFill/>
                          <a:ln>
                            <a:noFill/>
                          </a:ln>
                        </pic:spPr>
                      </pic:pic>
                    </a:graphicData>
                  </a:graphic>
                </wp:inline>
              </w:drawing>
            </w:r>
            <w:r>
              <w:rPr>
                <w:noProof/>
              </w:rPr>
              <w:drawing>
                <wp:inline distT="0" distB="0" distL="0" distR="0" wp14:anchorId="4BEF1E2F" wp14:editId="2F65BD47">
                  <wp:extent cx="491490" cy="573405"/>
                  <wp:effectExtent l="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4"/>
                          <pic:cNvPicPr>
                            <a:picLocks noChangeAspect="1" noChangeArrowheads="1"/>
                          </pic:cNvPicPr>
                        </pic:nvPicPr>
                        <pic:blipFill>
                          <a:blip r:embed="rId315">
                            <a:extLst>
                              <a:ext uri="{28A0092B-C50C-407E-A947-70E740481C1C}">
                                <a14:useLocalDpi xmlns:a14="http://schemas.microsoft.com/office/drawing/2010/main" val="0"/>
                              </a:ext>
                            </a:extLst>
                          </a:blip>
                          <a:srcRect l="-10239" r="57167"/>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6D1B1C37" wp14:editId="44165880">
                  <wp:extent cx="491490" cy="573405"/>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5"/>
                          <pic:cNvPicPr>
                            <a:picLocks noChangeAspect="1" noChangeArrowheads="1"/>
                          </pic:cNvPicPr>
                        </pic:nvPicPr>
                        <pic:blipFill>
                          <a:blip r:embed="rId258" cstate="print">
                            <a:extLst>
                              <a:ext uri="{28A0092B-C50C-407E-A947-70E740481C1C}">
                                <a14:useLocalDpi xmlns:a14="http://schemas.microsoft.com/office/drawing/2010/main" val="0"/>
                              </a:ext>
                            </a:extLst>
                          </a:blip>
                          <a:srcRect l="49588"/>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284DFD58" wp14:editId="52FCE073">
                  <wp:extent cx="955040" cy="573405"/>
                  <wp:effectExtent l="0" t="0" r="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955040" cy="573405"/>
                          </a:xfrm>
                          <a:prstGeom prst="rect">
                            <a:avLst/>
                          </a:prstGeom>
                          <a:noFill/>
                          <a:ln>
                            <a:noFill/>
                          </a:ln>
                        </pic:spPr>
                      </pic:pic>
                    </a:graphicData>
                  </a:graphic>
                </wp:inline>
              </w:drawing>
            </w:r>
            <w:r>
              <w:rPr>
                <w:noProof/>
              </w:rPr>
              <w:drawing>
                <wp:inline distT="0" distB="0" distL="0" distR="0" wp14:anchorId="4A3B808E" wp14:editId="67BFAD30">
                  <wp:extent cx="996315" cy="546100"/>
                  <wp:effectExtent l="0" t="0" r="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7"/>
                          <pic:cNvPicPr>
                            <a:picLocks noChangeAspect="1" noChangeArrowheads="1"/>
                          </pic:cNvPicPr>
                        </pic:nvPicPr>
                        <pic:blipFill>
                          <a:blip r:embed="rId317" cstate="print">
                            <a:extLst>
                              <a:ext uri="{28A0092B-C50C-407E-A947-70E740481C1C}">
                                <a14:useLocalDpi xmlns:a14="http://schemas.microsoft.com/office/drawing/2010/main" val="0"/>
                              </a:ext>
                            </a:extLst>
                          </a:blip>
                          <a:srcRect l="-475"/>
                          <a:stretch>
                            <a:fillRect/>
                          </a:stretch>
                        </pic:blipFill>
                        <pic:spPr bwMode="auto">
                          <a:xfrm>
                            <a:off x="0" y="0"/>
                            <a:ext cx="996315" cy="546100"/>
                          </a:xfrm>
                          <a:prstGeom prst="rect">
                            <a:avLst/>
                          </a:prstGeom>
                          <a:noFill/>
                          <a:ln>
                            <a:noFill/>
                          </a:ln>
                        </pic:spPr>
                      </pic:pic>
                    </a:graphicData>
                  </a:graphic>
                </wp:inline>
              </w:drawing>
            </w:r>
            <w:r>
              <w:rPr>
                <w:noProof/>
              </w:rPr>
              <w:drawing>
                <wp:inline distT="0" distB="0" distL="0" distR="0" wp14:anchorId="3F63EFF7" wp14:editId="77F9B549">
                  <wp:extent cx="450215" cy="546100"/>
                  <wp:effectExtent l="0" t="0" r="0" b="0"/>
                  <wp:docPr id="14207" name="Рисунок 1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8"/>
                          <pic:cNvPicPr>
                            <a:picLocks noChangeAspect="1" noChangeArrowheads="1"/>
                          </pic:cNvPicPr>
                        </pic:nvPicPr>
                        <pic:blipFill>
                          <a:blip r:embed="rId171">
                            <a:extLst>
                              <a:ext uri="{28A0092B-C50C-407E-A947-70E740481C1C}">
                                <a14:useLocalDpi xmlns:a14="http://schemas.microsoft.com/office/drawing/2010/main" val="0"/>
                              </a:ext>
                            </a:extLst>
                          </a:blip>
                          <a:srcRect l="80794"/>
                          <a:stretch>
                            <a:fillRect/>
                          </a:stretch>
                        </pic:blipFill>
                        <pic:spPr bwMode="auto">
                          <a:xfrm>
                            <a:off x="0" y="0"/>
                            <a:ext cx="450215"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41ACBA90" wp14:editId="1A7E08B2">
                  <wp:extent cx="436880" cy="546100"/>
                  <wp:effectExtent l="0" t="0" r="0" b="0"/>
                  <wp:docPr id="14206" name="Рисунок 1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0"/>
                          <pic:cNvPicPr>
                            <a:picLocks noChangeAspect="1" noChangeArrowheads="1"/>
                          </pic:cNvPicPr>
                        </pic:nvPicPr>
                        <pic:blipFill>
                          <a:blip r:embed="rId318" cstate="print">
                            <a:extLst>
                              <a:ext uri="{28A0092B-C50C-407E-A947-70E740481C1C}">
                                <a14:useLocalDpi xmlns:a14="http://schemas.microsoft.com/office/drawing/2010/main" val="0"/>
                              </a:ext>
                            </a:extLst>
                          </a:blip>
                          <a:srcRect l="57408" r="993"/>
                          <a:stretch>
                            <a:fillRect/>
                          </a:stretch>
                        </pic:blipFill>
                        <pic:spPr bwMode="auto">
                          <a:xfrm>
                            <a:off x="0" y="0"/>
                            <a:ext cx="436880" cy="546100"/>
                          </a:xfrm>
                          <a:prstGeom prst="rect">
                            <a:avLst/>
                          </a:prstGeom>
                          <a:noFill/>
                          <a:ln>
                            <a:noFill/>
                          </a:ln>
                        </pic:spPr>
                      </pic:pic>
                    </a:graphicData>
                  </a:graphic>
                </wp:inline>
              </w:drawing>
            </w:r>
            <w:r>
              <w:rPr>
                <w:noProof/>
              </w:rPr>
              <w:drawing>
                <wp:inline distT="0" distB="0" distL="0" distR="0" wp14:anchorId="70205B18" wp14:editId="24539E08">
                  <wp:extent cx="504825" cy="546100"/>
                  <wp:effectExtent l="0" t="0" r="0" b="0"/>
                  <wp:docPr id="14204" name="Рисунок 1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1"/>
                          <pic:cNvPicPr>
                            <a:picLocks noChangeAspect="1" noChangeArrowheads="1"/>
                          </pic:cNvPicPr>
                        </pic:nvPicPr>
                        <pic:blipFill>
                          <a:blip r:embed="rId315">
                            <a:extLst>
                              <a:ext uri="{28A0092B-C50C-407E-A947-70E740481C1C}">
                                <a14:useLocalDpi xmlns:a14="http://schemas.microsoft.com/office/drawing/2010/main" val="0"/>
                              </a:ext>
                            </a:extLst>
                          </a:blip>
                          <a:srcRect l="45232" r="-2"/>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36E26B8E" wp14:editId="2744E77A">
                  <wp:extent cx="491490" cy="546100"/>
                  <wp:effectExtent l="0" t="0" r="0" b="0"/>
                  <wp:docPr id="14203" name="Рисунок 1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1970F256" wp14:editId="1D0D9DDE">
                  <wp:extent cx="982345" cy="546100"/>
                  <wp:effectExtent l="0" t="0" r="0" b="0"/>
                  <wp:docPr id="14202" name="Рисунок 1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982345" cy="546100"/>
                          </a:xfrm>
                          <a:prstGeom prst="rect">
                            <a:avLst/>
                          </a:prstGeom>
                          <a:noFill/>
                          <a:ln>
                            <a:noFill/>
                          </a:ln>
                        </pic:spPr>
                      </pic:pic>
                    </a:graphicData>
                  </a:graphic>
                </wp:inline>
              </w:drawing>
            </w:r>
            <w:r>
              <w:rPr>
                <w:noProof/>
              </w:rPr>
              <w:drawing>
                <wp:inline distT="0" distB="0" distL="0" distR="0" wp14:anchorId="2E6E1236" wp14:editId="4FBD5CCF">
                  <wp:extent cx="955040" cy="532130"/>
                  <wp:effectExtent l="0" t="0" r="0" b="0"/>
                  <wp:docPr id="14201" name="Рисунок 1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0"/>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955040" cy="532130"/>
                          </a:xfrm>
                          <a:prstGeom prst="rect">
                            <a:avLst/>
                          </a:prstGeom>
                          <a:noFill/>
                          <a:ln>
                            <a:noFill/>
                          </a:ln>
                        </pic:spPr>
                      </pic:pic>
                    </a:graphicData>
                  </a:graphic>
                </wp:inline>
              </w:drawing>
            </w:r>
            <w:r>
              <w:rPr>
                <w:noProof/>
              </w:rPr>
              <w:drawing>
                <wp:inline distT="0" distB="0" distL="0" distR="0" wp14:anchorId="2E9E5E12" wp14:editId="0C8BAF76">
                  <wp:extent cx="491490" cy="546100"/>
                  <wp:effectExtent l="0" t="0" r="0" b="0"/>
                  <wp:docPr id="14200" name="Рисунок 1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1"/>
                          <pic:cNvPicPr>
                            <a:picLocks noChangeAspect="1" noChangeArrowheads="1"/>
                          </pic:cNvPicPr>
                        </pic:nvPicPr>
                        <pic:blipFill>
                          <a:blip r:embed="rId322" cstate="print">
                            <a:extLst>
                              <a:ext uri="{28A0092B-C50C-407E-A947-70E740481C1C}">
                                <a14:useLocalDpi xmlns:a14="http://schemas.microsoft.com/office/drawing/2010/main" val="0"/>
                              </a:ext>
                            </a:extLst>
                          </a:blip>
                          <a:srcRect r="52873"/>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65D6E9F4" wp14:editId="00DA164D">
                  <wp:extent cx="491490" cy="532130"/>
                  <wp:effectExtent l="0" t="0" r="0" b="0"/>
                  <wp:docPr id="14199" name="Рисунок 1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2"/>
                          <pic:cNvPicPr>
                            <a:picLocks noChangeAspect="1" noChangeArrowheads="1"/>
                          </pic:cNvPicPr>
                        </pic:nvPicPr>
                        <pic:blipFill>
                          <a:blip r:embed="rId323" cstate="print">
                            <a:extLst>
                              <a:ext uri="{28A0092B-C50C-407E-A947-70E740481C1C}">
                                <a14:useLocalDpi xmlns:a14="http://schemas.microsoft.com/office/drawing/2010/main" val="0"/>
                              </a:ext>
                            </a:extLst>
                          </a:blip>
                          <a:srcRect l="50018" r="-638"/>
                          <a:stretch>
                            <a:fillRect/>
                          </a:stretch>
                        </pic:blipFill>
                        <pic:spPr bwMode="auto">
                          <a:xfrm>
                            <a:off x="0" y="0"/>
                            <a:ext cx="491490" cy="532130"/>
                          </a:xfrm>
                          <a:prstGeom prst="rect">
                            <a:avLst/>
                          </a:prstGeom>
                          <a:noFill/>
                          <a:ln>
                            <a:noFill/>
                          </a:ln>
                        </pic:spPr>
                      </pic:pic>
                    </a:graphicData>
                  </a:graphic>
                </wp:inline>
              </w:drawing>
            </w:r>
            <w:r>
              <w:rPr>
                <w:noProof/>
              </w:rPr>
              <w:drawing>
                <wp:inline distT="0" distB="0" distL="0" distR="0" wp14:anchorId="49964796" wp14:editId="25452780">
                  <wp:extent cx="477520" cy="546100"/>
                  <wp:effectExtent l="0" t="0" r="0" b="0"/>
                  <wp:docPr id="14198" name="Рисунок 1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3"/>
                          <pic:cNvPicPr>
                            <a:picLocks noChangeAspect="1" noChangeArrowheads="1"/>
                          </pic:cNvPicPr>
                        </pic:nvPicPr>
                        <pic:blipFill>
                          <a:blip r:embed="rId322" cstate="print">
                            <a:extLst>
                              <a:ext uri="{28A0092B-C50C-407E-A947-70E740481C1C}">
                                <a14:useLocalDpi xmlns:a14="http://schemas.microsoft.com/office/drawing/2010/main" val="0"/>
                              </a:ext>
                            </a:extLst>
                          </a:blip>
                          <a:srcRect l="50000"/>
                          <a:stretch>
                            <a:fillRect/>
                          </a:stretch>
                        </pic:blipFill>
                        <pic:spPr bwMode="auto">
                          <a:xfrm>
                            <a:off x="0" y="0"/>
                            <a:ext cx="477520" cy="54610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lang w:val="ru-RU" w:eastAsia="en-US"/>
              </w:rPr>
            </w:pPr>
            <w:r>
              <w:rPr>
                <w:b/>
                <w:bCs/>
                <w:sz w:val="16"/>
                <w:szCs w:val="12"/>
              </w:rPr>
              <w:t>АКЦЕНТНЫЕ ЦВЕТА</w:t>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69092EEB" wp14:editId="2059C9E9">
                  <wp:extent cx="409575" cy="559435"/>
                  <wp:effectExtent l="0" t="0" r="0" b="0"/>
                  <wp:docPr id="14197" name="Рисунок 1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4"/>
                          <pic:cNvPicPr>
                            <a:picLocks noChangeAspect="1" noChangeArrowheads="1"/>
                          </pic:cNvPicPr>
                        </pic:nvPicPr>
                        <pic:blipFill>
                          <a:blip r:embed="rId324" cstate="print">
                            <a:extLst>
                              <a:ext uri="{28A0092B-C50C-407E-A947-70E740481C1C}">
                                <a14:useLocalDpi xmlns:a14="http://schemas.microsoft.com/office/drawing/2010/main" val="0"/>
                              </a:ext>
                            </a:extLst>
                          </a:blip>
                          <a:srcRect l="18042" r="2"/>
                          <a:stretch>
                            <a:fillRect/>
                          </a:stretch>
                        </pic:blipFill>
                        <pic:spPr bwMode="auto">
                          <a:xfrm>
                            <a:off x="0" y="0"/>
                            <a:ext cx="409575" cy="559435"/>
                          </a:xfrm>
                          <a:prstGeom prst="rect">
                            <a:avLst/>
                          </a:prstGeom>
                          <a:noFill/>
                          <a:ln>
                            <a:noFill/>
                          </a:ln>
                        </pic:spPr>
                      </pic:pic>
                    </a:graphicData>
                  </a:graphic>
                </wp:inline>
              </w:drawing>
            </w:r>
            <w:r>
              <w:rPr>
                <w:noProof/>
              </w:rPr>
              <w:drawing>
                <wp:inline distT="0" distB="0" distL="0" distR="0" wp14:anchorId="2FA3AFA2" wp14:editId="3595B856">
                  <wp:extent cx="491490" cy="546100"/>
                  <wp:effectExtent l="0" t="0" r="0" b="0"/>
                  <wp:docPr id="14196" name="Рисунок 1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5"/>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4BCD96F4" wp14:editId="2924F512">
                  <wp:extent cx="491490" cy="546100"/>
                  <wp:effectExtent l="0" t="0" r="0" b="0"/>
                  <wp:docPr id="14195" name="Рисунок 1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6"/>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09DA72A2" wp14:editId="1C6C6215">
                  <wp:extent cx="491490" cy="546100"/>
                  <wp:effectExtent l="0" t="0" r="0" b="0"/>
                  <wp:docPr id="14194" name="Рисунок 1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7"/>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04FB8012" wp14:editId="3F6CEE1B">
                  <wp:extent cx="491490" cy="546100"/>
                  <wp:effectExtent l="0" t="0" r="0" b="0"/>
                  <wp:docPr id="14193" name="Рисунок 1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8"/>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50F76B28" wp14:editId="3ED6C635">
                  <wp:extent cx="477520" cy="546100"/>
                  <wp:effectExtent l="0" t="0" r="0" b="0"/>
                  <wp:docPr id="14192" name="Рисунок 1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9"/>
                          <pic:cNvPicPr>
                            <a:picLocks noChangeAspect="1" noChangeArrowheads="1"/>
                          </pic:cNvPicPr>
                        </pic:nvPicPr>
                        <pic:blipFill>
                          <a:blip r:embed="rId329" cstate="print">
                            <a:extLst>
                              <a:ext uri="{28A0092B-C50C-407E-A947-70E740481C1C}">
                                <a14:useLocalDpi xmlns:a14="http://schemas.microsoft.com/office/drawing/2010/main" val="0"/>
                              </a:ext>
                            </a:extLst>
                          </a:blip>
                          <a:srcRect l="50610"/>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507EAF94" wp14:editId="27228FD1">
                  <wp:extent cx="518795" cy="559435"/>
                  <wp:effectExtent l="0" t="0" r="0" b="0"/>
                  <wp:docPr id="14191" name="Рисунок 1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0"/>
                          <pic:cNvPicPr>
                            <a:picLocks noChangeAspect="1" noChangeArrowheads="1"/>
                          </pic:cNvPicPr>
                        </pic:nvPicPr>
                        <pic:blipFill>
                          <a:blip r:embed="rId330" cstate="print">
                            <a:extLst>
                              <a:ext uri="{28A0092B-C50C-407E-A947-70E740481C1C}">
                                <a14:useLocalDpi xmlns:a14="http://schemas.microsoft.com/office/drawing/2010/main" val="0"/>
                              </a:ext>
                            </a:extLst>
                          </a:blip>
                          <a:srcRect l="49113"/>
                          <a:stretch>
                            <a:fillRect/>
                          </a:stretch>
                        </pic:blipFill>
                        <pic:spPr bwMode="auto">
                          <a:xfrm>
                            <a:off x="0" y="0"/>
                            <a:ext cx="518795" cy="559435"/>
                          </a:xfrm>
                          <a:prstGeom prst="rect">
                            <a:avLst/>
                          </a:prstGeom>
                          <a:noFill/>
                          <a:ln>
                            <a:noFill/>
                          </a:ln>
                        </pic:spPr>
                      </pic:pic>
                    </a:graphicData>
                  </a:graphic>
                </wp:inline>
              </w:drawing>
            </w:r>
            <w:r>
              <w:rPr>
                <w:noProof/>
              </w:rPr>
              <w:drawing>
                <wp:inline distT="0" distB="0" distL="0" distR="0" wp14:anchorId="73F4109A" wp14:editId="752DCF51">
                  <wp:extent cx="518795" cy="559435"/>
                  <wp:effectExtent l="0" t="0" r="0" b="0"/>
                  <wp:docPr id="14190" name="Рисунок 1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1"/>
                          <pic:cNvPicPr>
                            <a:picLocks noChangeAspect="1" noChangeArrowheads="1"/>
                          </pic:cNvPicPr>
                        </pic:nvPicPr>
                        <pic:blipFill>
                          <a:blip r:embed="rId331" cstate="print">
                            <a:extLst>
                              <a:ext uri="{28A0092B-C50C-407E-A947-70E740481C1C}">
                                <a14:useLocalDpi xmlns:a14="http://schemas.microsoft.com/office/drawing/2010/main" val="0"/>
                              </a:ext>
                            </a:extLst>
                          </a:blip>
                          <a:srcRect r="65865"/>
                          <a:stretch>
                            <a:fillRect/>
                          </a:stretch>
                        </pic:blipFill>
                        <pic:spPr bwMode="auto">
                          <a:xfrm>
                            <a:off x="0" y="0"/>
                            <a:ext cx="518795" cy="559435"/>
                          </a:xfrm>
                          <a:prstGeom prst="rect">
                            <a:avLst/>
                          </a:prstGeom>
                          <a:noFill/>
                          <a:ln>
                            <a:noFill/>
                          </a:ln>
                        </pic:spPr>
                      </pic:pic>
                    </a:graphicData>
                  </a:graphic>
                </wp:inline>
              </w:drawing>
            </w:r>
            <w:r>
              <w:rPr>
                <w:noProof/>
              </w:rPr>
              <w:drawing>
                <wp:inline distT="0" distB="0" distL="0" distR="0" wp14:anchorId="79773B80" wp14:editId="6E329F0C">
                  <wp:extent cx="491490" cy="546100"/>
                  <wp:effectExtent l="0" t="0" r="0" b="0"/>
                  <wp:docPr id="14189" name="Рисунок 1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2"/>
                          <pic:cNvPicPr>
                            <a:picLocks noChangeAspect="1" noChangeArrowheads="1"/>
                          </pic:cNvPicPr>
                        </pic:nvPicPr>
                        <pic:blipFill>
                          <a:blip r:embed="rId331" cstate="print">
                            <a:extLst>
                              <a:ext uri="{28A0092B-C50C-407E-A947-70E740481C1C}">
                                <a14:useLocalDpi xmlns:a14="http://schemas.microsoft.com/office/drawing/2010/main" val="0"/>
                              </a:ext>
                            </a:extLst>
                          </a:blip>
                          <a:srcRect l="66930" r="-398"/>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270C91D0" wp14:editId="2842952E">
                  <wp:extent cx="477520" cy="546100"/>
                  <wp:effectExtent l="0" t="0" r="0" b="0"/>
                  <wp:docPr id="14188" name="Рисунок 1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3"/>
                          <pic:cNvPicPr>
                            <a:picLocks noChangeAspect="1" noChangeArrowheads="1"/>
                          </pic:cNvPicPr>
                        </pic:nvPicPr>
                        <pic:blipFill>
                          <a:blip r:embed="rId332" cstate="print">
                            <a:extLst>
                              <a:ext uri="{28A0092B-C50C-407E-A947-70E740481C1C}">
                                <a14:useLocalDpi xmlns:a14="http://schemas.microsoft.com/office/drawing/2010/main" val="0"/>
                              </a:ext>
                            </a:extLst>
                          </a:blip>
                          <a:srcRect l="9502" r="79510"/>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1D61DD88" wp14:editId="4E7C5963">
                  <wp:extent cx="477520" cy="546100"/>
                  <wp:effectExtent l="0" t="0" r="0" b="0"/>
                  <wp:docPr id="14187" name="Рисунок 1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
                          <pic:cNvPicPr>
                            <a:picLocks noChangeAspect="1" noChangeArrowheads="1"/>
                          </pic:cNvPicPr>
                        </pic:nvPicPr>
                        <pic:blipFill>
                          <a:blip r:embed="rId105" cstate="print">
                            <a:extLst>
                              <a:ext uri="{28A0092B-C50C-407E-A947-70E740481C1C}">
                                <a14:useLocalDpi xmlns:a14="http://schemas.microsoft.com/office/drawing/2010/main" val="0"/>
                              </a:ext>
                            </a:extLst>
                          </a:blip>
                          <a:srcRect l="67976"/>
                          <a:stretch>
                            <a:fillRect/>
                          </a:stretch>
                        </pic:blipFill>
                        <pic:spPr bwMode="auto">
                          <a:xfrm>
                            <a:off x="0" y="0"/>
                            <a:ext cx="477520" cy="54610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137E0089" wp14:editId="63E74BE1">
                  <wp:extent cx="395605" cy="559435"/>
                  <wp:effectExtent l="0" t="0" r="0" b="0"/>
                  <wp:docPr id="14186" name="Рисунок 1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
                          <pic:cNvPicPr>
                            <a:picLocks noChangeAspect="1" noChangeArrowheads="1"/>
                          </pic:cNvPicPr>
                        </pic:nvPicPr>
                        <pic:blipFill>
                          <a:blip r:embed="rId333">
                            <a:extLst>
                              <a:ext uri="{28A0092B-C50C-407E-A947-70E740481C1C}">
                                <a14:useLocalDpi xmlns:a14="http://schemas.microsoft.com/office/drawing/2010/main" val="0"/>
                              </a:ext>
                            </a:extLst>
                          </a:blip>
                          <a:srcRect l="8511" r="51192"/>
                          <a:stretch>
                            <a:fillRect/>
                          </a:stretch>
                        </pic:blipFill>
                        <pic:spPr bwMode="auto">
                          <a:xfrm>
                            <a:off x="0" y="0"/>
                            <a:ext cx="395605" cy="559435"/>
                          </a:xfrm>
                          <a:prstGeom prst="rect">
                            <a:avLst/>
                          </a:prstGeom>
                          <a:noFill/>
                          <a:ln>
                            <a:noFill/>
                          </a:ln>
                        </pic:spPr>
                      </pic:pic>
                    </a:graphicData>
                  </a:graphic>
                </wp:inline>
              </w:drawing>
            </w:r>
            <w:r>
              <w:rPr>
                <w:noProof/>
              </w:rPr>
              <w:drawing>
                <wp:inline distT="0" distB="0" distL="0" distR="0" wp14:anchorId="3B56D4D9" wp14:editId="0D306812">
                  <wp:extent cx="1009650" cy="573405"/>
                  <wp:effectExtent l="0" t="0" r="0" b="0"/>
                  <wp:docPr id="14185" name="Рисунок 1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009650" cy="573405"/>
                          </a:xfrm>
                          <a:prstGeom prst="rect">
                            <a:avLst/>
                          </a:prstGeom>
                          <a:noFill/>
                          <a:ln>
                            <a:noFill/>
                          </a:ln>
                        </pic:spPr>
                      </pic:pic>
                    </a:graphicData>
                  </a:graphic>
                </wp:inline>
              </w:drawing>
            </w:r>
            <w:r>
              <w:rPr>
                <w:noProof/>
              </w:rPr>
              <w:drawing>
                <wp:inline distT="0" distB="0" distL="0" distR="0" wp14:anchorId="151528D9" wp14:editId="67CCCA0C">
                  <wp:extent cx="464185" cy="573405"/>
                  <wp:effectExtent l="0" t="0" r="0" b="0"/>
                  <wp:docPr id="14184" name="Рисунок 1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64185" cy="573405"/>
                          </a:xfrm>
                          <a:prstGeom prst="rect">
                            <a:avLst/>
                          </a:prstGeom>
                          <a:noFill/>
                          <a:ln>
                            <a:noFill/>
                          </a:ln>
                        </pic:spPr>
                      </pic:pic>
                    </a:graphicData>
                  </a:graphic>
                </wp:inline>
              </w:drawing>
            </w:r>
            <w:r>
              <w:rPr>
                <w:noProof/>
              </w:rPr>
              <w:drawing>
                <wp:inline distT="0" distB="0" distL="0" distR="0" wp14:anchorId="3670178F" wp14:editId="0544A3B1">
                  <wp:extent cx="477520" cy="559435"/>
                  <wp:effectExtent l="0" t="0" r="0" b="0"/>
                  <wp:docPr id="14183" name="Рисунок 1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8"/>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477520" cy="559435"/>
                          </a:xfrm>
                          <a:prstGeom prst="rect">
                            <a:avLst/>
                          </a:prstGeom>
                          <a:noFill/>
                          <a:ln>
                            <a:noFill/>
                          </a:ln>
                        </pic:spPr>
                      </pic:pic>
                    </a:graphicData>
                  </a:graphic>
                </wp:inline>
              </w:drawing>
            </w:r>
            <w:r>
              <w:rPr>
                <w:noProof/>
              </w:rPr>
              <w:drawing>
                <wp:inline distT="0" distB="0" distL="0" distR="0" wp14:anchorId="35486F81" wp14:editId="36EA762A">
                  <wp:extent cx="491490" cy="586740"/>
                  <wp:effectExtent l="0" t="0" r="0" b="0"/>
                  <wp:docPr id="14182" name="Рисунок 1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5BC3FBFA" wp14:editId="08A6940B">
                  <wp:extent cx="491490" cy="573405"/>
                  <wp:effectExtent l="0" t="0" r="0" b="0"/>
                  <wp:docPr id="14181" name="Рисунок 1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
                          <pic:cNvPicPr>
                            <a:picLocks noChangeAspect="1" noChangeArrowheads="1"/>
                          </pic:cNvPicPr>
                        </pic:nvPicPr>
                        <pic:blipFill>
                          <a:blip r:embed="rId186" cstate="print">
                            <a:extLst>
                              <a:ext uri="{28A0092B-C50C-407E-A947-70E740481C1C}">
                                <a14:useLocalDpi xmlns:a14="http://schemas.microsoft.com/office/drawing/2010/main" val="0"/>
                              </a:ext>
                            </a:extLst>
                          </a:blip>
                          <a:srcRect l="48665"/>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798A24E3" wp14:editId="43B60FD3">
                  <wp:extent cx="491490" cy="586740"/>
                  <wp:effectExtent l="0" t="0" r="0" b="0"/>
                  <wp:docPr id="14180" name="Рисунок 1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1"/>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3A89F921" wp14:editId="5A273AE8">
                  <wp:extent cx="1009650" cy="586740"/>
                  <wp:effectExtent l="0" t="0" r="0" b="0"/>
                  <wp:docPr id="14179" name="Рисунок 1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009650" cy="586740"/>
                          </a:xfrm>
                          <a:prstGeom prst="rect">
                            <a:avLst/>
                          </a:prstGeom>
                          <a:noFill/>
                          <a:ln>
                            <a:noFill/>
                          </a:ln>
                        </pic:spPr>
                      </pic:pic>
                    </a:graphicData>
                  </a:graphic>
                </wp:inline>
              </w:drawing>
            </w:r>
            <w:r>
              <w:rPr>
                <w:noProof/>
              </w:rPr>
              <w:drawing>
                <wp:inline distT="0" distB="0" distL="0" distR="0" wp14:anchorId="2E0BC0E8" wp14:editId="13F449F8">
                  <wp:extent cx="491490" cy="586740"/>
                  <wp:effectExtent l="0" t="0" r="0" b="0"/>
                  <wp:docPr id="14178" name="Рисунок 1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3"/>
                          <pic:cNvPicPr>
                            <a:picLocks noChangeAspect="1" noChangeArrowheads="1"/>
                          </pic:cNvPicPr>
                        </pic:nvPicPr>
                        <pic:blipFill>
                          <a:blip r:embed="rId337" cstate="print">
                            <a:extLst>
                              <a:ext uri="{28A0092B-C50C-407E-A947-70E740481C1C}">
                                <a14:useLocalDpi xmlns:a14="http://schemas.microsoft.com/office/drawing/2010/main" val="0"/>
                              </a:ext>
                            </a:extLst>
                          </a:blip>
                          <a:srcRect l="4471"/>
                          <a:stretch>
                            <a:fillRect/>
                          </a:stretch>
                        </pic:blipFill>
                        <pic:spPr bwMode="auto">
                          <a:xfrm>
                            <a:off x="0" y="0"/>
                            <a:ext cx="491490" cy="58674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1DC65FBA" wp14:editId="5E5311A0">
                  <wp:extent cx="873760" cy="559435"/>
                  <wp:effectExtent l="0" t="0" r="0" b="0"/>
                  <wp:docPr id="14177" name="Рисунок 1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4"/>
                          <pic:cNvPicPr>
                            <a:picLocks noChangeAspect="1" noChangeArrowheads="1"/>
                          </pic:cNvPicPr>
                        </pic:nvPicPr>
                        <pic:blipFill>
                          <a:blip r:embed="rId338">
                            <a:extLst>
                              <a:ext uri="{28A0092B-C50C-407E-A947-70E740481C1C}">
                                <a14:useLocalDpi xmlns:a14="http://schemas.microsoft.com/office/drawing/2010/main" val="0"/>
                              </a:ext>
                            </a:extLst>
                          </a:blip>
                          <a:srcRect l="8786"/>
                          <a:stretch>
                            <a:fillRect/>
                          </a:stretch>
                        </pic:blipFill>
                        <pic:spPr bwMode="auto">
                          <a:xfrm>
                            <a:off x="0" y="0"/>
                            <a:ext cx="873760" cy="559435"/>
                          </a:xfrm>
                          <a:prstGeom prst="rect">
                            <a:avLst/>
                          </a:prstGeom>
                          <a:noFill/>
                          <a:ln>
                            <a:noFill/>
                          </a:ln>
                        </pic:spPr>
                      </pic:pic>
                    </a:graphicData>
                  </a:graphic>
                </wp:inline>
              </w:drawing>
            </w:r>
            <w:r>
              <w:rPr>
                <w:noProof/>
              </w:rPr>
              <w:drawing>
                <wp:inline distT="0" distB="0" distL="0" distR="0" wp14:anchorId="33D803AA" wp14:editId="011150C0">
                  <wp:extent cx="2470150" cy="546100"/>
                  <wp:effectExtent l="0" t="0" r="0" b="0"/>
                  <wp:docPr id="14176" name="Рисунок 1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5"/>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470150" cy="546100"/>
                          </a:xfrm>
                          <a:prstGeom prst="rect">
                            <a:avLst/>
                          </a:prstGeom>
                          <a:noFill/>
                          <a:ln>
                            <a:noFill/>
                          </a:ln>
                        </pic:spPr>
                      </pic:pic>
                    </a:graphicData>
                  </a:graphic>
                </wp:inline>
              </w:drawing>
            </w:r>
            <w:r>
              <w:rPr>
                <w:noProof/>
              </w:rPr>
              <w:drawing>
                <wp:inline distT="0" distB="0" distL="0" distR="0" wp14:anchorId="10538DE0" wp14:editId="70767FB9">
                  <wp:extent cx="491490" cy="573405"/>
                  <wp:effectExtent l="0" t="0" r="0" b="0"/>
                  <wp:docPr id="10774" name="Рисунок 10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6"/>
                          <pic:cNvPicPr>
                            <a:picLocks noChangeAspect="1" noChangeArrowheads="1"/>
                          </pic:cNvPicPr>
                        </pic:nvPicPr>
                        <pic:blipFill>
                          <a:blip r:embed="rId340">
                            <a:extLst>
                              <a:ext uri="{28A0092B-C50C-407E-A947-70E740481C1C}">
                                <a14:useLocalDpi xmlns:a14="http://schemas.microsoft.com/office/drawing/2010/main" val="0"/>
                              </a:ext>
                            </a:extLst>
                          </a:blip>
                          <a:srcRect l="67273" r="-2"/>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0D0ECE24" wp14:editId="0C06E26B">
                  <wp:extent cx="955040" cy="573405"/>
                  <wp:effectExtent l="0" t="0" r="0" b="0"/>
                  <wp:docPr id="10767" name="Рисунок 1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55040" cy="573405"/>
                          </a:xfrm>
                          <a:prstGeom prst="rect">
                            <a:avLst/>
                          </a:prstGeom>
                          <a:noFill/>
                          <a:ln>
                            <a:noFill/>
                          </a:ln>
                        </pic:spPr>
                      </pic:pic>
                    </a:graphicData>
                  </a:graphic>
                </wp:inline>
              </w:drawing>
            </w:r>
            <w:r>
              <w:rPr>
                <w:noProof/>
              </w:rPr>
              <w:drawing>
                <wp:inline distT="0" distB="0" distL="0" distR="0" wp14:anchorId="7F28E434" wp14:editId="5EC7AE14">
                  <wp:extent cx="504825" cy="586740"/>
                  <wp:effectExtent l="0" t="0" r="0" b="0"/>
                  <wp:docPr id="10766" name="Рисунок 10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8"/>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2D6E139A" wp14:editId="72F2C8B8">
                  <wp:extent cx="464185" cy="546100"/>
                  <wp:effectExtent l="0" t="0" r="0" b="0"/>
                  <wp:docPr id="10765" name="Рисунок 10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
                          <pic:cNvPicPr>
                            <a:picLocks noChangeAspect="1" noChangeArrowheads="1"/>
                          </pic:cNvPicPr>
                        </pic:nvPicPr>
                        <pic:blipFill>
                          <a:blip r:embed="rId342">
                            <a:extLst>
                              <a:ext uri="{28A0092B-C50C-407E-A947-70E740481C1C}">
                                <a14:useLocalDpi xmlns:a14="http://schemas.microsoft.com/office/drawing/2010/main" val="0"/>
                              </a:ext>
                            </a:extLst>
                          </a:blip>
                          <a:srcRect l="17503" r="16499"/>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670B2983" wp14:editId="32446B5F">
                  <wp:extent cx="464185" cy="546100"/>
                  <wp:effectExtent l="0" t="0" r="0" b="0"/>
                  <wp:docPr id="10764" name="Рисунок 10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05D7DAC1" wp14:editId="44EFDD47">
                  <wp:extent cx="504825" cy="546100"/>
                  <wp:effectExtent l="0" t="0" r="0" b="0"/>
                  <wp:docPr id="10763" name="Рисунок 10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4108CB5A" wp14:editId="096E1E61">
                  <wp:extent cx="464185" cy="546100"/>
                  <wp:effectExtent l="0" t="0" r="0" b="0"/>
                  <wp:docPr id="10762" name="Рисунок 10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60902B2E" wp14:editId="15D5698B">
                  <wp:extent cx="491490" cy="546100"/>
                  <wp:effectExtent l="0" t="0" r="0" b="0"/>
                  <wp:docPr id="10761" name="Рисунок 10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373EA734" wp14:editId="79A14815">
                  <wp:extent cx="518795" cy="546100"/>
                  <wp:effectExtent l="0" t="0" r="0" b="0"/>
                  <wp:docPr id="10760" name="Рисунок 10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3B5757CC" wp14:editId="20D004DA">
                  <wp:extent cx="477520" cy="546100"/>
                  <wp:effectExtent l="0" t="0" r="0" b="0"/>
                  <wp:docPr id="10759" name="Рисунок 10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6756ED91" wp14:editId="0CE4D3BB">
                  <wp:extent cx="504825" cy="546100"/>
                  <wp:effectExtent l="0" t="0" r="0" b="0"/>
                  <wp:docPr id="10758" name="Рисунок 10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6"/>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419B70AB" wp14:editId="033E31C2">
                  <wp:extent cx="464185" cy="546100"/>
                  <wp:effectExtent l="0" t="0" r="0" b="0"/>
                  <wp:docPr id="10757" name="Рисунок 10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04078698" wp14:editId="2FC321A8">
                  <wp:extent cx="491490" cy="546100"/>
                  <wp:effectExtent l="0" t="0" r="0" b="0"/>
                  <wp:docPr id="10756" name="Рисунок 10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8"/>
                          <pic:cNvPicPr>
                            <a:picLocks noChangeAspect="1" noChangeArrowheads="1"/>
                          </pic:cNvPicPr>
                        </pic:nvPicPr>
                        <pic:blipFill>
                          <a:blip r:embed="rId351" cstate="print">
                            <a:extLst>
                              <a:ext uri="{28A0092B-C50C-407E-A947-70E740481C1C}">
                                <a14:useLocalDpi xmlns:a14="http://schemas.microsoft.com/office/drawing/2010/main" val="0"/>
                              </a:ext>
                            </a:extLst>
                          </a:blip>
                          <a:srcRect l="-1099" r="-2"/>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6BEEE97D" wp14:editId="47805333">
                  <wp:extent cx="464185" cy="546100"/>
                  <wp:effectExtent l="0" t="0" r="0" b="0"/>
                  <wp:docPr id="10755" name="Рисунок 10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2104AFDC" wp14:editId="4BDB46B7">
                  <wp:extent cx="927735" cy="546100"/>
                  <wp:effectExtent l="0" t="0" r="0"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6"/>
                          <pic:cNvPicPr>
                            <a:picLocks noChangeAspect="1" noChangeArrowheads="1"/>
                          </pic:cNvPicPr>
                        </pic:nvPicPr>
                        <pic:blipFill>
                          <a:blip r:embed="rId157" cstate="print">
                            <a:extLst>
                              <a:ext uri="{28A0092B-C50C-407E-A947-70E740481C1C}">
                                <a14:useLocalDpi xmlns:a14="http://schemas.microsoft.com/office/drawing/2010/main" val="0"/>
                              </a:ext>
                            </a:extLst>
                          </a:blip>
                          <a:srcRect l="2739"/>
                          <a:stretch>
                            <a:fillRect/>
                          </a:stretch>
                        </pic:blipFill>
                        <pic:spPr bwMode="auto">
                          <a:xfrm>
                            <a:off x="0" y="0"/>
                            <a:ext cx="927735" cy="546100"/>
                          </a:xfrm>
                          <a:prstGeom prst="rect">
                            <a:avLst/>
                          </a:prstGeom>
                          <a:noFill/>
                          <a:ln>
                            <a:noFill/>
                          </a:ln>
                        </pic:spPr>
                      </pic:pic>
                    </a:graphicData>
                  </a:graphic>
                </wp:inline>
              </w:drawing>
            </w:r>
            <w:r>
              <w:rPr>
                <w:noProof/>
              </w:rPr>
              <w:drawing>
                <wp:inline distT="0" distB="0" distL="0" distR="0" wp14:anchorId="3634B25F" wp14:editId="1EABC2D3">
                  <wp:extent cx="464185" cy="532130"/>
                  <wp:effectExtent l="0" t="0" r="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3"/>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464185" cy="532130"/>
                          </a:xfrm>
                          <a:prstGeom prst="rect">
                            <a:avLst/>
                          </a:prstGeom>
                          <a:noFill/>
                          <a:ln>
                            <a:noFill/>
                          </a:ln>
                        </pic:spPr>
                      </pic:pic>
                    </a:graphicData>
                  </a:graphic>
                </wp:inline>
              </w:drawing>
            </w:r>
            <w:r>
              <w:rPr>
                <w:noProof/>
              </w:rPr>
              <w:drawing>
                <wp:inline distT="0" distB="0" distL="0" distR="0" wp14:anchorId="3E5DEA1A" wp14:editId="33EAABEE">
                  <wp:extent cx="491490" cy="532130"/>
                  <wp:effectExtent l="0" t="0" r="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6"/>
                          <pic:cNvPicPr>
                            <a:picLocks noChangeAspect="1" noChangeArrowheads="1"/>
                          </pic:cNvPicPr>
                        </pic:nvPicPr>
                        <pic:blipFill>
                          <a:blip r:embed="rId354" cstate="print">
                            <a:extLst>
                              <a:ext uri="{28A0092B-C50C-407E-A947-70E740481C1C}">
                                <a14:useLocalDpi xmlns:a14="http://schemas.microsoft.com/office/drawing/2010/main" val="0"/>
                              </a:ext>
                            </a:extLst>
                          </a:blip>
                          <a:srcRect l="-8267"/>
                          <a:stretch>
                            <a:fillRect/>
                          </a:stretch>
                        </pic:blipFill>
                        <pic:spPr bwMode="auto">
                          <a:xfrm>
                            <a:off x="0" y="0"/>
                            <a:ext cx="491490" cy="532130"/>
                          </a:xfrm>
                          <a:prstGeom prst="rect">
                            <a:avLst/>
                          </a:prstGeom>
                          <a:noFill/>
                          <a:ln>
                            <a:noFill/>
                          </a:ln>
                        </pic:spPr>
                      </pic:pic>
                    </a:graphicData>
                  </a:graphic>
                </wp:inline>
              </w:drawing>
            </w:r>
            <w:r>
              <w:rPr>
                <w:noProof/>
              </w:rPr>
              <w:drawing>
                <wp:inline distT="0" distB="0" distL="0" distR="0" wp14:anchorId="4CD2A40C" wp14:editId="47EC515A">
                  <wp:extent cx="996315" cy="546100"/>
                  <wp:effectExtent l="0" t="0" r="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8"/>
                          <pic:cNvPicPr>
                            <a:picLocks noChangeAspect="1" noChangeArrowheads="1"/>
                          </pic:cNvPicPr>
                        </pic:nvPicPr>
                        <pic:blipFill>
                          <a:blip r:embed="rId355" cstate="print">
                            <a:extLst>
                              <a:ext uri="{28A0092B-C50C-407E-A947-70E740481C1C}">
                                <a14:useLocalDpi xmlns:a14="http://schemas.microsoft.com/office/drawing/2010/main" val="0"/>
                              </a:ext>
                            </a:extLst>
                          </a:blip>
                          <a:srcRect l="1656"/>
                          <a:stretch>
                            <a:fillRect/>
                          </a:stretch>
                        </pic:blipFill>
                        <pic:spPr bwMode="auto">
                          <a:xfrm>
                            <a:off x="0" y="0"/>
                            <a:ext cx="996315" cy="546100"/>
                          </a:xfrm>
                          <a:prstGeom prst="rect">
                            <a:avLst/>
                          </a:prstGeom>
                          <a:noFill/>
                          <a:ln>
                            <a:noFill/>
                          </a:ln>
                        </pic:spPr>
                      </pic:pic>
                    </a:graphicData>
                  </a:graphic>
                </wp:inline>
              </w:drawing>
            </w:r>
            <w:r>
              <w:rPr>
                <w:noProof/>
              </w:rPr>
              <w:drawing>
                <wp:inline distT="0" distB="0" distL="0" distR="0" wp14:anchorId="4FF9C03D" wp14:editId="3B50B622">
                  <wp:extent cx="996315" cy="546100"/>
                  <wp:effectExtent l="0" t="0" r="0" b="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996315" cy="546100"/>
                          </a:xfrm>
                          <a:prstGeom prst="rect">
                            <a:avLst/>
                          </a:prstGeom>
                          <a:noFill/>
                          <a:ln>
                            <a:noFill/>
                          </a:ln>
                        </pic:spPr>
                      </pic:pic>
                    </a:graphicData>
                  </a:graphic>
                </wp:inline>
              </w:drawing>
            </w:r>
            <w:r>
              <w:rPr>
                <w:noProof/>
              </w:rPr>
              <w:drawing>
                <wp:inline distT="0" distB="0" distL="0" distR="0" wp14:anchorId="22680541" wp14:editId="0B9E4C5C">
                  <wp:extent cx="941705" cy="559435"/>
                  <wp:effectExtent l="0" t="0" r="0"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7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41705" cy="559435"/>
                          </a:xfrm>
                          <a:prstGeom prst="rect">
                            <a:avLst/>
                          </a:prstGeom>
                          <a:noFill/>
                          <a:ln>
                            <a:noFill/>
                          </a:ln>
                        </pic:spPr>
                      </pic:pic>
                    </a:graphicData>
                  </a:graphic>
                </wp:inline>
              </w:drawing>
            </w:r>
            <w:r>
              <w:rPr>
                <w:noProof/>
              </w:rPr>
              <w:drawing>
                <wp:inline distT="0" distB="0" distL="0" distR="0" wp14:anchorId="52E40C4F" wp14:editId="11B916F5">
                  <wp:extent cx="464185" cy="586740"/>
                  <wp:effectExtent l="0" t="0" r="0"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72"/>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64185" cy="58674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lastRenderedPageBreak/>
              <w:t xml:space="preserve">     </w:t>
            </w:r>
            <w:r>
              <w:rPr>
                <w:noProof/>
              </w:rPr>
              <w:drawing>
                <wp:inline distT="0" distB="0" distL="0" distR="0" wp14:anchorId="04B269D5" wp14:editId="4B92C607">
                  <wp:extent cx="409575" cy="546100"/>
                  <wp:effectExtent l="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73"/>
                          <pic:cNvPicPr>
                            <a:picLocks noChangeAspect="1" noChangeArrowheads="1"/>
                          </pic:cNvPicPr>
                        </pic:nvPicPr>
                        <pic:blipFill>
                          <a:blip r:embed="rId152">
                            <a:extLst>
                              <a:ext uri="{28A0092B-C50C-407E-A947-70E740481C1C}">
                                <a14:useLocalDpi xmlns:a14="http://schemas.microsoft.com/office/drawing/2010/main" val="0"/>
                              </a:ext>
                            </a:extLst>
                          </a:blip>
                          <a:srcRect l="58363" t="937" b="-937"/>
                          <a:stretch>
                            <a:fillRect/>
                          </a:stretch>
                        </pic:blipFill>
                        <pic:spPr bwMode="auto">
                          <a:xfrm>
                            <a:off x="0" y="0"/>
                            <a:ext cx="409575" cy="546100"/>
                          </a:xfrm>
                          <a:prstGeom prst="rect">
                            <a:avLst/>
                          </a:prstGeom>
                          <a:noFill/>
                          <a:ln>
                            <a:noFill/>
                          </a:ln>
                        </pic:spPr>
                      </pic:pic>
                    </a:graphicData>
                  </a:graphic>
                </wp:inline>
              </w:drawing>
            </w:r>
            <w:r>
              <w:rPr>
                <w:noProof/>
              </w:rPr>
              <w:drawing>
                <wp:inline distT="0" distB="0" distL="0" distR="0" wp14:anchorId="58C3D67B" wp14:editId="6C0801A6">
                  <wp:extent cx="464185" cy="546100"/>
                  <wp:effectExtent l="0" t="0" r="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74"/>
                          <pic:cNvPicPr>
                            <a:picLocks noChangeAspect="1" noChangeArrowheads="1"/>
                          </pic:cNvPicPr>
                        </pic:nvPicPr>
                        <pic:blipFill>
                          <a:blip r:embed="rId152">
                            <a:extLst>
                              <a:ext uri="{28A0092B-C50C-407E-A947-70E740481C1C}">
                                <a14:useLocalDpi xmlns:a14="http://schemas.microsoft.com/office/drawing/2010/main" val="0"/>
                              </a:ext>
                            </a:extLst>
                          </a:blip>
                          <a:srcRect l="536" r="50311"/>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0A343CC3" wp14:editId="110BB745">
                  <wp:extent cx="518795" cy="546100"/>
                  <wp:effectExtent l="0" t="0" r="0" b="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7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09828EE9" wp14:editId="70B14700">
                  <wp:extent cx="504825" cy="546100"/>
                  <wp:effectExtent l="0" t="0" r="0" b="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76"/>
                          <pic:cNvPicPr>
                            <a:picLocks noChangeAspect="1" noChangeArrowheads="1"/>
                          </pic:cNvPicPr>
                        </pic:nvPicPr>
                        <pic:blipFill>
                          <a:blip r:embed="rId357">
                            <a:extLst>
                              <a:ext uri="{28A0092B-C50C-407E-A947-70E740481C1C}">
                                <a14:useLocalDpi xmlns:a14="http://schemas.microsoft.com/office/drawing/2010/main" val="0"/>
                              </a:ext>
                            </a:extLst>
                          </a:blip>
                          <a:srcRect l="-4546" r="-2"/>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5BFDBA58" wp14:editId="2FE298A9">
                  <wp:extent cx="491490" cy="546100"/>
                  <wp:effectExtent l="0" t="0" r="0" b="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77"/>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23076B4E" wp14:editId="6EAC55FE">
                  <wp:extent cx="969010" cy="546100"/>
                  <wp:effectExtent l="0" t="0" r="0" b="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180" cstate="print">
                            <a:extLst>
                              <a:ext uri="{28A0092B-C50C-407E-A947-70E740481C1C}">
                                <a14:useLocalDpi xmlns:a14="http://schemas.microsoft.com/office/drawing/2010/main" val="0"/>
                              </a:ext>
                            </a:extLst>
                          </a:blip>
                          <a:srcRect l="65758" r="-200"/>
                          <a:stretch>
                            <a:fillRect/>
                          </a:stretch>
                        </pic:blipFill>
                        <pic:spPr bwMode="auto">
                          <a:xfrm>
                            <a:off x="0" y="0"/>
                            <a:ext cx="969010" cy="546100"/>
                          </a:xfrm>
                          <a:prstGeom prst="rect">
                            <a:avLst/>
                          </a:prstGeom>
                          <a:noFill/>
                          <a:ln>
                            <a:noFill/>
                          </a:ln>
                        </pic:spPr>
                      </pic:pic>
                    </a:graphicData>
                  </a:graphic>
                </wp:inline>
              </w:drawing>
            </w:r>
            <w:r>
              <w:rPr>
                <w:noProof/>
              </w:rPr>
              <w:drawing>
                <wp:inline distT="0" distB="0" distL="0" distR="0" wp14:anchorId="646BD620" wp14:editId="18027633">
                  <wp:extent cx="1597025" cy="546100"/>
                  <wp:effectExtent l="0" t="0" r="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191" cstate="print">
                            <a:extLst>
                              <a:ext uri="{28A0092B-C50C-407E-A947-70E740481C1C}">
                                <a14:useLocalDpi xmlns:a14="http://schemas.microsoft.com/office/drawing/2010/main" val="0"/>
                              </a:ext>
                            </a:extLst>
                          </a:blip>
                          <a:srcRect l="-6670" r="-2"/>
                          <a:stretch>
                            <a:fillRect/>
                          </a:stretch>
                        </pic:blipFill>
                        <pic:spPr bwMode="auto">
                          <a:xfrm>
                            <a:off x="0" y="0"/>
                            <a:ext cx="1597025" cy="546100"/>
                          </a:xfrm>
                          <a:prstGeom prst="rect">
                            <a:avLst/>
                          </a:prstGeom>
                          <a:noFill/>
                          <a:ln>
                            <a:noFill/>
                          </a:ln>
                        </pic:spPr>
                      </pic:pic>
                    </a:graphicData>
                  </a:graphic>
                </wp:inline>
              </w:drawing>
            </w:r>
            <w:r>
              <w:rPr>
                <w:noProof/>
              </w:rPr>
              <w:drawing>
                <wp:inline distT="0" distB="0" distL="0" distR="0" wp14:anchorId="317D3D92" wp14:editId="2CAFE8FA">
                  <wp:extent cx="450215" cy="546100"/>
                  <wp:effectExtent l="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50215" cy="546100"/>
                          </a:xfrm>
                          <a:prstGeom prst="rect">
                            <a:avLst/>
                          </a:prstGeom>
                          <a:noFill/>
                          <a:ln>
                            <a:noFill/>
                          </a:ln>
                        </pic:spPr>
                      </pic:pic>
                    </a:graphicData>
                  </a:graphic>
                </wp:inline>
              </w:drawing>
            </w:r>
          </w:p>
        </w:tc>
      </w:tr>
      <w:tr w:rsidR="00664AAF" w:rsidTr="00664AAF">
        <w:trPr>
          <w:trHeight w:val="16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1.1.3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(натуральных – кирпич, гранит и имитирующих натуральные – композитные плиты) допускается отклонение от перечня цветов разрешенной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В составе натуральных материалов должны отсутствовать дополнительные цветные пигменты.</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786"/>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1.1.4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665"/>
              </w:tabs>
              <w:ind w:left="34" w:right="82"/>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 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664AAF" w:rsidTr="00664AAF">
        <w:trPr>
          <w:trHeight w:val="16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Окна</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1.2.1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b/>
                <w:sz w:val="16"/>
                <w:szCs w:val="16"/>
                <w:lang w:val="ru-RU"/>
              </w:rPr>
            </w:pPr>
            <w:r>
              <w:rPr>
                <w:sz w:val="16"/>
                <w:szCs w:val="16"/>
                <w:lang w:val="ru-RU"/>
              </w:rPr>
              <w:t xml:space="preserve">Цветовое решение импостов должно соответствовать разрешенным к использованию цветам палитры системы цвета </w:t>
            </w:r>
            <w:r>
              <w:rPr>
                <w:b/>
                <w:sz w:val="16"/>
                <w:szCs w:val="16"/>
              </w:rPr>
              <w:t>RAL</w:t>
            </w:r>
            <w:r>
              <w:rPr>
                <w:b/>
                <w:sz w:val="16"/>
                <w:szCs w:val="16"/>
                <w:lang w:val="ru-RU"/>
              </w:rPr>
              <w:t xml:space="preserve"> </w:t>
            </w:r>
            <w:r>
              <w:rPr>
                <w:sz w:val="16"/>
                <w:szCs w:val="16"/>
                <w:lang w:val="ru-RU"/>
              </w:rPr>
              <w:t xml:space="preserve">за исключением кода ВРИ </w:t>
            </w:r>
            <w:r>
              <w:rPr>
                <w:b/>
                <w:sz w:val="16"/>
                <w:szCs w:val="16"/>
                <w:lang w:val="ru-RU"/>
              </w:rPr>
              <w:t xml:space="preserve">3.7.1  </w:t>
            </w:r>
            <w:r>
              <w:rPr>
                <w:sz w:val="16"/>
                <w:szCs w:val="16"/>
                <w:lang w:val="ru-RU"/>
              </w:rPr>
              <w:t xml:space="preserve">и </w:t>
            </w:r>
            <w:r>
              <w:rPr>
                <w:b/>
                <w:sz w:val="16"/>
                <w:szCs w:val="16"/>
                <w:lang w:val="ru-RU"/>
              </w:rPr>
              <w:t>3.7.2</w:t>
            </w:r>
            <w:r>
              <w:rPr>
                <w:sz w:val="16"/>
                <w:szCs w:val="16"/>
                <w:lang w:val="ru-RU"/>
              </w:rPr>
              <w:t>.</w:t>
            </w:r>
            <w:r>
              <w:rPr>
                <w:b/>
                <w:sz w:val="12"/>
                <w:szCs w:val="12"/>
                <w:lang w:val="ru-RU"/>
              </w:rPr>
              <w:t xml:space="preserve"> </w:t>
            </w:r>
            <w:r>
              <w:rPr>
                <w:sz w:val="16"/>
                <w:szCs w:val="16"/>
                <w:lang w:val="ru-RU"/>
              </w:rPr>
              <w:t xml:space="preserve">Для кода </w:t>
            </w:r>
            <w:proofErr w:type="gramStart"/>
            <w:r>
              <w:rPr>
                <w:sz w:val="16"/>
                <w:szCs w:val="16"/>
                <w:lang w:val="ru-RU"/>
              </w:rPr>
              <w:t xml:space="preserve">ВРИ </w:t>
            </w:r>
            <w:r>
              <w:rPr>
                <w:b/>
                <w:sz w:val="16"/>
                <w:szCs w:val="16"/>
                <w:lang w:val="ru-RU"/>
              </w:rPr>
              <w:t xml:space="preserve">3.5.1 </w:t>
            </w:r>
            <w:r>
              <w:rPr>
                <w:sz w:val="16"/>
                <w:szCs w:val="16"/>
                <w:lang w:val="ru-RU"/>
              </w:rPr>
              <w:t>допускается</w:t>
            </w:r>
            <w:proofErr w:type="gramEnd"/>
            <w:r>
              <w:rPr>
                <w:sz w:val="16"/>
                <w:szCs w:val="16"/>
                <w:lang w:val="ru-RU"/>
              </w:rPr>
              <w:t xml:space="preserve"> применение импостов из палитры основных, дополнительных и акцентных цветов</w:t>
            </w:r>
            <w:r>
              <w:rPr>
                <w:b/>
                <w:sz w:val="16"/>
                <w:szCs w:val="16"/>
                <w:lang w:val="ru-RU"/>
              </w:rPr>
              <w:t>:</w:t>
            </w:r>
          </w:p>
          <w:p w:rsidR="00374A95" w:rsidRPr="002B2583" w:rsidRDefault="00374A95" w:rsidP="00374A95">
            <w:pPr>
              <w:spacing w:line="360" w:lineRule="auto"/>
              <w:cnfStyle w:val="000000000000" w:firstRow="0" w:lastRow="0" w:firstColumn="0" w:lastColumn="0" w:oddVBand="0" w:evenVBand="0" w:oddHBand="0" w:evenHBand="0" w:firstRowFirstColumn="0" w:firstRowLastColumn="0" w:lastRowFirstColumn="0" w:lastRowLastColumn="0"/>
              <w:rPr>
                <w:sz w:val="16"/>
                <w:szCs w:val="16"/>
                <w:lang w:val="ru-RU"/>
              </w:rPr>
            </w:pPr>
            <w:r w:rsidRPr="002B2583">
              <w:rPr>
                <w:noProof/>
              </w:rPr>
              <w:drawing>
                <wp:inline distT="0" distB="0" distL="0" distR="0" wp14:anchorId="630E6C50" wp14:editId="3B5E1334">
                  <wp:extent cx="545911" cy="64770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3"/>
                          <a:srcRect l="5882"/>
                          <a:stretch/>
                        </pic:blipFill>
                        <pic:spPr bwMode="auto">
                          <a:xfrm>
                            <a:off x="0" y="0"/>
                            <a:ext cx="546031" cy="647844"/>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23137913" wp14:editId="3D1896CF">
                  <wp:extent cx="426828" cy="55922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426828" cy="559223"/>
                          </a:xfrm>
                          <a:prstGeom prst="rect">
                            <a:avLst/>
                          </a:prstGeom>
                        </pic:spPr>
                      </pic:pic>
                    </a:graphicData>
                  </a:graphic>
                </wp:inline>
              </w:drawing>
            </w:r>
            <w:r w:rsidRPr="002B2583">
              <w:rPr>
                <w:noProof/>
                <w:sz w:val="16"/>
                <w:lang w:val="ru-RU"/>
              </w:rPr>
              <w:t xml:space="preserve"> </w:t>
            </w:r>
            <w:r w:rsidRPr="002B2583">
              <w:rPr>
                <w:noProof/>
                <w:sz w:val="16"/>
              </w:rPr>
              <w:drawing>
                <wp:inline distT="0" distB="0" distL="0" distR="0" wp14:anchorId="735E52EC" wp14:editId="04A00BC5">
                  <wp:extent cx="492125" cy="55290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92125" cy="552905"/>
                          </a:xfrm>
                          <a:prstGeom prst="rect">
                            <a:avLst/>
                          </a:prstGeom>
                        </pic:spPr>
                      </pic:pic>
                    </a:graphicData>
                  </a:graphic>
                </wp:inline>
              </w:drawing>
            </w:r>
            <w:r w:rsidRPr="002B2583">
              <w:rPr>
                <w:noProof/>
                <w:sz w:val="16"/>
              </w:rPr>
              <w:drawing>
                <wp:inline distT="0" distB="0" distL="0" distR="0" wp14:anchorId="0AF02490" wp14:editId="39B7714B">
                  <wp:extent cx="482600" cy="5588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6"/>
                          <a:srcRect l="-10714"/>
                          <a:stretch/>
                        </pic:blipFill>
                        <pic:spPr bwMode="auto">
                          <a:xfrm>
                            <a:off x="0" y="0"/>
                            <a:ext cx="491226" cy="568789"/>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4D8220F0" wp14:editId="14367719">
                  <wp:extent cx="463138" cy="54626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468924" cy="553090"/>
                          </a:xfrm>
                          <a:prstGeom prst="rect">
                            <a:avLst/>
                          </a:prstGeom>
                        </pic:spPr>
                      </pic:pic>
                    </a:graphicData>
                  </a:graphic>
                </wp:inline>
              </w:drawing>
            </w:r>
            <w:r w:rsidRPr="002B2583">
              <w:rPr>
                <w:noProof/>
                <w:sz w:val="16"/>
              </w:rPr>
              <w:drawing>
                <wp:inline distT="0" distB="0" distL="0" distR="0" wp14:anchorId="0883C0BE" wp14:editId="4185F784">
                  <wp:extent cx="476835" cy="555372"/>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8"/>
                          <a:srcRect t="3077" b="1"/>
                          <a:stretch/>
                        </pic:blipFill>
                        <pic:spPr bwMode="auto">
                          <a:xfrm>
                            <a:off x="0" y="0"/>
                            <a:ext cx="479590" cy="558581"/>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4B754929" wp14:editId="6D848B4D">
                  <wp:extent cx="476038" cy="5492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476038" cy="549275"/>
                          </a:xfrm>
                          <a:prstGeom prst="rect">
                            <a:avLst/>
                          </a:prstGeom>
                        </pic:spPr>
                      </pic:pic>
                    </a:graphicData>
                  </a:graphic>
                </wp:inline>
              </w:drawing>
            </w:r>
            <w:r w:rsidRPr="002B2583">
              <w:rPr>
                <w:noProof/>
                <w:sz w:val="16"/>
              </w:rPr>
              <w:drawing>
                <wp:inline distT="0" distB="0" distL="0" distR="0" wp14:anchorId="10E0E7E9" wp14:editId="1F2D8E84">
                  <wp:extent cx="475012" cy="54626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476927" cy="548467"/>
                          </a:xfrm>
                          <a:prstGeom prst="rect">
                            <a:avLst/>
                          </a:prstGeom>
                        </pic:spPr>
                      </pic:pic>
                    </a:graphicData>
                  </a:graphic>
                </wp:inline>
              </w:drawing>
            </w:r>
            <w:r w:rsidRPr="002B2583">
              <w:rPr>
                <w:noProof/>
                <w:sz w:val="16"/>
              </w:rPr>
              <w:drawing>
                <wp:inline distT="0" distB="0" distL="0" distR="0" wp14:anchorId="31C132A0" wp14:editId="5BBFE157">
                  <wp:extent cx="483782" cy="556564"/>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484507" cy="557398"/>
                          </a:xfrm>
                          <a:prstGeom prst="rect">
                            <a:avLst/>
                          </a:prstGeom>
                        </pic:spPr>
                      </pic:pic>
                    </a:graphicData>
                  </a:graphic>
                </wp:inline>
              </w:drawing>
            </w:r>
            <w:r>
              <w:rPr>
                <w:noProof/>
                <w:sz w:val="16"/>
              </w:rPr>
              <w:drawing>
                <wp:inline distT="0" distB="0" distL="0" distR="0" wp14:anchorId="6B34AFCD" wp14:editId="5F494C93">
                  <wp:extent cx="456799" cy="555372"/>
                  <wp:effectExtent l="0" t="0" r="635" b="0"/>
                  <wp:docPr id="46" name="Рисунок 46"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Antonina\Desktop\ралы\Новая папка\7001.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6746" cy="555308"/>
                          </a:xfrm>
                          <a:prstGeom prst="rect">
                            <a:avLst/>
                          </a:prstGeom>
                          <a:noFill/>
                          <a:ln>
                            <a:noFill/>
                          </a:ln>
                        </pic:spPr>
                      </pic:pic>
                    </a:graphicData>
                  </a:graphic>
                </wp:inline>
              </w:drawing>
            </w:r>
            <w:r w:rsidRPr="002B2583">
              <w:rPr>
                <w:noProof/>
                <w:sz w:val="16"/>
              </w:rPr>
              <w:drawing>
                <wp:inline distT="0" distB="0" distL="0" distR="0" wp14:anchorId="1A0B7C0C" wp14:editId="45A28744">
                  <wp:extent cx="457200" cy="5842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60619" cy="588569"/>
                          </a:xfrm>
                          <a:prstGeom prst="rect">
                            <a:avLst/>
                          </a:prstGeom>
                        </pic:spPr>
                      </pic:pic>
                    </a:graphicData>
                  </a:graphic>
                </wp:inline>
              </w:drawing>
            </w:r>
            <w:r>
              <w:rPr>
                <w:noProof/>
                <w:sz w:val="16"/>
              </w:rPr>
              <w:drawing>
                <wp:inline distT="0" distB="0" distL="0" distR="0" wp14:anchorId="072C0A4F" wp14:editId="3F941A91">
                  <wp:extent cx="482444" cy="562852"/>
                  <wp:effectExtent l="0" t="0" r="0" b="8890"/>
                  <wp:docPr id="50" name="Рисунок 50"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tonina\Desktop\ралы\Новая папка\9003.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82388" cy="562787"/>
                          </a:xfrm>
                          <a:prstGeom prst="rect">
                            <a:avLst/>
                          </a:prstGeom>
                          <a:noFill/>
                          <a:ln>
                            <a:noFill/>
                          </a:ln>
                        </pic:spPr>
                      </pic:pic>
                    </a:graphicData>
                  </a:graphic>
                </wp:inline>
              </w:drawing>
            </w:r>
            <w:r>
              <w:rPr>
                <w:noProof/>
                <w:sz w:val="16"/>
              </w:rPr>
              <w:drawing>
                <wp:inline distT="0" distB="0" distL="0" distR="0" wp14:anchorId="2FCC0A6A" wp14:editId="41B840E6">
                  <wp:extent cx="465615" cy="549762"/>
                  <wp:effectExtent l="0" t="0" r="0" b="3175"/>
                  <wp:docPr id="55" name="Рисунок 55"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Antonina\Desktop\ралы\Новая папка\7024.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8452" cy="553112"/>
                          </a:xfrm>
                          <a:prstGeom prst="rect">
                            <a:avLst/>
                          </a:prstGeom>
                          <a:noFill/>
                          <a:ln>
                            <a:noFill/>
                          </a:ln>
                        </pic:spPr>
                      </pic:pic>
                    </a:graphicData>
                  </a:graphic>
                </wp:inline>
              </w:drawing>
            </w:r>
          </w:p>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1.2.2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400"/>
              </w:tabs>
              <w:ind w:right="76"/>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(витражи нежилых помещений). </w:t>
            </w:r>
          </w:p>
        </w:tc>
      </w:tr>
      <w:tr w:rsidR="00664AAF" w:rsidTr="00D331CF">
        <w:trPr>
          <w:trHeight w:val="36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1.3</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Остекление</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1.3.1</w:t>
            </w:r>
          </w:p>
        </w:tc>
        <w:tc>
          <w:tcPr>
            <w:tcW w:w="92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4AAF" w:rsidRDefault="00D331C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sidRPr="00D331CF">
              <w:rPr>
                <w:sz w:val="16"/>
                <w:szCs w:val="16"/>
                <w:lang w:val="ru-RU"/>
              </w:rPr>
              <w:t xml:space="preserve">Не допускается использование цветного (тонированного в массе), зеркального остекления за исключением кодов ВРИ  </w:t>
            </w:r>
            <w:r w:rsidRPr="00D331CF">
              <w:rPr>
                <w:b/>
                <w:sz w:val="16"/>
                <w:szCs w:val="16"/>
                <w:lang w:val="ru-RU"/>
              </w:rPr>
              <w:t>3.5.1</w:t>
            </w:r>
            <w:r w:rsidRPr="00D331CF">
              <w:rPr>
                <w:sz w:val="16"/>
                <w:szCs w:val="16"/>
                <w:lang w:val="ru-RU"/>
              </w:rPr>
              <w:t xml:space="preserve">, </w:t>
            </w:r>
            <w:r w:rsidRPr="00D331CF">
              <w:rPr>
                <w:b/>
                <w:sz w:val="16"/>
                <w:szCs w:val="16"/>
                <w:lang w:val="ru-RU"/>
              </w:rPr>
              <w:t xml:space="preserve">3.7.1  </w:t>
            </w:r>
            <w:r w:rsidRPr="00D331CF">
              <w:rPr>
                <w:sz w:val="16"/>
                <w:szCs w:val="16"/>
                <w:lang w:val="ru-RU"/>
              </w:rPr>
              <w:t xml:space="preserve">и </w:t>
            </w:r>
            <w:r w:rsidRPr="00D331CF">
              <w:rPr>
                <w:b/>
                <w:sz w:val="16"/>
                <w:szCs w:val="16"/>
                <w:lang w:val="ru-RU"/>
              </w:rPr>
              <w:t>3.7.2</w:t>
            </w:r>
          </w:p>
        </w:tc>
      </w:tr>
      <w:tr w:rsidR="00664AAF" w:rsidTr="00664AAF">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1.3.2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331CF" w:rsidRDefault="00664AAF">
            <w:pPr>
              <w:ind w:left="34" w:right="-20"/>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В цветовом решении применяются стекла серых цветов или бесцветные*, с учетом каталога производителя стекла</w:t>
            </w:r>
            <w:r w:rsidR="00D331CF">
              <w:rPr>
                <w:sz w:val="16"/>
                <w:szCs w:val="16"/>
                <w:lang w:val="ru-RU"/>
              </w:rPr>
              <w:t xml:space="preserve"> </w:t>
            </w:r>
            <w:r w:rsidR="00D331CF" w:rsidRPr="00D331CF">
              <w:rPr>
                <w:sz w:val="16"/>
                <w:szCs w:val="16"/>
                <w:lang w:val="ru-RU"/>
              </w:rPr>
              <w:t>за исключением к</w:t>
            </w:r>
            <w:r w:rsidR="00D331CF">
              <w:rPr>
                <w:sz w:val="16"/>
                <w:szCs w:val="16"/>
                <w:lang w:val="ru-RU"/>
              </w:rPr>
              <w:t xml:space="preserve">одов ВРИ  </w:t>
            </w:r>
            <w:r w:rsidR="00D331CF" w:rsidRPr="00D331CF">
              <w:rPr>
                <w:b/>
                <w:sz w:val="16"/>
                <w:szCs w:val="16"/>
                <w:lang w:val="ru-RU"/>
              </w:rPr>
              <w:t>3.5.1, 3.7.1</w:t>
            </w:r>
            <w:r w:rsidR="00D331CF">
              <w:rPr>
                <w:sz w:val="16"/>
                <w:szCs w:val="16"/>
                <w:lang w:val="ru-RU"/>
              </w:rPr>
              <w:t xml:space="preserve">  и </w:t>
            </w:r>
            <w:r w:rsidR="00D331CF" w:rsidRPr="00D331CF">
              <w:rPr>
                <w:b/>
                <w:sz w:val="16"/>
                <w:szCs w:val="16"/>
                <w:lang w:val="ru-RU"/>
              </w:rPr>
              <w:t>3.7.2</w:t>
            </w:r>
            <w:r w:rsidR="00D331CF">
              <w:rPr>
                <w:sz w:val="16"/>
                <w:szCs w:val="16"/>
                <w:lang w:val="ru-RU"/>
              </w:rPr>
              <w:t xml:space="preserve">. </w:t>
            </w:r>
          </w:p>
          <w:p w:rsidR="00664AAF" w:rsidRDefault="00664AAF">
            <w:pPr>
              <w:ind w:left="34" w:right="-20"/>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i/>
                <w:sz w:val="16"/>
                <w:szCs w:val="16"/>
                <w:lang w:val="ru-RU"/>
              </w:rPr>
              <w:t>*Бесцветное стекло - стекло, которое является абсолютно прозрачным и не имеет никаких оттенков</w:t>
            </w:r>
            <w:r>
              <w:rPr>
                <w:sz w:val="16"/>
                <w:szCs w:val="16"/>
                <w:lang w:val="ru-RU"/>
              </w:rPr>
              <w:t>.</w:t>
            </w:r>
          </w:p>
        </w:tc>
      </w:tr>
      <w:tr w:rsidR="00664AAF" w:rsidTr="00664AAF">
        <w:trPr>
          <w:trHeight w:val="42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Цоколь</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247"/>
              </w:tabs>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Цветовое решение должно соответствовать одному из цветов элементов здания (стен,</w:t>
            </w:r>
            <w:r>
              <w:rPr>
                <w:spacing w:val="22"/>
                <w:sz w:val="16"/>
                <w:szCs w:val="16"/>
                <w:lang w:val="ru-RU"/>
              </w:rPr>
              <w:t xml:space="preserve"> </w:t>
            </w:r>
            <w:r>
              <w:rPr>
                <w:w w:val="111"/>
                <w:sz w:val="16"/>
                <w:szCs w:val="16"/>
                <w:lang w:val="ru-RU"/>
              </w:rPr>
              <w:t>перекрытий,</w:t>
            </w:r>
            <w:r>
              <w:rPr>
                <w:spacing w:val="-10"/>
                <w:w w:val="111"/>
                <w:sz w:val="16"/>
                <w:szCs w:val="16"/>
                <w:lang w:val="ru-RU"/>
              </w:rPr>
              <w:t xml:space="preserve"> </w:t>
            </w:r>
            <w:r>
              <w:rPr>
                <w:spacing w:val="-1"/>
                <w:w w:val="111"/>
                <w:sz w:val="16"/>
                <w:szCs w:val="16"/>
                <w:lang w:val="ru-RU"/>
              </w:rPr>
              <w:t>э</w:t>
            </w:r>
            <w:r>
              <w:rPr>
                <w:w w:val="111"/>
                <w:sz w:val="16"/>
                <w:szCs w:val="16"/>
                <w:lang w:val="ru-RU"/>
              </w:rPr>
              <w:t>лемен</w:t>
            </w:r>
            <w:r>
              <w:rPr>
                <w:spacing w:val="-2"/>
                <w:w w:val="111"/>
                <w:sz w:val="16"/>
                <w:szCs w:val="16"/>
                <w:lang w:val="ru-RU"/>
              </w:rPr>
              <w:t>т</w:t>
            </w:r>
            <w:r>
              <w:rPr>
                <w:w w:val="111"/>
                <w:sz w:val="16"/>
                <w:szCs w:val="16"/>
                <w:lang w:val="ru-RU"/>
              </w:rPr>
              <w:t>ов</w:t>
            </w:r>
            <w:r>
              <w:rPr>
                <w:spacing w:val="22"/>
                <w:w w:val="111"/>
                <w:sz w:val="16"/>
                <w:szCs w:val="16"/>
                <w:lang w:val="ru-RU"/>
              </w:rPr>
              <w:t xml:space="preserve"> </w:t>
            </w:r>
            <w:r>
              <w:rPr>
                <w:sz w:val="16"/>
                <w:szCs w:val="16"/>
                <w:lang w:val="ru-RU"/>
              </w:rPr>
              <w:t>о</w:t>
            </w:r>
            <w:r>
              <w:rPr>
                <w:spacing w:val="-1"/>
                <w:sz w:val="16"/>
                <w:szCs w:val="16"/>
                <w:lang w:val="ru-RU"/>
              </w:rPr>
              <w:t>к</w:t>
            </w:r>
            <w:r>
              <w:rPr>
                <w:sz w:val="16"/>
                <w:szCs w:val="16"/>
                <w:lang w:val="ru-RU"/>
              </w:rPr>
              <w:t>он,</w:t>
            </w:r>
            <w:r>
              <w:rPr>
                <w:spacing w:val="20"/>
                <w:sz w:val="16"/>
                <w:szCs w:val="16"/>
                <w:lang w:val="ru-RU"/>
              </w:rPr>
              <w:t xml:space="preserve"> </w:t>
            </w:r>
            <w:r>
              <w:rPr>
                <w:w w:val="111"/>
                <w:sz w:val="16"/>
                <w:szCs w:val="16"/>
                <w:lang w:val="ru-RU"/>
              </w:rPr>
              <w:t xml:space="preserve">ограждений, кровли) </w:t>
            </w:r>
            <w:r w:rsidR="00C576A1" w:rsidRPr="00D331CF">
              <w:rPr>
                <w:sz w:val="16"/>
                <w:szCs w:val="16"/>
                <w:lang w:val="ru-RU"/>
              </w:rPr>
              <w:t>за исключением к</w:t>
            </w:r>
            <w:r w:rsidR="00C576A1">
              <w:rPr>
                <w:sz w:val="16"/>
                <w:szCs w:val="16"/>
                <w:lang w:val="ru-RU"/>
              </w:rPr>
              <w:t xml:space="preserve">одов ВРИ  </w:t>
            </w:r>
            <w:r w:rsidR="00C576A1" w:rsidRPr="00D331CF">
              <w:rPr>
                <w:b/>
                <w:sz w:val="16"/>
                <w:szCs w:val="16"/>
                <w:lang w:val="ru-RU"/>
              </w:rPr>
              <w:t>3.5.1, 3.7.1</w:t>
            </w:r>
            <w:r w:rsidR="00C576A1">
              <w:rPr>
                <w:sz w:val="16"/>
                <w:szCs w:val="16"/>
                <w:lang w:val="ru-RU"/>
              </w:rPr>
              <w:t xml:space="preserve">  и </w:t>
            </w:r>
            <w:r w:rsidR="00C576A1" w:rsidRPr="00D331CF">
              <w:rPr>
                <w:b/>
                <w:sz w:val="16"/>
                <w:szCs w:val="16"/>
                <w:lang w:val="ru-RU"/>
              </w:rPr>
              <w:t>3.7.2</w:t>
            </w:r>
            <w:r w:rsidR="00C576A1">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Цветовое решение должно осуществляться в соответствии с цветами системы цвета NCS (</w:t>
            </w:r>
            <w:proofErr w:type="spellStart"/>
            <w:r>
              <w:rPr>
                <w:sz w:val="16"/>
                <w:szCs w:val="16"/>
                <w:lang w:val="ru-RU"/>
              </w:rPr>
              <w:t>Natural</w:t>
            </w:r>
            <w:proofErr w:type="spellEnd"/>
            <w:r>
              <w:rPr>
                <w:sz w:val="16"/>
                <w:szCs w:val="16"/>
                <w:lang w:val="ru-RU"/>
              </w:rPr>
              <w:t xml:space="preserve"> </w:t>
            </w:r>
            <w:proofErr w:type="spellStart"/>
            <w:r>
              <w:rPr>
                <w:sz w:val="16"/>
                <w:szCs w:val="16"/>
                <w:lang w:val="ru-RU"/>
              </w:rPr>
              <w:t>Color</w:t>
            </w:r>
            <w:proofErr w:type="spellEnd"/>
            <w:r>
              <w:rPr>
                <w:sz w:val="16"/>
                <w:szCs w:val="16"/>
                <w:lang w:val="ru-RU"/>
              </w:rPr>
              <w:t xml:space="preserve"> </w:t>
            </w:r>
            <w:proofErr w:type="spellStart"/>
            <w:r>
              <w:rPr>
                <w:sz w:val="16"/>
                <w:szCs w:val="16"/>
                <w:lang w:val="ru-RU"/>
              </w:rPr>
              <w:t>System</w:t>
            </w:r>
            <w:proofErr w:type="spellEnd"/>
            <w:r>
              <w:rPr>
                <w:sz w:val="16"/>
                <w:szCs w:val="16"/>
                <w:lang w:val="ru-RU"/>
              </w:rPr>
              <w:t xml:space="preserve">) из палитры основных, дополнительных, акцентных цветов, (за исключением кода ВРИ </w:t>
            </w:r>
            <w:r>
              <w:rPr>
                <w:b/>
                <w:sz w:val="16"/>
                <w:szCs w:val="16"/>
                <w:lang w:val="ru-RU"/>
              </w:rPr>
              <w:t xml:space="preserve">3.7.1  </w:t>
            </w:r>
            <w:r>
              <w:rPr>
                <w:sz w:val="16"/>
                <w:szCs w:val="16"/>
                <w:lang w:val="ru-RU"/>
              </w:rPr>
              <w:t xml:space="preserve">и </w:t>
            </w:r>
            <w:r>
              <w:rPr>
                <w:b/>
                <w:sz w:val="16"/>
                <w:szCs w:val="16"/>
                <w:lang w:val="ru-RU"/>
              </w:rPr>
              <w:t>3.7.2)</w:t>
            </w:r>
            <w:r>
              <w:rPr>
                <w:sz w:val="16"/>
                <w:szCs w:val="16"/>
                <w:lang w:val="ru-RU"/>
              </w:rPr>
              <w:t xml:space="preserve">, независимо от применяемого цветового решения допускаются оттенки серых тонов. </w:t>
            </w:r>
          </w:p>
        </w:tc>
      </w:tr>
      <w:tr w:rsidR="00664AAF" w:rsidTr="00664AAF">
        <w:trPr>
          <w:trHeight w:val="12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(таких, как натуральные - кирпич, гранит и имитирующих натуральные - композитные плиты) допускается отклонение от перечня разрешенных к использованию цветов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xml:space="preserve">).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В составе натуральных материалов  должны отсутствовать  дополнительные  цветные  пигменты.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 отделки этих поверхностей.</w:t>
            </w:r>
          </w:p>
        </w:tc>
      </w:tr>
      <w:tr w:rsidR="00664AAF" w:rsidTr="00664AAF">
        <w:trPr>
          <w:trHeight w:val="8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1.5</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Кровля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1.5.1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Цветовое решение должно соответствовать разрешенным к использованию цветам  палитры системы цвета</w:t>
            </w:r>
            <w:r>
              <w:rPr>
                <w:color w:val="000000" w:themeColor="text1"/>
                <w:sz w:val="16"/>
                <w:szCs w:val="16"/>
                <w:lang w:val="ru-RU"/>
              </w:rPr>
              <w:t xml:space="preserve"> </w:t>
            </w:r>
            <w:r>
              <w:rPr>
                <w:b/>
                <w:sz w:val="16"/>
                <w:szCs w:val="16"/>
              </w:rPr>
              <w:t>RAL</w:t>
            </w:r>
            <w:r>
              <w:rPr>
                <w:b/>
                <w:sz w:val="16"/>
                <w:szCs w:val="16"/>
                <w:lang w:val="ru-RU"/>
              </w:rPr>
              <w:t xml:space="preserve"> ,</w:t>
            </w:r>
            <w:r>
              <w:rPr>
                <w:sz w:val="16"/>
                <w:szCs w:val="16"/>
                <w:lang w:val="ru-RU"/>
              </w:rPr>
              <w:t xml:space="preserve"> за исключением кода ВРИ </w:t>
            </w:r>
            <w:r>
              <w:rPr>
                <w:b/>
                <w:sz w:val="16"/>
                <w:szCs w:val="16"/>
                <w:lang w:val="ru-RU"/>
              </w:rPr>
              <w:t xml:space="preserve">3.7.1 </w:t>
            </w:r>
            <w:r>
              <w:rPr>
                <w:sz w:val="16"/>
                <w:szCs w:val="16"/>
                <w:lang w:val="ru-RU"/>
              </w:rPr>
              <w:t xml:space="preserve">и </w:t>
            </w:r>
            <w:r>
              <w:rPr>
                <w:b/>
                <w:sz w:val="16"/>
                <w:szCs w:val="16"/>
                <w:lang w:val="ru-RU"/>
              </w:rPr>
              <w:t>3.7.2:</w:t>
            </w:r>
          </w:p>
          <w:p w:rsidR="00664AAF" w:rsidRDefault="00664AAF">
            <w:pPr>
              <w:tabs>
                <w:tab w:val="left" w:pos="1260"/>
              </w:tabs>
              <w:ind w:firstLine="459"/>
              <w:jc w:val="center"/>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noProof/>
              </w:rPr>
            </w:pPr>
            <w:r>
              <w:rPr>
                <w:noProof/>
                <w:sz w:val="16"/>
              </w:rPr>
              <w:drawing>
                <wp:inline distT="0" distB="0" distL="0" distR="0" wp14:anchorId="1728FA64" wp14:editId="1A1A9B22">
                  <wp:extent cx="436880" cy="573405"/>
                  <wp:effectExtent l="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6880" cy="573405"/>
                          </a:xfrm>
                          <a:prstGeom prst="rect">
                            <a:avLst/>
                          </a:prstGeom>
                          <a:noFill/>
                          <a:ln>
                            <a:noFill/>
                          </a:ln>
                        </pic:spPr>
                      </pic:pic>
                    </a:graphicData>
                  </a:graphic>
                </wp:inline>
              </w:drawing>
            </w:r>
            <w:r>
              <w:rPr>
                <w:noProof/>
                <w:sz w:val="16"/>
              </w:rPr>
              <w:drawing>
                <wp:inline distT="0" distB="0" distL="0" distR="0" wp14:anchorId="09BE21CD" wp14:editId="5E235CA9">
                  <wp:extent cx="477520" cy="573405"/>
                  <wp:effectExtent l="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sz w:val="16"/>
              </w:rPr>
              <w:drawing>
                <wp:inline distT="0" distB="0" distL="0" distR="0" wp14:anchorId="0DA69929" wp14:editId="4B4E8499">
                  <wp:extent cx="518795" cy="573405"/>
                  <wp:effectExtent l="0" t="0" r="0"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08" cstate="print">
                            <a:extLst>
                              <a:ext uri="{28A0092B-C50C-407E-A947-70E740481C1C}">
                                <a14:useLocalDpi xmlns:a14="http://schemas.microsoft.com/office/drawing/2010/main" val="0"/>
                              </a:ext>
                            </a:extLst>
                          </a:blip>
                          <a:srcRect l="-11688" r="-2"/>
                          <a:stretch>
                            <a:fillRect/>
                          </a:stretch>
                        </pic:blipFill>
                        <pic:spPr bwMode="auto">
                          <a:xfrm>
                            <a:off x="0" y="0"/>
                            <a:ext cx="518795" cy="573405"/>
                          </a:xfrm>
                          <a:prstGeom prst="rect">
                            <a:avLst/>
                          </a:prstGeom>
                          <a:noFill/>
                          <a:ln>
                            <a:noFill/>
                          </a:ln>
                        </pic:spPr>
                      </pic:pic>
                    </a:graphicData>
                  </a:graphic>
                </wp:inline>
              </w:drawing>
            </w:r>
            <w:r>
              <w:rPr>
                <w:noProof/>
              </w:rPr>
              <w:drawing>
                <wp:inline distT="0" distB="0" distL="0" distR="0" wp14:anchorId="1E41BF18" wp14:editId="5B4CC991">
                  <wp:extent cx="996315" cy="559435"/>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5"/>
                          <pic:cNvPicPr>
                            <a:picLocks noChangeAspect="1" noChangeArrowheads="1"/>
                          </pic:cNvPicPr>
                        </pic:nvPicPr>
                        <pic:blipFill>
                          <a:blip r:embed="rId210" cstate="print">
                            <a:extLst>
                              <a:ext uri="{28A0092B-C50C-407E-A947-70E740481C1C}">
                                <a14:useLocalDpi xmlns:a14="http://schemas.microsoft.com/office/drawing/2010/main" val="0"/>
                              </a:ext>
                            </a:extLst>
                          </a:blip>
                          <a:srcRect l="-5626"/>
                          <a:stretch>
                            <a:fillRect/>
                          </a:stretch>
                        </pic:blipFill>
                        <pic:spPr bwMode="auto">
                          <a:xfrm>
                            <a:off x="0" y="0"/>
                            <a:ext cx="996315" cy="559435"/>
                          </a:xfrm>
                          <a:prstGeom prst="rect">
                            <a:avLst/>
                          </a:prstGeom>
                          <a:noFill/>
                          <a:ln>
                            <a:noFill/>
                          </a:ln>
                        </pic:spPr>
                      </pic:pic>
                    </a:graphicData>
                  </a:graphic>
                </wp:inline>
              </w:drawing>
            </w:r>
            <w:r>
              <w:rPr>
                <w:noProof/>
              </w:rPr>
              <w:drawing>
                <wp:inline distT="0" distB="0" distL="0" distR="0" wp14:anchorId="2BDDB551" wp14:editId="73819EA4">
                  <wp:extent cx="982345" cy="559435"/>
                  <wp:effectExtent l="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982345" cy="559435"/>
                          </a:xfrm>
                          <a:prstGeom prst="rect">
                            <a:avLst/>
                          </a:prstGeom>
                          <a:noFill/>
                          <a:ln>
                            <a:noFill/>
                          </a:ln>
                        </pic:spPr>
                      </pic:pic>
                    </a:graphicData>
                  </a:graphic>
                </wp:inline>
              </w:drawing>
            </w:r>
            <w:r>
              <w:rPr>
                <w:noProof/>
              </w:rPr>
              <w:drawing>
                <wp:inline distT="0" distB="0" distL="0" distR="0" wp14:anchorId="4EAFFEF3" wp14:editId="50D49667">
                  <wp:extent cx="491490" cy="559435"/>
                  <wp:effectExtent l="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sz w:val="16"/>
              </w:rPr>
              <w:drawing>
                <wp:inline distT="0" distB="0" distL="0" distR="0" wp14:anchorId="069ADD5D" wp14:editId="7E2AFA7E">
                  <wp:extent cx="996315" cy="573405"/>
                  <wp:effectExtent l="0" t="0" r="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09">
                            <a:extLst>
                              <a:ext uri="{28A0092B-C50C-407E-A947-70E740481C1C}">
                                <a14:useLocalDpi xmlns:a14="http://schemas.microsoft.com/office/drawing/2010/main" val="0"/>
                              </a:ext>
                            </a:extLst>
                          </a:blip>
                          <a:srcRect r="32877"/>
                          <a:stretch>
                            <a:fillRect/>
                          </a:stretch>
                        </pic:blipFill>
                        <pic:spPr bwMode="auto">
                          <a:xfrm>
                            <a:off x="0" y="0"/>
                            <a:ext cx="996315" cy="573405"/>
                          </a:xfrm>
                          <a:prstGeom prst="rect">
                            <a:avLst/>
                          </a:prstGeom>
                          <a:noFill/>
                          <a:ln>
                            <a:noFill/>
                          </a:ln>
                        </pic:spPr>
                      </pic:pic>
                    </a:graphicData>
                  </a:graphic>
                </wp:inline>
              </w:drawing>
            </w:r>
          </w:p>
          <w:p w:rsidR="00664AAF" w:rsidRDefault="00664AAF">
            <w:pPr>
              <w:tabs>
                <w:tab w:val="left" w:pos="1260"/>
              </w:tabs>
              <w:cnfStyle w:val="000000000000" w:firstRow="0" w:lastRow="0" w:firstColumn="0" w:lastColumn="0" w:oddVBand="0" w:evenVBand="0" w:oddHBand="0" w:evenHBand="0" w:firstRowFirstColumn="0" w:firstRowLastColumn="0" w:lastRowFirstColumn="0" w:lastRowLastColumn="0"/>
              <w:rPr>
                <w:noProof/>
                <w:sz w:val="16"/>
                <w:lang w:val="ru-RU"/>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1.5.2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Все элементы кровли должны выполняться в едином цветовом решении (за исключением кода ВРИ </w:t>
            </w:r>
            <w:r>
              <w:rPr>
                <w:b/>
                <w:sz w:val="16"/>
                <w:szCs w:val="16"/>
                <w:lang w:val="ru-RU"/>
              </w:rPr>
              <w:t xml:space="preserve">3.7.1  </w:t>
            </w:r>
            <w:r>
              <w:rPr>
                <w:sz w:val="16"/>
                <w:szCs w:val="16"/>
                <w:lang w:val="ru-RU"/>
              </w:rPr>
              <w:t xml:space="preserve">и </w:t>
            </w:r>
            <w:r>
              <w:rPr>
                <w:b/>
                <w:sz w:val="16"/>
                <w:szCs w:val="16"/>
                <w:lang w:val="ru-RU"/>
              </w:rPr>
              <w:t>3.7.2</w:t>
            </w:r>
            <w:r>
              <w:rPr>
                <w:sz w:val="16"/>
                <w:szCs w:val="16"/>
                <w:lang w:val="ru-RU"/>
              </w:rPr>
              <w:t>.) кроме подшивки карнизного свеса и водосточной системы.</w:t>
            </w:r>
          </w:p>
        </w:tc>
      </w:tr>
      <w:tr w:rsidR="00664AAF" w:rsidTr="00664AAF">
        <w:trPr>
          <w:trHeight w:val="43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Элементы входных групп</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1.6.1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Цветовое решение должно осуществляться в соответствии с </w:t>
            </w:r>
            <w:proofErr w:type="gramStart"/>
            <w:r>
              <w:rPr>
                <w:sz w:val="16"/>
                <w:szCs w:val="16"/>
                <w:lang w:val="ru-RU"/>
              </w:rPr>
              <w:t>разрешенными</w:t>
            </w:r>
            <w:proofErr w:type="gramEnd"/>
            <w:r>
              <w:rPr>
                <w:sz w:val="16"/>
                <w:szCs w:val="16"/>
                <w:lang w:val="ru-RU"/>
              </w:rPr>
              <w:t xml:space="preserve"> к использованию цветам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xml:space="preserve">), из палитры  основных, дополнительных и акцентных цветов, применяемых в цветовом решении фасада здания за исключением кода ВРИ </w:t>
            </w:r>
            <w:r>
              <w:rPr>
                <w:b/>
                <w:sz w:val="16"/>
                <w:szCs w:val="16"/>
                <w:lang w:val="ru-RU"/>
              </w:rPr>
              <w:t xml:space="preserve">3.7.1  </w:t>
            </w:r>
            <w:r>
              <w:rPr>
                <w:sz w:val="16"/>
                <w:szCs w:val="16"/>
                <w:lang w:val="ru-RU"/>
              </w:rPr>
              <w:t xml:space="preserve">и </w:t>
            </w:r>
            <w:r>
              <w:rPr>
                <w:b/>
                <w:sz w:val="16"/>
                <w:szCs w:val="16"/>
                <w:lang w:val="ru-RU"/>
              </w:rPr>
              <w:t>3.7.2</w:t>
            </w:r>
            <w:r>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1.6.2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(таких как натуральные - кирпич, гранит и т. д. и имитирующих натуральные - композитные плиты)  допускается отклонение от перечня разрешенных цветов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xml:space="preserve">).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В составе натуральных материалов должны отсутствовать  дополнительные цветные пигменты.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trHeight w:val="20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1.7</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Ограждения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rFonts w:cstheme="minorBidi"/>
                <w:noProof/>
                <w:sz w:val="16"/>
                <w:lang w:val="ru-RU"/>
              </w:rPr>
            </w:pPr>
            <w:r>
              <w:rPr>
                <w:sz w:val="16"/>
                <w:szCs w:val="16"/>
                <w:lang w:val="ru-RU"/>
              </w:rPr>
              <w:t xml:space="preserve">Цветовое  решение должно соответствовать разрешенным к использованию цветам палитры системы цвета </w:t>
            </w:r>
            <w:r>
              <w:rPr>
                <w:b/>
                <w:sz w:val="16"/>
                <w:szCs w:val="16"/>
              </w:rPr>
              <w:t>RAL</w:t>
            </w:r>
            <w:r>
              <w:rPr>
                <w:b/>
                <w:sz w:val="16"/>
                <w:szCs w:val="16"/>
                <w:lang w:val="ru-RU"/>
              </w:rPr>
              <w:t xml:space="preserve"> </w:t>
            </w:r>
            <w:r>
              <w:rPr>
                <w:sz w:val="16"/>
                <w:szCs w:val="16"/>
                <w:lang w:val="ru-RU"/>
              </w:rPr>
              <w:t xml:space="preserve">за исключением кода ВРИ </w:t>
            </w:r>
            <w:r>
              <w:rPr>
                <w:b/>
                <w:sz w:val="16"/>
                <w:szCs w:val="16"/>
                <w:lang w:val="ru-RU"/>
              </w:rPr>
              <w:t>3.7.1</w:t>
            </w:r>
            <w:r w:rsidR="00C576A1">
              <w:rPr>
                <w:b/>
                <w:sz w:val="16"/>
                <w:szCs w:val="16"/>
                <w:lang w:val="ru-RU"/>
              </w:rPr>
              <w:t xml:space="preserve"> </w:t>
            </w:r>
            <w:r>
              <w:rPr>
                <w:sz w:val="16"/>
                <w:szCs w:val="16"/>
                <w:lang w:val="ru-RU"/>
              </w:rPr>
              <w:t xml:space="preserve">и </w:t>
            </w:r>
            <w:r>
              <w:rPr>
                <w:b/>
                <w:sz w:val="16"/>
                <w:szCs w:val="16"/>
                <w:lang w:val="ru-RU"/>
              </w:rPr>
              <w:t>3.7.2</w:t>
            </w:r>
            <w:r>
              <w:rPr>
                <w:sz w:val="16"/>
                <w:szCs w:val="16"/>
                <w:lang w:val="ru-RU"/>
              </w:rPr>
              <w:t xml:space="preserve">. Для кода </w:t>
            </w:r>
            <w:proofErr w:type="gramStart"/>
            <w:r>
              <w:rPr>
                <w:sz w:val="16"/>
                <w:szCs w:val="16"/>
                <w:lang w:val="ru-RU"/>
              </w:rPr>
              <w:t xml:space="preserve">ВРИ </w:t>
            </w:r>
            <w:r>
              <w:rPr>
                <w:b/>
                <w:sz w:val="16"/>
                <w:szCs w:val="16"/>
                <w:lang w:val="ru-RU"/>
              </w:rPr>
              <w:t xml:space="preserve">3.5.1 </w:t>
            </w:r>
            <w:r>
              <w:rPr>
                <w:sz w:val="16"/>
                <w:szCs w:val="16"/>
                <w:lang w:val="ru-RU"/>
              </w:rPr>
              <w:t>допускается</w:t>
            </w:r>
            <w:proofErr w:type="gramEnd"/>
            <w:r>
              <w:rPr>
                <w:sz w:val="16"/>
                <w:szCs w:val="16"/>
                <w:lang w:val="ru-RU"/>
              </w:rPr>
              <w:t xml:space="preserve"> применение ограждения  из палитры основных, дополнительных и акцентных цветов</w:t>
            </w:r>
            <w:r>
              <w:rPr>
                <w:b/>
                <w:sz w:val="16"/>
                <w:szCs w:val="16"/>
                <w:lang w:val="ru-RU"/>
              </w:rPr>
              <w:t>.</w:t>
            </w:r>
          </w:p>
          <w:p w:rsidR="00664AAF" w:rsidRDefault="00664AAF">
            <w:pPr>
              <w:tabs>
                <w:tab w:val="left" w:pos="1260"/>
              </w:tabs>
              <w:jc w:val="center"/>
              <w:cnfStyle w:val="000000000000" w:firstRow="0" w:lastRow="0" w:firstColumn="0" w:lastColumn="0" w:oddVBand="0" w:evenVBand="0" w:oddHBand="0" w:evenHBand="0" w:firstRowFirstColumn="0" w:firstRowLastColumn="0" w:lastRowFirstColumn="0" w:lastRowLastColumn="0"/>
              <w:rPr>
                <w:noProof/>
                <w:sz w:val="16"/>
              </w:rPr>
            </w:pPr>
            <w:r>
              <w:rPr>
                <w:noProof/>
                <w:sz w:val="16"/>
              </w:rPr>
              <w:drawing>
                <wp:inline distT="0" distB="0" distL="0" distR="0" wp14:anchorId="3817DC83" wp14:editId="06734D22">
                  <wp:extent cx="464185" cy="586740"/>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68"/>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64185" cy="586740"/>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1062C608" wp14:editId="3853C89E">
                  <wp:extent cx="491490" cy="559435"/>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69"/>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sz w:val="16"/>
                <w:lang w:val="ru-RU"/>
              </w:rPr>
              <w:t xml:space="preserve"> </w:t>
            </w:r>
            <w:r>
              <w:rPr>
                <w:noProof/>
              </w:rPr>
              <w:drawing>
                <wp:inline distT="0" distB="0" distL="0" distR="0" wp14:anchorId="01443995" wp14:editId="3161B6FC">
                  <wp:extent cx="573405" cy="641350"/>
                  <wp:effectExtent l="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70"/>
                          <pic:cNvPicPr>
                            <a:picLocks noChangeAspect="1" noChangeArrowheads="1"/>
                          </pic:cNvPicPr>
                        </pic:nvPicPr>
                        <pic:blipFill>
                          <a:blip r:embed="rId214">
                            <a:extLst>
                              <a:ext uri="{28A0092B-C50C-407E-A947-70E740481C1C}">
                                <a14:useLocalDpi xmlns:a14="http://schemas.microsoft.com/office/drawing/2010/main" val="0"/>
                              </a:ext>
                            </a:extLst>
                          </a:blip>
                          <a:srcRect l="2983" r="-412"/>
                          <a:stretch>
                            <a:fillRect/>
                          </a:stretch>
                        </pic:blipFill>
                        <pic:spPr bwMode="auto">
                          <a:xfrm>
                            <a:off x="0" y="0"/>
                            <a:ext cx="573405" cy="641350"/>
                          </a:xfrm>
                          <a:prstGeom prst="rect">
                            <a:avLst/>
                          </a:prstGeom>
                          <a:noFill/>
                          <a:ln>
                            <a:noFill/>
                          </a:ln>
                        </pic:spPr>
                      </pic:pic>
                    </a:graphicData>
                  </a:graphic>
                </wp:inline>
              </w:drawing>
            </w:r>
            <w:r>
              <w:rPr>
                <w:noProof/>
                <w:sz w:val="16"/>
              </w:rPr>
              <w:drawing>
                <wp:inline distT="0" distB="0" distL="0" distR="0" wp14:anchorId="0CB5C1AF" wp14:editId="33D41747">
                  <wp:extent cx="450215" cy="573405"/>
                  <wp:effectExtent l="0" t="0" r="0"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50215" cy="573405"/>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6A8DBF91" wp14:editId="5AFB0BC8">
                  <wp:extent cx="504825" cy="586740"/>
                  <wp:effectExtent l="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7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sz w:val="16"/>
              </w:rPr>
              <w:drawing>
                <wp:inline distT="0" distB="0" distL="0" distR="0" wp14:anchorId="6BFFE1AD" wp14:editId="5281AAE0">
                  <wp:extent cx="477520" cy="586740"/>
                  <wp:effectExtent l="0" t="0" r="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538524F9" wp14:editId="35E836E1">
                  <wp:extent cx="546100" cy="641350"/>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75"/>
                          <pic:cNvPicPr>
                            <a:picLocks noChangeAspect="1" noChangeArrowheads="1"/>
                          </pic:cNvPicPr>
                        </pic:nvPicPr>
                        <pic:blipFill>
                          <a:blip r:embed="rId193">
                            <a:extLst>
                              <a:ext uri="{28A0092B-C50C-407E-A947-70E740481C1C}">
                                <a14:useLocalDpi xmlns:a14="http://schemas.microsoft.com/office/drawing/2010/main" val="0"/>
                              </a:ext>
                            </a:extLst>
                          </a:blip>
                          <a:srcRect r="5882"/>
                          <a:stretch>
                            <a:fillRect/>
                          </a:stretch>
                        </pic:blipFill>
                        <pic:spPr bwMode="auto">
                          <a:xfrm>
                            <a:off x="0" y="0"/>
                            <a:ext cx="546100" cy="641350"/>
                          </a:xfrm>
                          <a:prstGeom prst="rect">
                            <a:avLst/>
                          </a:prstGeom>
                          <a:noFill/>
                          <a:ln>
                            <a:noFill/>
                          </a:ln>
                        </pic:spPr>
                      </pic:pic>
                    </a:graphicData>
                  </a:graphic>
                </wp:inline>
              </w:drawing>
            </w:r>
          </w:p>
        </w:tc>
      </w:tr>
      <w:tr w:rsidR="00664AAF" w:rsidTr="00664AAF">
        <w:trPr>
          <w:cnfStyle w:val="000000100000" w:firstRow="0" w:lastRow="0" w:firstColumn="0" w:lastColumn="0" w:oddVBand="0" w:evenVBand="0" w:oddHBand="1" w:evenHBand="0" w:firstRowFirstColumn="0" w:firstRowLastColumn="0" w:lastRowFirstColumn="0" w:lastRowLastColumn="0"/>
          <w:trHeight w:val="9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1.7.2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right="-20"/>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ограждений, выполненных из  латуни  или  покрытых имитацией латуни, а также для ограждений, выполненных из </w:t>
            </w:r>
            <w:proofErr w:type="spellStart"/>
            <w:r>
              <w:rPr>
                <w:sz w:val="16"/>
                <w:szCs w:val="16"/>
                <w:lang w:val="ru-RU"/>
              </w:rPr>
              <w:t>кортена</w:t>
            </w:r>
            <w:proofErr w:type="spellEnd"/>
            <w:r>
              <w:rPr>
                <w:sz w:val="16"/>
                <w:szCs w:val="16"/>
                <w:lang w:val="ru-RU"/>
              </w:rPr>
              <w:t xml:space="preserve">, допускается отклонение от перечня разрешенных к использованию цветов  палитры системы цвета </w:t>
            </w:r>
            <w:r>
              <w:rPr>
                <w:b/>
                <w:sz w:val="16"/>
                <w:szCs w:val="16"/>
              </w:rPr>
              <w:t>RAL</w:t>
            </w:r>
            <w:r>
              <w:rPr>
                <w:b/>
                <w:sz w:val="16"/>
                <w:szCs w:val="16"/>
                <w:lang w:val="ru-RU"/>
              </w:rPr>
              <w:t xml:space="preserve"> </w:t>
            </w:r>
            <w:r>
              <w:rPr>
                <w:sz w:val="16"/>
                <w:szCs w:val="16"/>
                <w:lang w:val="ru-RU"/>
              </w:rPr>
              <w:t>в пользу натурального цвета материала.</w:t>
            </w:r>
          </w:p>
        </w:tc>
      </w:tr>
      <w:tr w:rsidR="00664AAF" w:rsidTr="00664AAF">
        <w:trPr>
          <w:trHeight w:val="13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576A1" w:rsidRPr="00C576A1" w:rsidRDefault="00C576A1" w:rsidP="00C576A1">
            <w:pPr>
              <w:jc w:val="left"/>
              <w:cnfStyle w:val="000000000000" w:firstRow="0" w:lastRow="0" w:firstColumn="0" w:lastColumn="0" w:oddVBand="0" w:evenVBand="0" w:oddHBand="0" w:evenHBand="0" w:firstRowFirstColumn="0" w:firstRowLastColumn="0" w:lastRowFirstColumn="0" w:lastRowLastColumn="0"/>
              <w:rPr>
                <w:sz w:val="16"/>
                <w:szCs w:val="16"/>
              </w:rPr>
            </w:pPr>
            <w:r w:rsidRPr="00C576A1">
              <w:rPr>
                <w:sz w:val="16"/>
                <w:szCs w:val="16"/>
              </w:rPr>
              <w:t>Цветовое решение ограждений, выполненных из стекла, должно осуществляться в нейтральных* и серых цветах.**</w:t>
            </w:r>
          </w:p>
          <w:p w:rsidR="00C576A1" w:rsidRPr="00C576A1" w:rsidRDefault="00C576A1" w:rsidP="00C576A1">
            <w:pPr>
              <w:jc w:val="left"/>
              <w:cnfStyle w:val="000000000000" w:firstRow="0" w:lastRow="0" w:firstColumn="0" w:lastColumn="0" w:oddVBand="0" w:evenVBand="0" w:oddHBand="0" w:evenHBand="0" w:firstRowFirstColumn="0" w:firstRowLastColumn="0" w:lastRowFirstColumn="0" w:lastRowLastColumn="0"/>
              <w:rPr>
                <w:i/>
                <w:sz w:val="16"/>
                <w:szCs w:val="16"/>
              </w:rPr>
            </w:pPr>
            <w:r w:rsidRPr="00C576A1">
              <w:rPr>
                <w:i/>
                <w:sz w:val="16"/>
                <w:szCs w:val="16"/>
              </w:rPr>
              <w:t>*Нейтральный цвет стекла – это стекло с максимальной прозрачностью, без искажения цвета.</w:t>
            </w:r>
          </w:p>
          <w:p w:rsidR="00C576A1" w:rsidRPr="00C576A1" w:rsidRDefault="00C576A1" w:rsidP="00C576A1">
            <w:pPr>
              <w:jc w:val="left"/>
              <w:cnfStyle w:val="000000000000" w:firstRow="0" w:lastRow="0" w:firstColumn="0" w:lastColumn="0" w:oddVBand="0" w:evenVBand="0" w:oddHBand="0" w:evenHBand="0" w:firstRowFirstColumn="0" w:firstRowLastColumn="0" w:lastRowFirstColumn="0" w:lastRowLastColumn="0"/>
              <w:rPr>
                <w:i/>
                <w:sz w:val="16"/>
                <w:szCs w:val="16"/>
              </w:rPr>
            </w:pPr>
            <w:r w:rsidRPr="00C576A1">
              <w:rPr>
                <w:i/>
                <w:sz w:val="16"/>
                <w:szCs w:val="16"/>
              </w:rPr>
              <w:t>**Серые цвета стекла необходимо подобрать с учетом  каталога производителя.</w:t>
            </w:r>
          </w:p>
          <w:p w:rsidR="00664AAF" w:rsidRDefault="00C576A1" w:rsidP="00C576A1">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sidRPr="00C576A1">
              <w:rPr>
                <w:sz w:val="16"/>
                <w:szCs w:val="16"/>
                <w:lang w:val="ru-RU"/>
              </w:rPr>
              <w:t xml:space="preserve">Данный пункт не распространяется </w:t>
            </w:r>
            <w:proofErr w:type="gramStart"/>
            <w:r w:rsidRPr="00C576A1">
              <w:rPr>
                <w:sz w:val="16"/>
                <w:szCs w:val="16"/>
                <w:lang w:val="ru-RU"/>
              </w:rPr>
              <w:t>на</w:t>
            </w:r>
            <w:proofErr w:type="gramEnd"/>
            <w:r w:rsidRPr="00C576A1">
              <w:rPr>
                <w:sz w:val="16"/>
                <w:szCs w:val="16"/>
                <w:lang w:val="ru-RU"/>
              </w:rPr>
              <w:t xml:space="preserve"> ВРИ  </w:t>
            </w:r>
            <w:r w:rsidRPr="00C576A1">
              <w:rPr>
                <w:b/>
                <w:sz w:val="16"/>
                <w:szCs w:val="16"/>
                <w:lang w:val="ru-RU"/>
              </w:rPr>
              <w:t>3.5.1</w:t>
            </w:r>
            <w:r w:rsidRPr="00C576A1">
              <w:rPr>
                <w:sz w:val="16"/>
                <w:szCs w:val="16"/>
                <w:lang w:val="ru-RU"/>
              </w:rPr>
              <w:t xml:space="preserve">, </w:t>
            </w:r>
            <w:r w:rsidRPr="00C576A1">
              <w:rPr>
                <w:b/>
                <w:sz w:val="16"/>
                <w:szCs w:val="16"/>
                <w:lang w:val="ru-RU"/>
              </w:rPr>
              <w:t xml:space="preserve">3.7.1  </w:t>
            </w:r>
            <w:r w:rsidRPr="00C576A1">
              <w:rPr>
                <w:sz w:val="16"/>
                <w:szCs w:val="16"/>
                <w:lang w:val="ru-RU"/>
              </w:rPr>
              <w:t xml:space="preserve">и </w:t>
            </w:r>
            <w:r w:rsidRPr="00C576A1">
              <w:rPr>
                <w:b/>
                <w:sz w:val="16"/>
                <w:szCs w:val="16"/>
                <w:lang w:val="ru-RU"/>
              </w:rPr>
              <w:t>3.7.2</w:t>
            </w:r>
            <w:r w:rsidRPr="00C576A1">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r>
      <w:tr w:rsidR="00664AAF" w:rsidTr="00664AAF">
        <w:trPr>
          <w:trHeight w:val="574"/>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rPr>
                <w:color w:val="auto"/>
                <w:sz w:val="16"/>
                <w:szCs w:val="16"/>
                <w:lang w:val="ru-RU" w:eastAsia="en-US"/>
              </w:rPr>
            </w:pPr>
            <w:r>
              <w:rPr>
                <w:color w:val="auto"/>
                <w:sz w:val="16"/>
                <w:szCs w:val="16"/>
                <w:lang w:val="ru-RU"/>
              </w:rPr>
              <w:t>2</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b/>
                <w:sz w:val="16"/>
                <w:szCs w:val="16"/>
                <w:lang w:val="ru-RU"/>
              </w:rPr>
            </w:pPr>
            <w:r>
              <w:rPr>
                <w:b/>
                <w:sz w:val="16"/>
                <w:szCs w:val="16"/>
                <w:lang w:val="ru-RU"/>
              </w:rPr>
              <w:t xml:space="preserve">Требования </w:t>
            </w:r>
          </w:p>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r>
              <w:rPr>
                <w:b/>
                <w:sz w:val="16"/>
                <w:szCs w:val="16"/>
                <w:lang w:val="ru-RU"/>
              </w:rPr>
              <w:t>к отделочным и (или) строительным материалам, определяющим архитектурный облик  объекта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color w:val="000000"/>
                <w:sz w:val="14"/>
                <w:szCs w:val="14"/>
                <w:lang w:val="ru-RU"/>
              </w:rPr>
              <w:t xml:space="preserve">3.2.1 </w:t>
            </w:r>
            <w:r>
              <w:rPr>
                <w:color w:val="000000"/>
                <w:sz w:val="14"/>
                <w:szCs w:val="14"/>
                <w:lang w:val="ru-RU"/>
              </w:rPr>
              <w:t>Дома социального обслуживания;</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color w:val="000000"/>
                <w:sz w:val="14"/>
                <w:szCs w:val="14"/>
                <w:lang w:val="ru-RU"/>
              </w:rPr>
              <w:t xml:space="preserve">3.2.4 </w:t>
            </w:r>
            <w:r>
              <w:rPr>
                <w:color w:val="000000"/>
                <w:sz w:val="14"/>
                <w:szCs w:val="14"/>
                <w:lang w:val="ru-RU"/>
              </w:rPr>
              <w:t>Общежития;</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color w:val="000000"/>
                <w:sz w:val="14"/>
                <w:szCs w:val="14"/>
                <w:lang w:val="ru-RU"/>
              </w:rPr>
              <w:t xml:space="preserve">3.4.1 </w:t>
            </w:r>
            <w:r>
              <w:rPr>
                <w:sz w:val="14"/>
                <w:szCs w:val="14"/>
                <w:lang w:val="ru-RU"/>
              </w:rPr>
              <w:t>Амбулаторно-поликлиническое обслуживание;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3.4.2</w:t>
            </w:r>
            <w:r>
              <w:rPr>
                <w:sz w:val="14"/>
                <w:szCs w:val="14"/>
                <w:lang w:val="ru-RU"/>
              </w:rPr>
              <w:t xml:space="preserve"> Стационарное медицинское обслуживание;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3.5.1</w:t>
            </w:r>
            <w:r>
              <w:rPr>
                <w:sz w:val="14"/>
                <w:szCs w:val="14"/>
                <w:lang w:val="ru-RU"/>
              </w:rPr>
              <w:t xml:space="preserve"> Дошкольное, начальное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и среднее общее образование;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3.5.2</w:t>
            </w:r>
            <w:r>
              <w:rPr>
                <w:sz w:val="14"/>
                <w:szCs w:val="14"/>
                <w:lang w:val="ru-RU"/>
              </w:rPr>
              <w:t xml:space="preserve"> Среднее и высшее профессиональное образование;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3.6.1</w:t>
            </w:r>
            <w:r>
              <w:rPr>
                <w:sz w:val="14"/>
                <w:szCs w:val="14"/>
                <w:lang w:val="ru-RU"/>
              </w:rPr>
              <w:t xml:space="preserve"> Объекты культурно-досуговой деятельности;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3.7.1</w:t>
            </w:r>
            <w:r>
              <w:rPr>
                <w:sz w:val="14"/>
                <w:szCs w:val="14"/>
                <w:lang w:val="ru-RU"/>
              </w:rPr>
              <w:t xml:space="preserve"> Осуществление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религиозных обрядов;</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3.7.2</w:t>
            </w:r>
            <w:r>
              <w:rPr>
                <w:sz w:val="14"/>
                <w:szCs w:val="14"/>
                <w:lang w:val="ru-RU"/>
              </w:rPr>
              <w:t xml:space="preserve"> Религиозное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управление и образование;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5.1.1</w:t>
            </w:r>
            <w:r>
              <w:rPr>
                <w:sz w:val="14"/>
                <w:szCs w:val="14"/>
                <w:lang w:val="ru-RU"/>
              </w:rPr>
              <w:t xml:space="preserve"> Обеспечение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спортивно-зрелищных мероприятий;</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5.1.7</w:t>
            </w:r>
            <w:r>
              <w:rPr>
                <w:sz w:val="14"/>
                <w:szCs w:val="14"/>
                <w:lang w:val="ru-RU"/>
              </w:rPr>
              <w:t xml:space="preserve"> Спортивные базы;</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9.2.1</w:t>
            </w:r>
            <w:r>
              <w:rPr>
                <w:sz w:val="14"/>
                <w:szCs w:val="14"/>
                <w:lang w:val="ru-RU"/>
              </w:rPr>
              <w:t xml:space="preserve"> Санаторная деятельность.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lastRenderedPageBreak/>
              <w:t>2.1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Стены</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right="-20"/>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использовании двух и  более  типов   материалов  необходимо  обеспечивать  их стыковку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Один из материалов должен быть  основным и занимать не менее 60% площади фасада.</w:t>
            </w:r>
          </w:p>
        </w:tc>
      </w:tr>
      <w:tr w:rsidR="00664AAF" w:rsidTr="00664AAF">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tc>
      </w:tr>
      <w:tr w:rsidR="00664AAF" w:rsidTr="00664AAF">
        <w:trPr>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w:t>
            </w:r>
            <w:proofErr w:type="gramStart"/>
            <w:r>
              <w:rPr>
                <w:sz w:val="16"/>
                <w:szCs w:val="16"/>
                <w:lang w:val="ru-RU"/>
              </w:rPr>
              <w:t xml:space="preserve">В отделке фасадов не допускается применение материала с креплением на видимых </w:t>
            </w:r>
            <w:proofErr w:type="spellStart"/>
            <w:r>
              <w:rPr>
                <w:sz w:val="16"/>
                <w:szCs w:val="16"/>
                <w:lang w:val="ru-RU"/>
              </w:rPr>
              <w:t>кляммерах</w:t>
            </w:r>
            <w:proofErr w:type="spellEnd"/>
            <w:r>
              <w:rPr>
                <w:sz w:val="16"/>
                <w:szCs w:val="16"/>
                <w:lang w:val="ru-RU"/>
              </w:rPr>
              <w:t xml:space="preserve"> (открытые системы крепления).</w:t>
            </w:r>
            <w:proofErr w:type="gramEnd"/>
          </w:p>
        </w:tc>
      </w:tr>
      <w:tr w:rsidR="00664AAF" w:rsidTr="00664AAF">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с глянцевой поверхностью (за исключением стекла) должны занимать  не более 30% площади фасада.</w:t>
            </w:r>
          </w:p>
        </w:tc>
      </w:tr>
      <w:tr w:rsidR="00664AAF" w:rsidTr="00664AAF">
        <w:trPr>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cnfStyle w:val="000000100000" w:firstRow="0" w:lastRow="0" w:firstColumn="0" w:lastColumn="0" w:oddVBand="0" w:evenVBand="0" w:oddHBand="1" w:evenHBand="0" w:firstRowFirstColumn="0" w:firstRowLastColumn="0" w:lastRowFirstColumn="0" w:lastRowLastColumn="0"/>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применении крупнопанельных изделий не допускается окрашивание бетонной поверхности (за исключением бетона, окрашенного в массе).</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2.1.7</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2.1.8</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C576A1">
            <w:pPr>
              <w:ind w:right="-20"/>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roofErr w:type="gramStart"/>
            <w:r w:rsidRPr="00C576A1">
              <w:rPr>
                <w:sz w:val="16"/>
                <w:szCs w:val="16"/>
                <w:lang w:val="ru-RU"/>
              </w:rPr>
              <w:t xml:space="preserve">Не допускается использовать: пленку (в том числе самоклеящуюся), профилированный лист, крупные фракции штукатурки «фактурная шуба», </w:t>
            </w:r>
            <w:proofErr w:type="spellStart"/>
            <w:r w:rsidRPr="00C576A1">
              <w:rPr>
                <w:sz w:val="16"/>
                <w:szCs w:val="16"/>
                <w:lang w:val="ru-RU"/>
              </w:rPr>
              <w:t>керамогранит</w:t>
            </w:r>
            <w:proofErr w:type="spellEnd"/>
            <w:r w:rsidRPr="00C576A1">
              <w:rPr>
                <w:sz w:val="16"/>
                <w:szCs w:val="16"/>
                <w:lang w:val="ru-RU"/>
              </w:rPr>
              <w:t xml:space="preserve"> (за исключением крупноформатного и дизайнерского, выполненного по индивидуальному заказу) асбестоцементный лист, пластиковый (виниловый), металлический  </w:t>
            </w:r>
            <w:proofErr w:type="spellStart"/>
            <w:r w:rsidRPr="00C576A1">
              <w:rPr>
                <w:sz w:val="16"/>
                <w:szCs w:val="16"/>
                <w:lang w:val="ru-RU"/>
              </w:rPr>
              <w:t>сайдинг</w:t>
            </w:r>
            <w:proofErr w:type="spellEnd"/>
            <w:r w:rsidRPr="00C576A1">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C576A1">
              <w:rPr>
                <w:sz w:val="16"/>
                <w:szCs w:val="16"/>
                <w:lang w:val="ru-RU"/>
              </w:rPr>
              <w:t>стекломагнезитовые</w:t>
            </w:r>
            <w:proofErr w:type="spellEnd"/>
            <w:r w:rsidRPr="00C576A1">
              <w:rPr>
                <w:sz w:val="16"/>
                <w:szCs w:val="16"/>
                <w:lang w:val="ru-RU"/>
              </w:rPr>
              <w:t xml:space="preserve"> листы, </w:t>
            </w:r>
            <w:proofErr w:type="spellStart"/>
            <w:r w:rsidRPr="00C576A1">
              <w:rPr>
                <w:sz w:val="16"/>
                <w:szCs w:val="16"/>
                <w:lang w:val="ru-RU"/>
              </w:rPr>
              <w:t>металлокассеты</w:t>
            </w:r>
            <w:proofErr w:type="spellEnd"/>
            <w:r w:rsidRPr="00C576A1">
              <w:rPr>
                <w:sz w:val="16"/>
                <w:szCs w:val="16"/>
                <w:lang w:val="ru-RU"/>
              </w:rPr>
              <w:t xml:space="preserve"> (за исключением имитирующих натуральные материалы</w:t>
            </w:r>
            <w:proofErr w:type="gramEnd"/>
            <w:r w:rsidRPr="00C576A1">
              <w:rPr>
                <w:sz w:val="16"/>
                <w:szCs w:val="16"/>
                <w:lang w:val="ru-RU"/>
              </w:rPr>
              <w:t xml:space="preserve"> толщиной 1,2 см).</w:t>
            </w:r>
          </w:p>
        </w:tc>
      </w:tr>
      <w:tr w:rsidR="00664AAF" w:rsidTr="00664AAF">
        <w:trPr>
          <w:trHeight w:val="3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2.2</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Окна</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2.2.1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облицовка откосов керамической плиткой.</w:t>
            </w:r>
          </w:p>
        </w:tc>
      </w:tr>
      <w:tr w:rsidR="00664AAF" w:rsidTr="00664AA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2.3</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Остекление</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2.3.1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Не допускается установка дверных заполнений на первых этажах с остеклением менее 70% полотна (за исключением дверных проемов к техническим помещениям), за исключением кода ВРИ </w:t>
            </w:r>
            <w:r>
              <w:rPr>
                <w:b/>
                <w:sz w:val="16"/>
                <w:szCs w:val="16"/>
                <w:lang w:val="ru-RU"/>
              </w:rPr>
              <w:t xml:space="preserve">3.7.1  </w:t>
            </w:r>
            <w:r>
              <w:rPr>
                <w:sz w:val="16"/>
                <w:szCs w:val="16"/>
                <w:lang w:val="ru-RU"/>
              </w:rPr>
              <w:t xml:space="preserve">и </w:t>
            </w:r>
            <w:r>
              <w:rPr>
                <w:b/>
                <w:sz w:val="16"/>
                <w:szCs w:val="16"/>
                <w:lang w:val="ru-RU"/>
              </w:rPr>
              <w:t>3.7.2</w:t>
            </w:r>
            <w:r>
              <w:rPr>
                <w:sz w:val="16"/>
                <w:szCs w:val="16"/>
                <w:lang w:val="ru-RU"/>
              </w:rPr>
              <w:t>.</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2.3.2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Не допускается использование тонированного в массе, зеркального, цветного остекления </w:t>
            </w:r>
            <w:r w:rsidR="000900C2" w:rsidRPr="00D331CF">
              <w:rPr>
                <w:sz w:val="16"/>
                <w:szCs w:val="16"/>
                <w:lang w:val="ru-RU"/>
              </w:rPr>
              <w:t>за исключением к</w:t>
            </w:r>
            <w:r w:rsidR="000900C2">
              <w:rPr>
                <w:sz w:val="16"/>
                <w:szCs w:val="16"/>
                <w:lang w:val="ru-RU"/>
              </w:rPr>
              <w:t xml:space="preserve">одов ВРИ  </w:t>
            </w:r>
            <w:r w:rsidR="000900C2" w:rsidRPr="00D331CF">
              <w:rPr>
                <w:b/>
                <w:sz w:val="16"/>
                <w:szCs w:val="16"/>
                <w:lang w:val="ru-RU"/>
              </w:rPr>
              <w:t>3.5.1, 3.7.1</w:t>
            </w:r>
            <w:r w:rsidR="000900C2">
              <w:rPr>
                <w:sz w:val="16"/>
                <w:szCs w:val="16"/>
                <w:lang w:val="ru-RU"/>
              </w:rPr>
              <w:t xml:space="preserve">  и </w:t>
            </w:r>
            <w:r w:rsidR="000900C2" w:rsidRPr="00D331CF">
              <w:rPr>
                <w:b/>
                <w:sz w:val="16"/>
                <w:szCs w:val="16"/>
                <w:lang w:val="ru-RU"/>
              </w:rPr>
              <w:t>3.7.2</w:t>
            </w:r>
            <w:r>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r>
              <w:rPr>
                <w:sz w:val="14"/>
                <w:szCs w:val="14"/>
                <w:lang w:val="ru-RU"/>
              </w:rPr>
              <w:t>Цоколь</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r>
              <w:rPr>
                <w:sz w:val="16"/>
                <w:szCs w:val="16"/>
                <w:lang w:val="ru-RU"/>
              </w:rPr>
              <w:t>2.4.1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right="-20"/>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использовании двух  и более материалов необходимо обеспечивать их стыковку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Один  из материалов должен быть  основным и занимать не менее 60% площади цоколя.</w:t>
            </w:r>
          </w:p>
        </w:tc>
      </w:tr>
      <w:tr w:rsidR="00664AAF" w:rsidTr="00664AAF">
        <w:trPr>
          <w:trHeight w:val="11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r>
              <w:rPr>
                <w:sz w:val="16"/>
                <w:szCs w:val="16"/>
                <w:lang w:val="ru-RU"/>
              </w:rPr>
              <w:t>2.4.2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tc>
      </w:tr>
      <w:tr w:rsidR="00664AAF" w:rsidTr="00664AAF">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r>
              <w:rPr>
                <w:sz w:val="16"/>
                <w:szCs w:val="16"/>
                <w:lang w:val="ru-RU"/>
              </w:rPr>
              <w:t>2.4.3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w:t>
            </w:r>
            <w:proofErr w:type="gramStart"/>
            <w:r>
              <w:rPr>
                <w:sz w:val="16"/>
                <w:szCs w:val="16"/>
                <w:lang w:val="ru-RU"/>
              </w:rPr>
              <w:t>видимых</w:t>
            </w:r>
            <w:proofErr w:type="gramEnd"/>
            <w:r>
              <w:rPr>
                <w:sz w:val="16"/>
                <w:szCs w:val="16"/>
                <w:lang w:val="ru-RU"/>
              </w:rPr>
              <w:t xml:space="preserve"> </w:t>
            </w:r>
            <w:proofErr w:type="spellStart"/>
            <w:r>
              <w:rPr>
                <w:sz w:val="16"/>
                <w:szCs w:val="16"/>
                <w:lang w:val="ru-RU"/>
              </w:rPr>
              <w:t>кляммерах</w:t>
            </w:r>
            <w:proofErr w:type="spellEnd"/>
            <w:r>
              <w:rPr>
                <w:sz w:val="16"/>
                <w:szCs w:val="16"/>
                <w:lang w:val="ru-RU"/>
              </w:rPr>
              <w:t xml:space="preserve"> (открытые системы крепления).</w:t>
            </w:r>
          </w:p>
        </w:tc>
      </w:tr>
      <w:tr w:rsidR="00664AAF" w:rsidTr="00664AAF">
        <w:trPr>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применении крупнопанельных изделий не  допускается окрашивание бетонной поверхности (за исключением бетона, окрашенного в массе).</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2.4.7</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навесов и козырьков к приямкам не допускается использовать: профилированный лист,  металлический и пластиковый (виниловый) </w:t>
            </w:r>
            <w:proofErr w:type="spellStart"/>
            <w:r>
              <w:rPr>
                <w:sz w:val="16"/>
                <w:szCs w:val="16"/>
                <w:lang w:val="ru-RU"/>
              </w:rPr>
              <w:t>сайдинг</w:t>
            </w:r>
            <w:proofErr w:type="spellEnd"/>
            <w:r>
              <w:rPr>
                <w:sz w:val="16"/>
                <w:szCs w:val="16"/>
                <w:lang w:val="ru-RU"/>
              </w:rPr>
              <w:t xml:space="preserve">, поликарбонат (за исключением монолитного поликарбоната). </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2.4.8</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Не </w:t>
            </w:r>
            <w:proofErr w:type="gramStart"/>
            <w:r>
              <w:rPr>
                <w:sz w:val="16"/>
                <w:szCs w:val="16"/>
                <w:lang w:val="ru-RU"/>
              </w:rPr>
              <w:t>допускается устройство радиальных козырьков и навесов к приямкам за исключением кода ВРИ</w:t>
            </w:r>
            <w:proofErr w:type="gramEnd"/>
            <w:r>
              <w:rPr>
                <w:sz w:val="16"/>
                <w:szCs w:val="16"/>
                <w:lang w:val="ru-RU"/>
              </w:rPr>
              <w:t xml:space="preserve"> </w:t>
            </w:r>
            <w:r>
              <w:rPr>
                <w:b/>
                <w:sz w:val="16"/>
                <w:szCs w:val="16"/>
                <w:lang w:val="ru-RU"/>
              </w:rPr>
              <w:t xml:space="preserve">3.7.1  </w:t>
            </w:r>
            <w:r>
              <w:rPr>
                <w:sz w:val="16"/>
                <w:szCs w:val="16"/>
                <w:lang w:val="ru-RU"/>
              </w:rPr>
              <w:t xml:space="preserve">и </w:t>
            </w:r>
            <w:r>
              <w:rPr>
                <w:b/>
                <w:sz w:val="16"/>
                <w:szCs w:val="16"/>
                <w:lang w:val="ru-RU"/>
              </w:rPr>
              <w:t>3.7.2</w:t>
            </w:r>
            <w:r>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r>
              <w:rPr>
                <w:sz w:val="16"/>
                <w:szCs w:val="16"/>
                <w:lang w:val="ru-RU"/>
              </w:rPr>
              <w:t>2.4.9</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100000" w:firstRow="0" w:lastRow="0" w:firstColumn="0" w:lastColumn="0" w:oddVBand="0" w:evenVBand="0" w:oddHBand="1" w:evenHBand="0" w:firstRowFirstColumn="0" w:firstRowLastColumn="0" w:lastRowFirstColumn="0" w:lastRowLastColumn="0"/>
              <w:rPr>
                <w:i/>
                <w:sz w:val="16"/>
                <w:szCs w:val="16"/>
                <w:lang w:val="ru-RU" w:eastAsia="en-US"/>
              </w:rPr>
            </w:pPr>
            <w:proofErr w:type="gramStart"/>
            <w:r w:rsidRPr="000900C2">
              <w:rPr>
                <w:sz w:val="16"/>
                <w:szCs w:val="16"/>
                <w:lang w:val="ru-RU"/>
              </w:rPr>
              <w:t xml:space="preserve">Не допускается использовать: пленку (в том числе самоклеящуюся), крупные фракции штукатурки «фактурная шуба», профилированный лист, </w:t>
            </w:r>
            <w:proofErr w:type="spellStart"/>
            <w:r w:rsidRPr="000900C2">
              <w:rPr>
                <w:sz w:val="16"/>
                <w:szCs w:val="16"/>
                <w:lang w:val="ru-RU"/>
              </w:rPr>
              <w:t>керамогранит</w:t>
            </w:r>
            <w:proofErr w:type="spellEnd"/>
            <w:r w:rsidRPr="000900C2">
              <w:rPr>
                <w:sz w:val="16"/>
                <w:szCs w:val="16"/>
                <w:lang w:val="ru-RU"/>
              </w:rPr>
              <w:t xml:space="preserve"> (за исключением крупноформатного и дизайнерского, выполненного по индивидуальному заказу) асбестоцементный лист,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имитирующих натуральные материалы толщиной</w:t>
            </w:r>
            <w:proofErr w:type="gramEnd"/>
            <w:r w:rsidRPr="000900C2">
              <w:rPr>
                <w:sz w:val="16"/>
                <w:szCs w:val="16"/>
                <w:lang w:val="ru-RU"/>
              </w:rPr>
              <w:t xml:space="preserve"> </w:t>
            </w:r>
            <w:proofErr w:type="gramStart"/>
            <w:r w:rsidRPr="000900C2">
              <w:rPr>
                <w:sz w:val="16"/>
                <w:szCs w:val="16"/>
                <w:lang w:val="ru-RU"/>
              </w:rPr>
              <w:t>1,2 см).</w:t>
            </w:r>
            <w:proofErr w:type="gramEnd"/>
          </w:p>
        </w:tc>
      </w:tr>
      <w:tr w:rsidR="00664AAF" w:rsidTr="00664AAF">
        <w:trPr>
          <w:trHeight w:val="13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9291" w:type="dxa"/>
            <w:tcBorders>
              <w:top w:val="single" w:sz="4" w:space="0" w:color="auto"/>
              <w:left w:val="single" w:sz="4" w:space="0" w:color="auto"/>
              <w:bottom w:val="single" w:sz="4" w:space="0" w:color="000000" w:themeColor="text1"/>
              <w:right w:val="single" w:sz="4" w:space="0" w:color="auto"/>
            </w:tcBorders>
            <w:shd w:val="clear" w:color="auto" w:fill="FFFFFF" w:themeFill="background1"/>
            <w:vAlign w:val="center"/>
          </w:tcPr>
          <w:p w:rsidR="00664AAF" w:rsidRDefault="00664AAF">
            <w:pPr>
              <w:cnfStyle w:val="000000000000" w:firstRow="0" w:lastRow="0" w:firstColumn="0" w:lastColumn="0" w:oddVBand="0" w:evenVBand="0" w:oddHBand="0" w:evenHBand="0" w:firstRowFirstColumn="0" w:firstRowLastColumn="0" w:lastRowFirstColumn="0" w:lastRowLastColumn="0"/>
              <w:rPr>
                <w:i/>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Кровля</w:t>
            </w:r>
          </w:p>
        </w:tc>
        <w:tc>
          <w:tcPr>
            <w:tcW w:w="708" w:type="dxa"/>
            <w:tcBorders>
              <w:top w:val="single" w:sz="4" w:space="0" w:color="auto"/>
              <w:left w:val="single" w:sz="4" w:space="0" w:color="auto"/>
              <w:bottom w:val="single" w:sz="4" w:space="0" w:color="auto"/>
              <w:right w:val="single" w:sz="4" w:space="0" w:color="000000" w:themeColor="text1"/>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color w:val="FF0000"/>
                <w:sz w:val="16"/>
                <w:szCs w:val="16"/>
                <w:lang w:val="ru-RU" w:eastAsia="en-US"/>
              </w:rPr>
            </w:pPr>
            <w:r>
              <w:rPr>
                <w:sz w:val="16"/>
                <w:szCs w:val="16"/>
                <w:lang w:val="ru-RU"/>
              </w:rPr>
              <w:t>2.5.1</w:t>
            </w:r>
          </w:p>
        </w:tc>
        <w:tc>
          <w:tcPr>
            <w:tcW w:w="9291" w:type="dxa"/>
            <w:tcBorders>
              <w:top w:val="single" w:sz="4" w:space="0" w:color="000000" w:themeColor="text1"/>
              <w:left w:val="single" w:sz="4" w:space="0" w:color="000000" w:themeColor="text1"/>
              <w:bottom w:val="single" w:sz="4" w:space="0" w:color="auto"/>
              <w:right w:val="single" w:sz="4" w:space="0" w:color="auto"/>
            </w:tcBorders>
            <w:shd w:val="clear" w:color="auto" w:fill="FFFFFF" w:themeFill="background1"/>
            <w:vAlign w:val="center"/>
            <w:hideMark/>
          </w:tcPr>
          <w:p w:rsidR="00664AAF" w:rsidRDefault="000900C2">
            <w:pPr>
              <w:ind w:right="-20"/>
              <w:cnfStyle w:val="000000100000" w:firstRow="0" w:lastRow="0" w:firstColumn="0" w:lastColumn="0" w:oddVBand="0" w:evenVBand="0" w:oddHBand="1" w:evenHBand="0" w:firstRowFirstColumn="0" w:firstRowLastColumn="0" w:lastRowFirstColumn="0" w:lastRowLastColumn="0"/>
              <w:rPr>
                <w:sz w:val="16"/>
                <w:szCs w:val="16"/>
                <w:lang w:val="ru-RU" w:eastAsia="en-US"/>
              </w:rPr>
            </w:pPr>
            <w:r w:rsidRPr="000900C2">
              <w:rPr>
                <w:sz w:val="16"/>
                <w:szCs w:val="16"/>
                <w:lang w:val="ru-RU"/>
              </w:rPr>
              <w:t xml:space="preserve">Не допускается использовать: асбестоцементный лист, пластиковый  (виниловый) </w:t>
            </w:r>
            <w:proofErr w:type="spellStart"/>
            <w:r w:rsidRPr="000900C2">
              <w:rPr>
                <w:sz w:val="16"/>
                <w:szCs w:val="16"/>
                <w:lang w:val="ru-RU"/>
              </w:rPr>
              <w:t>сайдинг</w:t>
            </w:r>
            <w:proofErr w:type="spellEnd"/>
            <w:r w:rsidRPr="000900C2">
              <w:rPr>
                <w:sz w:val="16"/>
                <w:szCs w:val="16"/>
                <w:lang w:val="ru-RU"/>
              </w:rPr>
              <w:t xml:space="preserve">, сотовый или профилированный поликарбонат, ПВХ-панели, шифер, сланцевую кровлю, фанеру, </w:t>
            </w:r>
            <w:proofErr w:type="spellStart"/>
            <w:r w:rsidRPr="000900C2">
              <w:rPr>
                <w:sz w:val="16"/>
                <w:szCs w:val="16"/>
                <w:lang w:val="ru-RU"/>
              </w:rPr>
              <w:t>вагонку</w:t>
            </w:r>
            <w:proofErr w:type="spellEnd"/>
            <w:r w:rsidRPr="000900C2">
              <w:rPr>
                <w:sz w:val="16"/>
                <w:szCs w:val="16"/>
                <w:lang w:val="ru-RU"/>
              </w:rPr>
              <w:t>.</w:t>
            </w:r>
          </w:p>
        </w:tc>
      </w:tr>
      <w:tr w:rsidR="00664AAF" w:rsidTr="00664AAF">
        <w:trPr>
          <w:trHeight w:val="1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Элементы входных групп</w:t>
            </w:r>
          </w:p>
        </w:tc>
        <w:tc>
          <w:tcPr>
            <w:tcW w:w="708" w:type="dxa"/>
            <w:tcBorders>
              <w:top w:val="single" w:sz="4" w:space="0" w:color="auto"/>
              <w:left w:val="single" w:sz="4" w:space="0" w:color="auto"/>
              <w:bottom w:val="single" w:sz="4" w:space="0" w:color="auto"/>
              <w:right w:val="single" w:sz="4" w:space="0" w:color="000000" w:themeColor="text1"/>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2.6.1</w:t>
            </w:r>
          </w:p>
        </w:tc>
        <w:tc>
          <w:tcPr>
            <w:tcW w:w="9291" w:type="dxa"/>
            <w:tcBorders>
              <w:top w:val="single" w:sz="4" w:space="0" w:color="auto"/>
              <w:left w:val="single" w:sz="4" w:space="0" w:color="000000" w:themeColor="text1"/>
              <w:bottom w:val="single" w:sz="4" w:space="0" w:color="auto"/>
              <w:right w:val="single" w:sz="4" w:space="0" w:color="auto"/>
            </w:tcBorders>
            <w:shd w:val="clear" w:color="auto" w:fill="FFFFFF" w:themeFill="background1"/>
            <w:vAlign w:val="center"/>
            <w:hideMark/>
          </w:tcPr>
          <w:p w:rsidR="00664AAF" w:rsidRDefault="000900C2">
            <w:pPr>
              <w:tabs>
                <w:tab w:val="left" w:pos="6360"/>
              </w:tabs>
              <w:cnfStyle w:val="000000000000" w:firstRow="0" w:lastRow="0" w:firstColumn="0" w:lastColumn="0" w:oddVBand="0" w:evenVBand="0" w:oddHBand="0" w:evenHBand="0" w:firstRowFirstColumn="0" w:firstRowLastColumn="0" w:lastRowFirstColumn="0" w:lastRowLastColumn="0"/>
              <w:rPr>
                <w:sz w:val="16"/>
                <w:szCs w:val="16"/>
                <w:lang w:val="ru-RU" w:eastAsia="en-US"/>
              </w:rPr>
            </w:pPr>
            <w:proofErr w:type="gramStart"/>
            <w:r w:rsidRPr="000900C2">
              <w:rPr>
                <w:sz w:val="16"/>
                <w:szCs w:val="16"/>
                <w:lang w:val="ru-RU"/>
              </w:rPr>
              <w:t xml:space="preserve">Для навесов и козырьков не допускается использовать: асбестоцементный лист, крупные фракции штукатурки «фактурная шуба»,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шифер, сланцевую кровлю, фанеру, </w:t>
            </w:r>
            <w:proofErr w:type="spellStart"/>
            <w:r w:rsidRPr="000900C2">
              <w:rPr>
                <w:sz w:val="16"/>
                <w:szCs w:val="16"/>
                <w:lang w:val="ru-RU"/>
              </w:rPr>
              <w:t>вагонку</w:t>
            </w:r>
            <w:proofErr w:type="spellEnd"/>
            <w:r w:rsidRPr="000900C2">
              <w:rPr>
                <w:sz w:val="16"/>
                <w:szCs w:val="16"/>
                <w:lang w:val="ru-RU"/>
              </w:rPr>
              <w:t xml:space="preserve">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имитирующих натуральные материалы толщиной 1,2 см), </w:t>
            </w:r>
            <w:proofErr w:type="spellStart"/>
            <w:r w:rsidRPr="000900C2">
              <w:rPr>
                <w:sz w:val="16"/>
                <w:szCs w:val="16"/>
                <w:lang w:val="ru-RU"/>
              </w:rPr>
              <w:t>керамогранит</w:t>
            </w:r>
            <w:proofErr w:type="spellEnd"/>
            <w:r w:rsidRPr="000900C2">
              <w:rPr>
                <w:sz w:val="16"/>
                <w:szCs w:val="16"/>
                <w:lang w:val="ru-RU"/>
              </w:rPr>
              <w:t xml:space="preserve"> (за исключением крупноформатного и дизайнерского</w:t>
            </w:r>
            <w:proofErr w:type="gramEnd"/>
            <w:r w:rsidRPr="000900C2">
              <w:rPr>
                <w:sz w:val="16"/>
                <w:szCs w:val="16"/>
                <w:lang w:val="ru-RU"/>
              </w:rPr>
              <w:t xml:space="preserve">, </w:t>
            </w:r>
            <w:proofErr w:type="gramStart"/>
            <w:r w:rsidRPr="000900C2">
              <w:rPr>
                <w:sz w:val="16"/>
                <w:szCs w:val="16"/>
                <w:lang w:val="ru-RU"/>
              </w:rPr>
              <w:t>выполненного</w:t>
            </w:r>
            <w:proofErr w:type="gramEnd"/>
            <w:r w:rsidRPr="000900C2">
              <w:rPr>
                <w:sz w:val="16"/>
                <w:szCs w:val="16"/>
                <w:lang w:val="ru-RU"/>
              </w:rPr>
              <w:t xml:space="preserve"> по индивидуальному заказу)</w:t>
            </w:r>
            <w:r>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b/>
                <w:sz w:val="16"/>
                <w:szCs w:val="16"/>
                <w:lang w:val="ru-RU" w:eastAsia="en-US"/>
              </w:rPr>
            </w:pPr>
            <w:r>
              <w:rPr>
                <w:sz w:val="16"/>
                <w:szCs w:val="16"/>
                <w:lang w:val="ru-RU"/>
              </w:rPr>
              <w:t xml:space="preserve">Не </w:t>
            </w:r>
            <w:proofErr w:type="gramStart"/>
            <w:r>
              <w:rPr>
                <w:sz w:val="16"/>
                <w:szCs w:val="16"/>
                <w:lang w:val="ru-RU"/>
              </w:rPr>
              <w:t>допускается устройство радиальных козырьков и навесов за исключением кода ВРИ</w:t>
            </w:r>
            <w:proofErr w:type="gramEnd"/>
            <w:r>
              <w:rPr>
                <w:sz w:val="16"/>
                <w:szCs w:val="16"/>
                <w:lang w:val="ru-RU"/>
              </w:rPr>
              <w:t xml:space="preserve"> </w:t>
            </w:r>
            <w:r>
              <w:rPr>
                <w:b/>
                <w:sz w:val="16"/>
                <w:szCs w:val="16"/>
                <w:lang w:val="ru-RU"/>
              </w:rPr>
              <w:t xml:space="preserve">3.7.1  </w:t>
            </w:r>
            <w:r>
              <w:rPr>
                <w:sz w:val="16"/>
                <w:szCs w:val="16"/>
                <w:lang w:val="ru-RU"/>
              </w:rPr>
              <w:t xml:space="preserve">и </w:t>
            </w:r>
            <w:r>
              <w:rPr>
                <w:b/>
                <w:sz w:val="16"/>
                <w:szCs w:val="16"/>
                <w:lang w:val="ru-RU"/>
              </w:rPr>
              <w:t>3.7.2.</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Для лестниц, площадок, ступеней не допускается использовать: материалы с классом противоскольжения менее R12, резиновую плитку.</w:t>
            </w:r>
          </w:p>
        </w:tc>
      </w:tr>
      <w:tr w:rsidR="00664AAF" w:rsidTr="00664AAF">
        <w:trPr>
          <w:trHeight w:val="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cnfStyle w:val="000000100000" w:firstRow="0" w:lastRow="0" w:firstColumn="0" w:lastColumn="0" w:oddVBand="0" w:evenVBand="0" w:oddHBand="1"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Необходимо предусматривать </w:t>
            </w:r>
            <w:proofErr w:type="spellStart"/>
            <w:r>
              <w:rPr>
                <w:sz w:val="16"/>
                <w:szCs w:val="16"/>
                <w:lang w:val="ru-RU"/>
              </w:rPr>
              <w:t>придверные</w:t>
            </w:r>
            <w:proofErr w:type="spellEnd"/>
            <w:r>
              <w:rPr>
                <w:sz w:val="16"/>
                <w:szCs w:val="16"/>
                <w:lang w:val="ru-RU"/>
              </w:rPr>
              <w:t xml:space="preserve"> грязезащитные системы.</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2.7</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Ограждения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2.7.1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Для ограждений балконов и парапетов не допускается использовать: профилированный лист,  асбестоцементный лист, металлический и пластиковый (виниловый) </w:t>
            </w:r>
            <w:proofErr w:type="spellStart"/>
            <w:r>
              <w:rPr>
                <w:sz w:val="16"/>
                <w:szCs w:val="16"/>
                <w:lang w:val="ru-RU"/>
              </w:rPr>
              <w:t>сайдинг</w:t>
            </w:r>
            <w:proofErr w:type="spellEnd"/>
            <w:r>
              <w:rPr>
                <w:sz w:val="16"/>
                <w:szCs w:val="16"/>
                <w:lang w:val="ru-RU"/>
              </w:rPr>
              <w:t xml:space="preserve">, поликарбонат, </w:t>
            </w:r>
            <w:proofErr w:type="spellStart"/>
            <w:r>
              <w:rPr>
                <w:sz w:val="16"/>
                <w:szCs w:val="16"/>
                <w:lang w:val="ru-RU"/>
              </w:rPr>
              <w:t>стекломагнезитовые</w:t>
            </w:r>
            <w:proofErr w:type="spellEnd"/>
            <w:r>
              <w:rPr>
                <w:sz w:val="16"/>
                <w:szCs w:val="16"/>
                <w:lang w:val="ru-RU"/>
              </w:rPr>
              <w:t xml:space="preserve"> листы,  фанеру, </w:t>
            </w:r>
            <w:proofErr w:type="spellStart"/>
            <w:r>
              <w:rPr>
                <w:sz w:val="16"/>
                <w:szCs w:val="16"/>
                <w:lang w:val="ru-RU"/>
              </w:rPr>
              <w:t>вагонку</w:t>
            </w:r>
            <w:proofErr w:type="spellEnd"/>
            <w:r>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2.7.2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rPr>
                <w:color w:val="auto"/>
                <w:sz w:val="16"/>
                <w:szCs w:val="16"/>
                <w:lang w:val="ru-RU" w:eastAsia="en-US"/>
              </w:rPr>
            </w:pPr>
            <w:r>
              <w:rPr>
                <w:color w:val="auto"/>
                <w:sz w:val="16"/>
                <w:szCs w:val="16"/>
                <w:lang w:val="ru-RU"/>
              </w:rPr>
              <w:t>3</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Требования к размещению технического и инженерного оборудования на фасадах и кровлях объектов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b/>
                <w:color w:val="000000"/>
                <w:sz w:val="14"/>
                <w:szCs w:val="14"/>
                <w:lang w:val="ru-RU"/>
              </w:rPr>
              <w:t xml:space="preserve">3.2.1 </w:t>
            </w:r>
            <w:r>
              <w:rPr>
                <w:color w:val="000000"/>
                <w:sz w:val="14"/>
                <w:szCs w:val="14"/>
                <w:lang w:val="ru-RU"/>
              </w:rPr>
              <w:t>Дома социального обслуживания;</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b/>
                <w:color w:val="000000"/>
                <w:sz w:val="14"/>
                <w:szCs w:val="14"/>
                <w:lang w:val="ru-RU"/>
              </w:rPr>
              <w:t xml:space="preserve">3.2.4 </w:t>
            </w:r>
            <w:r>
              <w:rPr>
                <w:color w:val="000000"/>
                <w:sz w:val="14"/>
                <w:szCs w:val="14"/>
                <w:lang w:val="ru-RU"/>
              </w:rPr>
              <w:t>Общежития;</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color w:val="000000"/>
                <w:sz w:val="14"/>
                <w:szCs w:val="14"/>
                <w:lang w:val="ru-RU"/>
              </w:rPr>
              <w:t xml:space="preserve">3.4.1 </w:t>
            </w:r>
            <w:r>
              <w:rPr>
                <w:sz w:val="14"/>
                <w:szCs w:val="14"/>
                <w:lang w:val="ru-RU"/>
              </w:rPr>
              <w:t>Амбулаторно-поликлиническое обслуживание;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3.4.2</w:t>
            </w:r>
            <w:r>
              <w:rPr>
                <w:sz w:val="14"/>
                <w:szCs w:val="14"/>
                <w:lang w:val="ru-RU"/>
              </w:rPr>
              <w:t xml:space="preserve"> Стационарное медицинское обслуживание;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3.5.1</w:t>
            </w:r>
            <w:r>
              <w:rPr>
                <w:sz w:val="14"/>
                <w:szCs w:val="14"/>
                <w:lang w:val="ru-RU"/>
              </w:rPr>
              <w:t xml:space="preserve"> Дошкольное, начальное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и среднее общее образование;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3.5.2</w:t>
            </w:r>
            <w:r>
              <w:rPr>
                <w:sz w:val="14"/>
                <w:szCs w:val="14"/>
                <w:lang w:val="ru-RU"/>
              </w:rPr>
              <w:t xml:space="preserve"> Среднее и высшее профессиональное образование;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3.6.1</w:t>
            </w:r>
            <w:r>
              <w:rPr>
                <w:sz w:val="14"/>
                <w:szCs w:val="14"/>
                <w:lang w:val="ru-RU"/>
              </w:rPr>
              <w:t xml:space="preserve"> Объекты культурно-досуговой деятельности;</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3.7.1</w:t>
            </w:r>
            <w:r>
              <w:rPr>
                <w:sz w:val="14"/>
                <w:szCs w:val="14"/>
                <w:lang w:val="ru-RU"/>
              </w:rPr>
              <w:t xml:space="preserve"> Осуществление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религиозных обрядов;</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3.7.2</w:t>
            </w:r>
            <w:r>
              <w:rPr>
                <w:sz w:val="14"/>
                <w:szCs w:val="14"/>
                <w:lang w:val="ru-RU"/>
              </w:rPr>
              <w:t xml:space="preserve"> Религиозное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управление и образование;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5.1.1</w:t>
            </w:r>
            <w:r>
              <w:rPr>
                <w:sz w:val="14"/>
                <w:szCs w:val="14"/>
                <w:lang w:val="ru-RU"/>
              </w:rPr>
              <w:t xml:space="preserve"> Обеспечение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спортивно-зрелищных мероприятий;</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5.1.7</w:t>
            </w:r>
            <w:r>
              <w:rPr>
                <w:sz w:val="14"/>
                <w:szCs w:val="14"/>
                <w:lang w:val="ru-RU"/>
              </w:rPr>
              <w:t xml:space="preserve"> Спортивные базы;</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9.2.1</w:t>
            </w:r>
            <w:r>
              <w:rPr>
                <w:sz w:val="14"/>
                <w:szCs w:val="14"/>
                <w:lang w:val="ru-RU"/>
              </w:rPr>
              <w:t xml:space="preserve"> Санаторная деятельность.</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размещаются: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кровле вновь строящихся зданий и сооружений (крышные кондиционеры с внутренними каналами воздуховодов);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 на главных фасадах вновь строящихся зданий - упорядоченно, с размещением в специально отведенных проектом местах, в однотипных корзинах, не нарушающих </w:t>
            </w:r>
            <w:proofErr w:type="gramStart"/>
            <w:r>
              <w:rPr>
                <w:sz w:val="16"/>
                <w:szCs w:val="16"/>
                <w:lang w:val="ru-RU"/>
              </w:rPr>
              <w:t>архитектурные решения</w:t>
            </w:r>
            <w:proofErr w:type="gramEnd"/>
            <w:r>
              <w:rPr>
                <w:sz w:val="16"/>
                <w:szCs w:val="16"/>
                <w:lang w:val="ru-RU"/>
              </w:rPr>
              <w:t xml:space="preserve"> фасадов;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главных фасадах реконструируемых зданий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дворовых фасадах реконструируемых и вновь строящихся объектах капитального строительства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фасадах реконструируемых и вновь строящихся объектах капитального строительства - согласно паспорту фасада зданий, предусматриваются задекорированные места (сборные корзины) для установки наружных блоков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на лоджиях, в нишах реконструируемых и вновь строящихся объектах капитального строительства - в наиболее незаметных местах, с применением декоративных элементов (сборных корзин под наружные блоки кондиционеров).</w:t>
            </w:r>
          </w:p>
        </w:tc>
      </w:tr>
      <w:tr w:rsidR="00664AAF" w:rsidTr="00664AAF">
        <w:trPr>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не размещаются: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поверхности главных и дворовых, фасадов зданий, включенных в Единый государственный реестр объектов культурного наследия (памятников истории и культуры) народов Российской Федерации;</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над пешеходными тротуарами;</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с выступанием за плоскость фасада без использования декоративных элементов (сборных корзин под наружные блоки кондиционеров).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8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размещении наружных блоков систем кондиционирования не допускается отведение конденсата на фасад и ограждающие конструкции здания, оконные проемы, входные группы в здание.</w:t>
            </w:r>
          </w:p>
        </w:tc>
      </w:tr>
      <w:tr w:rsidR="00664AAF" w:rsidTr="00664AAF">
        <w:trPr>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Антенны не размещаются: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главных фасадах, на кровле, дворовых, боковых фасадах, просматривающихся с улицы;</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кровле зданий, на силуэтных завершениях зданий и сооружений (башнях, куполах) на парапетах, ограждениях кровли, вентиляционных трубах;</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угловой части фасада;</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на ограждениях балконов, лоджий.</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Общими требованиями к внешнему виду наружных блоков кондиционеров и сборным корзинам под наружные блоки кондиционеров, размещаемым на фасадах, являются: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унификация;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компактные габариты;</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использование современных технических решений;</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использование материалов с высокими декоративными и эксплуатационными свойствами.</w:t>
            </w:r>
          </w:p>
        </w:tc>
      </w:tr>
      <w:tr w:rsidR="00664AAF" w:rsidTr="00664AAF">
        <w:trPr>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3.6</w:t>
            </w:r>
          </w:p>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оборудования и декоративных элементов фасадов не должны иметь следов изменения декоративных и эксплуатационных свойств, а также следов коррозии.</w:t>
            </w:r>
          </w:p>
        </w:tc>
      </w:tr>
      <w:tr w:rsidR="00664AAF" w:rsidTr="00664AAF">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3.7</w:t>
            </w:r>
          </w:p>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Корзины для крепления кондиционеров, конструкции крепления дополнительного оборудования и декоративных элементов должны иметь ту же окраску, что и окраска фасада здания.</w:t>
            </w:r>
          </w:p>
        </w:tc>
      </w:tr>
      <w:tr w:rsidR="00664AAF" w:rsidTr="00664AAF">
        <w:trPr>
          <w:trHeight w:val="153"/>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198"/>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rPr>
                <w:color w:val="auto"/>
                <w:sz w:val="16"/>
                <w:szCs w:val="16"/>
                <w:lang w:val="ru-RU" w:eastAsia="en-US"/>
              </w:rPr>
            </w:pPr>
            <w:r>
              <w:rPr>
                <w:color w:val="auto"/>
                <w:sz w:val="16"/>
                <w:szCs w:val="16"/>
                <w:lang w:val="ru-RU"/>
              </w:rPr>
              <w:t>4</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Требования к подсветке фасадов объектов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b/>
                <w:color w:val="000000"/>
                <w:sz w:val="14"/>
                <w:szCs w:val="14"/>
                <w:lang w:val="ru-RU"/>
              </w:rPr>
              <w:t xml:space="preserve">3.2.1 </w:t>
            </w:r>
            <w:r>
              <w:rPr>
                <w:color w:val="000000"/>
                <w:sz w:val="14"/>
                <w:szCs w:val="14"/>
                <w:lang w:val="ru-RU"/>
              </w:rPr>
              <w:t>Дома социального обслуживания;</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color w:val="000000"/>
                <w:sz w:val="14"/>
                <w:szCs w:val="14"/>
                <w:lang w:val="ru-RU"/>
              </w:rPr>
              <w:t xml:space="preserve">3.2.4 </w:t>
            </w:r>
            <w:r>
              <w:rPr>
                <w:color w:val="000000"/>
                <w:sz w:val="14"/>
                <w:szCs w:val="14"/>
                <w:lang w:val="ru-RU"/>
              </w:rPr>
              <w:t>Общежития;</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color w:val="000000"/>
                <w:sz w:val="14"/>
                <w:szCs w:val="14"/>
                <w:lang w:val="ru-RU"/>
              </w:rPr>
              <w:t xml:space="preserve">3.4.1 </w:t>
            </w:r>
            <w:r>
              <w:rPr>
                <w:sz w:val="14"/>
                <w:szCs w:val="14"/>
                <w:lang w:val="ru-RU"/>
              </w:rPr>
              <w:t>Амбулаторно-поликлиническое обслуживание;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3.4.2</w:t>
            </w:r>
            <w:r>
              <w:rPr>
                <w:sz w:val="14"/>
                <w:szCs w:val="14"/>
                <w:lang w:val="ru-RU"/>
              </w:rPr>
              <w:t xml:space="preserve"> Стационарное медицинское обслуживание;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3.5.1</w:t>
            </w:r>
            <w:r>
              <w:rPr>
                <w:sz w:val="14"/>
                <w:szCs w:val="14"/>
                <w:lang w:val="ru-RU"/>
              </w:rPr>
              <w:t xml:space="preserve"> Дошкольное, начальное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и среднее общее образование;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3.5.2</w:t>
            </w:r>
            <w:r>
              <w:rPr>
                <w:sz w:val="14"/>
                <w:szCs w:val="14"/>
                <w:lang w:val="ru-RU"/>
              </w:rPr>
              <w:t xml:space="preserve"> Среднее и высшее профессиональное образование;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3.6.1</w:t>
            </w:r>
            <w:r>
              <w:rPr>
                <w:sz w:val="14"/>
                <w:szCs w:val="14"/>
                <w:lang w:val="ru-RU"/>
              </w:rPr>
              <w:t xml:space="preserve"> Объекты культурно-досуговой деятельности;</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3.7.1</w:t>
            </w:r>
            <w:r>
              <w:rPr>
                <w:sz w:val="14"/>
                <w:szCs w:val="14"/>
                <w:lang w:val="ru-RU"/>
              </w:rPr>
              <w:t xml:space="preserve"> Осуществление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религиозных обрядов;</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3.7.2</w:t>
            </w:r>
            <w:r>
              <w:rPr>
                <w:sz w:val="14"/>
                <w:szCs w:val="14"/>
                <w:lang w:val="ru-RU"/>
              </w:rPr>
              <w:t xml:space="preserve"> Религиозное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управление и образование;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5.1.1</w:t>
            </w:r>
            <w:r>
              <w:rPr>
                <w:sz w:val="14"/>
                <w:szCs w:val="14"/>
                <w:lang w:val="ru-RU"/>
              </w:rPr>
              <w:t xml:space="preserve"> Обеспечение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спортивно-зрелищных мероприятий;</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5.1.7</w:t>
            </w:r>
            <w:r>
              <w:rPr>
                <w:sz w:val="14"/>
                <w:szCs w:val="14"/>
                <w:lang w:val="ru-RU"/>
              </w:rPr>
              <w:t xml:space="preserve"> Спортивные базы;</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b/>
                <w:sz w:val="14"/>
                <w:szCs w:val="14"/>
                <w:lang w:val="ru-RU"/>
              </w:rPr>
              <w:t>9.2.1</w:t>
            </w:r>
            <w:r>
              <w:rPr>
                <w:sz w:val="14"/>
                <w:szCs w:val="14"/>
                <w:lang w:val="ru-RU"/>
              </w:rPr>
              <w:t xml:space="preserve"> Санаторная деятельность.</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4.1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Запрещается использовать в подсветке фасадов пиксельную, мигающую подсветку.</w:t>
            </w:r>
          </w:p>
        </w:tc>
      </w:tr>
      <w:tr w:rsidR="00664AAF" w:rsidTr="00664AAF">
        <w:trPr>
          <w:trHeight w:val="14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4.2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Фасады объектов капитального строительства должны иметь архитектурно-художественную подсветку.</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 Применяются следующие виды архитектурно-художественной подсветки:</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заливающая (общая);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локальная</w:t>
            </w:r>
            <w:r>
              <w:rPr>
                <w:sz w:val="16"/>
                <w:szCs w:val="16"/>
              </w:rPr>
              <w:t> </w:t>
            </w:r>
            <w:r>
              <w:rPr>
                <w:sz w:val="16"/>
                <w:szCs w:val="16"/>
                <w:lang w:val="ru-RU"/>
              </w:rPr>
              <w:t>(акцентная);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контурная;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w:t>
            </w:r>
            <w:r>
              <w:rPr>
                <w:sz w:val="16"/>
                <w:szCs w:val="16"/>
              </w:rPr>
              <w:t xml:space="preserve"> </w:t>
            </w:r>
            <w:proofErr w:type="spellStart"/>
            <w:r>
              <w:rPr>
                <w:sz w:val="16"/>
                <w:szCs w:val="16"/>
              </w:rPr>
              <w:t>фоновая</w:t>
            </w:r>
            <w:proofErr w:type="spellEnd"/>
            <w:r>
              <w:rPr>
                <w:sz w:val="16"/>
                <w:szCs w:val="16"/>
                <w:lang w:val="ru-RU"/>
              </w:rPr>
              <w:t>;</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w:t>
            </w:r>
            <w:r>
              <w:rPr>
                <w:sz w:val="16"/>
                <w:szCs w:val="16"/>
              </w:rPr>
              <w:t xml:space="preserve"> </w:t>
            </w:r>
            <w:proofErr w:type="spellStart"/>
            <w:r>
              <w:rPr>
                <w:sz w:val="16"/>
                <w:szCs w:val="16"/>
              </w:rPr>
              <w:t>динамическая</w:t>
            </w:r>
            <w:proofErr w:type="spellEnd"/>
            <w:r>
              <w:rPr>
                <w:sz w:val="16"/>
                <w:szCs w:val="16"/>
                <w:lang w:val="ru-RU"/>
              </w:rPr>
              <w:t>.</w:t>
            </w:r>
          </w:p>
        </w:tc>
      </w:tr>
    </w:tbl>
    <w:p w:rsidR="005B1A9A" w:rsidRDefault="005B1A9A" w:rsidP="005B1A9A">
      <w:pPr>
        <w:spacing w:line="200" w:lineRule="exact"/>
        <w:rPr>
          <w:sz w:val="20"/>
          <w:szCs w:val="20"/>
        </w:rPr>
      </w:pPr>
    </w:p>
    <w:p w:rsidR="005B1A9A" w:rsidRPr="002B2583" w:rsidRDefault="005B1A9A" w:rsidP="005B1A9A">
      <w:pPr>
        <w:pageBreakBefore/>
        <w:jc w:val="center"/>
        <w:rPr>
          <w:sz w:val="28"/>
          <w:szCs w:val="28"/>
        </w:rPr>
      </w:pPr>
      <w:r w:rsidRPr="002B2583">
        <w:rPr>
          <w:sz w:val="28"/>
          <w:szCs w:val="28"/>
        </w:rPr>
        <w:lastRenderedPageBreak/>
        <w:t>Требования к внешнему облику фасадов объектов капитального строительства</w:t>
      </w:r>
    </w:p>
    <w:p w:rsidR="005B1A9A" w:rsidRPr="002B2583" w:rsidRDefault="005B1A9A" w:rsidP="005B1A9A">
      <w:pPr>
        <w:jc w:val="center"/>
        <w:rPr>
          <w:sz w:val="28"/>
          <w:szCs w:val="28"/>
        </w:rPr>
      </w:pPr>
      <w:r w:rsidRPr="002B2583">
        <w:rPr>
          <w:sz w:val="28"/>
          <w:szCs w:val="28"/>
        </w:rPr>
        <w:t>в границах «Территории</w:t>
      </w:r>
      <w:r>
        <w:rPr>
          <w:sz w:val="28"/>
          <w:szCs w:val="28"/>
        </w:rPr>
        <w:t xml:space="preserve"> </w:t>
      </w:r>
      <w:r w:rsidRPr="007077E5">
        <w:rPr>
          <w:sz w:val="28"/>
          <w:szCs w:val="28"/>
        </w:rPr>
        <w:t>-</w:t>
      </w:r>
      <w:r w:rsidRPr="002B2583">
        <w:rPr>
          <w:sz w:val="28"/>
          <w:szCs w:val="28"/>
        </w:rPr>
        <w:t xml:space="preserve"> </w:t>
      </w:r>
      <w:r>
        <w:rPr>
          <w:sz w:val="28"/>
          <w:szCs w:val="28"/>
        </w:rPr>
        <w:t>АГО</w:t>
      </w:r>
      <w:r w:rsidRPr="002B2583">
        <w:rPr>
          <w:sz w:val="28"/>
          <w:szCs w:val="28"/>
        </w:rPr>
        <w:t xml:space="preserve">», относящихся к группе «Коммерческие» </w:t>
      </w:r>
    </w:p>
    <w:p w:rsidR="005B1A9A" w:rsidRPr="002B2583" w:rsidRDefault="005B1A9A" w:rsidP="005B1A9A">
      <w:pPr>
        <w:jc w:val="right"/>
        <w:rPr>
          <w:sz w:val="28"/>
          <w:szCs w:val="28"/>
        </w:rPr>
      </w:pPr>
      <w:r w:rsidRPr="002B2583">
        <w:rPr>
          <w:sz w:val="28"/>
          <w:szCs w:val="28"/>
        </w:rPr>
        <w:t xml:space="preserve">Таблица </w:t>
      </w:r>
      <w:r>
        <w:rPr>
          <w:sz w:val="28"/>
          <w:szCs w:val="28"/>
        </w:rPr>
        <w:t>7</w:t>
      </w:r>
    </w:p>
    <w:p w:rsidR="005B1A9A" w:rsidRPr="002B2583" w:rsidRDefault="005B1A9A" w:rsidP="005B1A9A">
      <w:pPr>
        <w:spacing w:line="200" w:lineRule="exact"/>
        <w:rPr>
          <w:sz w:val="20"/>
          <w:szCs w:val="20"/>
        </w:rPr>
      </w:pPr>
    </w:p>
    <w:tbl>
      <w:tblPr>
        <w:tblStyle w:val="3-1"/>
        <w:tblpPr w:leftFromText="180" w:rightFromText="180" w:vertAnchor="text" w:tblpY="1"/>
        <w:tblOverlap w:val="never"/>
        <w:tblW w:w="15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451"/>
        <w:gridCol w:w="1500"/>
        <w:gridCol w:w="1985"/>
        <w:gridCol w:w="567"/>
        <w:gridCol w:w="1134"/>
        <w:gridCol w:w="708"/>
        <w:gridCol w:w="9300"/>
      </w:tblGrid>
      <w:tr w:rsidR="00664AAF" w:rsidTr="00664AAF">
        <w:trPr>
          <w:cnfStyle w:val="100000000000" w:firstRow="1" w:lastRow="0" w:firstColumn="0" w:lastColumn="0" w:oddVBand="0" w:evenVBand="0" w:oddHBand="0" w:evenHBand="0" w:firstRowFirstColumn="0" w:firstRowLastColumn="0" w:lastRowFirstColumn="0" w:lastRowLastColumn="0"/>
          <w:trHeight w:val="580"/>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2"/>
                <w:szCs w:val="12"/>
                <w:lang w:val="ru-RU" w:eastAsia="en-US"/>
              </w:rPr>
            </w:pPr>
            <w:r>
              <w:rPr>
                <w:color w:val="000000" w:themeColor="text1"/>
                <w:sz w:val="12"/>
                <w:szCs w:val="12"/>
                <w:lang w:val="ru-RU"/>
              </w:rPr>
              <w:t xml:space="preserve">№ </w:t>
            </w:r>
            <w:proofErr w:type="gramStart"/>
            <w:r>
              <w:rPr>
                <w:color w:val="000000" w:themeColor="text1"/>
                <w:sz w:val="12"/>
                <w:szCs w:val="12"/>
                <w:lang w:val="ru-RU"/>
              </w:rPr>
              <w:t>п</w:t>
            </w:r>
            <w:proofErr w:type="gramEnd"/>
            <w:r>
              <w:rPr>
                <w:color w:val="000000" w:themeColor="text1"/>
                <w:sz w:val="12"/>
                <w:szCs w:val="12"/>
                <w:lang w:val="ru-RU"/>
              </w:rPr>
              <w:t>/п</w:t>
            </w: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auto"/>
                <w:sz w:val="12"/>
                <w:szCs w:val="12"/>
                <w:lang w:val="ru-RU"/>
              </w:rPr>
              <w:t>НАИМЕНОВАНИЕ ПАРАМЕТРА</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000000" w:themeColor="text1"/>
                <w:sz w:val="12"/>
                <w:szCs w:val="12"/>
                <w:lang w:val="ru-RU"/>
              </w:rPr>
              <w:t>ВРИ</w:t>
            </w:r>
          </w:p>
        </w:tc>
        <w:tc>
          <w:tcPr>
            <w:tcW w:w="1701"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000000" w:themeColor="text1"/>
                <w:sz w:val="12"/>
                <w:szCs w:val="12"/>
                <w:lang w:val="ru-RU"/>
              </w:rPr>
              <w:t>КОНСТРУКТИВНЫЙ ЭЛЕМЕНТ</w:t>
            </w:r>
          </w:p>
        </w:tc>
        <w:tc>
          <w:tcPr>
            <w:tcW w:w="100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000000" w:themeColor="text1"/>
                <w:sz w:val="12"/>
                <w:szCs w:val="12"/>
                <w:lang w:val="ru-RU"/>
              </w:rPr>
              <w:t>ТРЕБОВАНИЯ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rPr>
                <w:sz w:val="16"/>
                <w:szCs w:val="16"/>
                <w:lang w:val="ru-RU" w:eastAsia="en-US"/>
              </w:rPr>
            </w:pPr>
            <w:r>
              <w:rPr>
                <w:color w:val="auto"/>
                <w:sz w:val="16"/>
                <w:szCs w:val="16"/>
                <w:lang w:val="ru-RU"/>
              </w:rPr>
              <w:t>1</w:t>
            </w: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2</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ind w:right="-23"/>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right="-108"/>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4</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5</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6</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noProof/>
                <w:sz w:val="16"/>
                <w:lang w:val="ru-RU"/>
              </w:rPr>
            </w:pPr>
            <w:r>
              <w:rPr>
                <w:b/>
                <w:noProof/>
                <w:sz w:val="16"/>
                <w:lang w:val="ru-RU"/>
              </w:rPr>
              <w:t>7</w:t>
            </w:r>
          </w:p>
        </w:tc>
      </w:tr>
      <w:tr w:rsidR="00664AAF" w:rsidTr="00664AAF">
        <w:trPr>
          <w:trHeight w:val="538"/>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1</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b/>
                <w:sz w:val="16"/>
                <w:szCs w:val="16"/>
                <w:lang w:val="ru-RU"/>
              </w:rPr>
            </w:pPr>
            <w:r>
              <w:rPr>
                <w:b/>
                <w:sz w:val="16"/>
                <w:szCs w:val="16"/>
                <w:lang w:val="ru-RU"/>
              </w:rPr>
              <w:t xml:space="preserve">Требования к </w:t>
            </w:r>
            <w:proofErr w:type="gramStart"/>
            <w:r>
              <w:rPr>
                <w:b/>
                <w:sz w:val="16"/>
                <w:szCs w:val="16"/>
                <w:lang w:val="ru-RU"/>
              </w:rPr>
              <w:t>цветовым</w:t>
            </w:r>
            <w:proofErr w:type="gramEnd"/>
            <w:r>
              <w:rPr>
                <w:b/>
                <w:sz w:val="16"/>
                <w:szCs w:val="16"/>
                <w:lang w:val="ru-RU"/>
              </w:rPr>
              <w:t xml:space="preserve"> </w:t>
            </w:r>
          </w:p>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b/>
                <w:sz w:val="16"/>
                <w:szCs w:val="16"/>
                <w:lang w:val="ru-RU"/>
              </w:rPr>
              <w:t>решениям объекта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3.3</w:t>
            </w:r>
            <w:r>
              <w:rPr>
                <w:sz w:val="14"/>
                <w:szCs w:val="14"/>
                <w:lang w:val="ru-RU"/>
              </w:rPr>
              <w:t xml:space="preserve"> Бытовое обслуживание;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3.6.3</w:t>
            </w:r>
            <w:r>
              <w:rPr>
                <w:sz w:val="14"/>
                <w:szCs w:val="14"/>
                <w:lang w:val="ru-RU"/>
              </w:rPr>
              <w:t xml:space="preserve"> Цирки и зверинцы</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4.1</w:t>
            </w:r>
            <w:r>
              <w:rPr>
                <w:sz w:val="14"/>
                <w:szCs w:val="14"/>
                <w:lang w:val="ru-RU"/>
              </w:rPr>
              <w:t xml:space="preserve"> Деловое управление;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4.2</w:t>
            </w:r>
            <w:r>
              <w:rPr>
                <w:sz w:val="14"/>
                <w:szCs w:val="14"/>
                <w:lang w:val="ru-RU"/>
              </w:rPr>
              <w:t xml:space="preserve"> Объекты торговли;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rPr>
            </w:pPr>
            <w:r>
              <w:rPr>
                <w:sz w:val="14"/>
                <w:szCs w:val="14"/>
                <w:lang w:val="ru-RU"/>
              </w:rPr>
              <w:t>(торговые центры, торгово-развлекательные центры (комплексы);</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4.3</w:t>
            </w:r>
            <w:r>
              <w:rPr>
                <w:sz w:val="14"/>
                <w:szCs w:val="14"/>
                <w:lang w:val="ru-RU"/>
              </w:rPr>
              <w:t xml:space="preserve"> Рынки;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4.4</w:t>
            </w:r>
            <w:r>
              <w:rPr>
                <w:sz w:val="14"/>
                <w:szCs w:val="14"/>
                <w:lang w:val="ru-RU"/>
              </w:rPr>
              <w:t xml:space="preserve"> Магазины;</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4.5</w:t>
            </w:r>
            <w:r>
              <w:rPr>
                <w:sz w:val="14"/>
                <w:szCs w:val="14"/>
                <w:lang w:val="ru-RU"/>
              </w:rPr>
              <w:t xml:space="preserve"> Банковская и страховая деятельность;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4.6</w:t>
            </w:r>
            <w:r>
              <w:rPr>
                <w:sz w:val="14"/>
                <w:szCs w:val="14"/>
                <w:lang w:val="ru-RU"/>
              </w:rPr>
              <w:t xml:space="preserve"> Общественное питание;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4.7</w:t>
            </w:r>
            <w:r>
              <w:rPr>
                <w:sz w:val="14"/>
                <w:szCs w:val="14"/>
                <w:lang w:val="ru-RU"/>
              </w:rPr>
              <w:t xml:space="preserve"> Гостиничное обслуживание;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4.8.1</w:t>
            </w:r>
            <w:r>
              <w:rPr>
                <w:sz w:val="14"/>
                <w:szCs w:val="14"/>
                <w:lang w:val="ru-RU"/>
              </w:rPr>
              <w:t xml:space="preserve"> Развлекательные мероприятия;</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4.9.1.1</w:t>
            </w:r>
            <w:r>
              <w:rPr>
                <w:sz w:val="14"/>
                <w:szCs w:val="14"/>
                <w:lang w:val="ru-RU"/>
              </w:rPr>
              <w:t xml:space="preserve"> Заправка</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транспортных средств;</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4.9.1.2</w:t>
            </w:r>
            <w:r>
              <w:rPr>
                <w:sz w:val="14"/>
                <w:szCs w:val="14"/>
                <w:lang w:val="ru-RU"/>
              </w:rPr>
              <w:t xml:space="preserve"> Обеспечение дорожного отдыха;</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4.10</w:t>
            </w:r>
            <w:r>
              <w:rPr>
                <w:sz w:val="14"/>
                <w:szCs w:val="14"/>
                <w:lang w:val="ru-RU"/>
              </w:rPr>
              <w:t xml:space="preserve"> </w:t>
            </w:r>
            <w:proofErr w:type="spellStart"/>
            <w:r>
              <w:rPr>
                <w:sz w:val="14"/>
                <w:szCs w:val="14"/>
                <w:lang w:val="ru-RU"/>
              </w:rPr>
              <w:t>Выставочно</w:t>
            </w:r>
            <w:proofErr w:type="spellEnd"/>
            <w:r>
              <w:rPr>
                <w:sz w:val="14"/>
                <w:szCs w:val="14"/>
                <w:lang w:val="ru-RU"/>
              </w:rPr>
              <w:t>-ярмарочная деятельность;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5.1.2</w:t>
            </w:r>
            <w:r>
              <w:rPr>
                <w:sz w:val="14"/>
                <w:szCs w:val="14"/>
                <w:lang w:val="ru-RU"/>
              </w:rPr>
              <w:t xml:space="preserve"> Обеспечение занятий</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спортом в помещениях.</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ind w:left="34" w:right="-108"/>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ind w:left="34"/>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Стены</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1.1.1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В цветовом решении облицовочных материалов объекта капитального строительства (за исключением площади остекления) разрешается использовать 1 цвет в качестве основного (не менее 60% общей площади фасадов), не более 2-х цветов в качестве дополнительных (суммарно не более 30% от общей площади фасадов) и 1 цвет в качестве акцентного (не более 10%).</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Допускается применение двух гармонично сочетающихся  цветов из палитры основных цветов в процентном отношении           (60% один и 40% второй  цвет) и (60% один и 30% второй  цвет,10% акцентного цвета). Возможно использование только одного цвета из палитры основных цветов. Допускается использование 2-х цветов из палитры акцентных цветов и двух цветов из палитры дополнительных (80% основного цвета и 20% акцентного).</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Цветовое решение объекта капитального строительства может осуществляться только из палитры основных цветов (допускается применение не более 3-х цветов).</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 xml:space="preserve">Во внутриквартальной территории  возможно размещение объекта (акцентный объект) с применением акцентного цвета. </w:t>
            </w:r>
          </w:p>
          <w:p w:rsidR="00664AAF"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sidRPr="000900C2">
              <w:rPr>
                <w:sz w:val="16"/>
                <w:szCs w:val="16"/>
                <w:lang w:val="ru-RU"/>
              </w:rPr>
              <w:t>Акцентный объект располагается в границах участка, не выходящего на территории общего пользования.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1.1.2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highlight w:val="yellow"/>
                <w:lang w:val="ru-RU"/>
              </w:rPr>
            </w:pPr>
            <w:r>
              <w:rPr>
                <w:sz w:val="16"/>
                <w:szCs w:val="16"/>
                <w:lang w:val="ru-RU"/>
              </w:rPr>
              <w:t xml:space="preserve">Цветовое решение должно осуществляться в соответствии с разрешенными к использованию цветами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lang w:val="ru-RU"/>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rPr>
            </w:pPr>
            <w:r>
              <w:rPr>
                <w:b/>
                <w:bCs/>
                <w:sz w:val="16"/>
                <w:szCs w:val="12"/>
              </w:rPr>
              <w:t>ОСНОВНЫЕ ЦВЕТА</w:t>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6AD1A98C" wp14:editId="086258F2">
                  <wp:extent cx="422910" cy="586740"/>
                  <wp:effectExtent l="0" t="0" r="0" b="0"/>
                  <wp:docPr id="5573" name="Рисунок 5573"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2"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156" r="85358"/>
                          <a:stretch>
                            <a:fillRect/>
                          </a:stretch>
                        </pic:blipFill>
                        <pic:spPr bwMode="auto">
                          <a:xfrm>
                            <a:off x="0" y="0"/>
                            <a:ext cx="422910" cy="586740"/>
                          </a:xfrm>
                          <a:prstGeom prst="rect">
                            <a:avLst/>
                          </a:prstGeom>
                          <a:noFill/>
                          <a:ln>
                            <a:noFill/>
                          </a:ln>
                        </pic:spPr>
                      </pic:pic>
                    </a:graphicData>
                  </a:graphic>
                </wp:inline>
              </w:drawing>
            </w:r>
            <w:r>
              <w:rPr>
                <w:noProof/>
              </w:rPr>
              <w:drawing>
                <wp:inline distT="0" distB="0" distL="0" distR="0" wp14:anchorId="3FFB03C5" wp14:editId="1BCC7DD3">
                  <wp:extent cx="518795" cy="614045"/>
                  <wp:effectExtent l="0" t="0" r="0" b="0"/>
                  <wp:docPr id="5572" name="Рисунок 5572" descr="Описание: 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3" descr="Описание: C:\Users\Катя\Desktop\общественные\6.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795" cy="614045"/>
                          </a:xfrm>
                          <a:prstGeom prst="rect">
                            <a:avLst/>
                          </a:prstGeom>
                          <a:noFill/>
                          <a:ln>
                            <a:noFill/>
                          </a:ln>
                        </pic:spPr>
                      </pic:pic>
                    </a:graphicData>
                  </a:graphic>
                </wp:inline>
              </w:drawing>
            </w:r>
            <w:r>
              <w:rPr>
                <w:noProof/>
              </w:rPr>
              <w:drawing>
                <wp:inline distT="0" distB="0" distL="0" distR="0" wp14:anchorId="0F03D8A7" wp14:editId="219B3FB5">
                  <wp:extent cx="464185" cy="586740"/>
                  <wp:effectExtent l="0" t="0" r="0" b="0"/>
                  <wp:docPr id="5571" name="Рисунок 5571"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4"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15198" r="68861"/>
                          <a:stretch>
                            <a:fillRect/>
                          </a:stretch>
                        </pic:blipFill>
                        <pic:spPr bwMode="auto">
                          <a:xfrm>
                            <a:off x="0" y="0"/>
                            <a:ext cx="464185" cy="586740"/>
                          </a:xfrm>
                          <a:prstGeom prst="rect">
                            <a:avLst/>
                          </a:prstGeom>
                          <a:noFill/>
                          <a:ln>
                            <a:noFill/>
                          </a:ln>
                        </pic:spPr>
                      </pic:pic>
                    </a:graphicData>
                  </a:graphic>
                </wp:inline>
              </w:drawing>
            </w:r>
            <w:r>
              <w:rPr>
                <w:noProof/>
              </w:rPr>
              <w:drawing>
                <wp:inline distT="0" distB="0" distL="0" distR="0" wp14:anchorId="5BE7CFB4" wp14:editId="67181B22">
                  <wp:extent cx="491490" cy="573405"/>
                  <wp:effectExtent l="0" t="0" r="0" b="0"/>
                  <wp:docPr id="5570" name="Рисунок 5570"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6"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67410" r="15736"/>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22D5D307" wp14:editId="000D67B3">
                  <wp:extent cx="504825" cy="586740"/>
                  <wp:effectExtent l="0" t="0" r="0" b="0"/>
                  <wp:docPr id="5569" name="Рисунок 5569"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7"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31508" r="51254"/>
                          <a:stretch>
                            <a:fillRect/>
                          </a:stretch>
                        </pic:blipFill>
                        <pic:spPr bwMode="auto">
                          <a:xfrm>
                            <a:off x="0" y="0"/>
                            <a:ext cx="504825" cy="586740"/>
                          </a:xfrm>
                          <a:prstGeom prst="rect">
                            <a:avLst/>
                          </a:prstGeom>
                          <a:noFill/>
                          <a:ln>
                            <a:noFill/>
                          </a:ln>
                        </pic:spPr>
                      </pic:pic>
                    </a:graphicData>
                  </a:graphic>
                </wp:inline>
              </w:drawing>
            </w:r>
            <w:r>
              <w:rPr>
                <w:noProof/>
              </w:rPr>
              <w:drawing>
                <wp:inline distT="0" distB="0" distL="0" distR="0" wp14:anchorId="1D4FDB54" wp14:editId="1B9DD9D2">
                  <wp:extent cx="477520" cy="586740"/>
                  <wp:effectExtent l="0" t="0" r="0" b="0"/>
                  <wp:docPr id="5568" name="Рисунок 5568"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8"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49303" r="34389"/>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11BA062A" wp14:editId="288B2791">
                  <wp:extent cx="491490" cy="586740"/>
                  <wp:effectExtent l="0" t="0" r="0" b="0"/>
                  <wp:docPr id="2108" name="Рисунок 2108"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9"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83405"/>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7D79A2E4" wp14:editId="3E6AEE07">
                  <wp:extent cx="491490" cy="586740"/>
                  <wp:effectExtent l="0" t="0" r="0" b="0"/>
                  <wp:docPr id="2105" name="Рисунок 2105"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0"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r="79436"/>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273A5D48" wp14:editId="05196BBA">
                  <wp:extent cx="464185" cy="573405"/>
                  <wp:effectExtent l="0" t="0" r="0" b="0"/>
                  <wp:docPr id="2103" name="Рисунок 2103"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1"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774" r="85004"/>
                          <a:stretch>
                            <a:fillRect/>
                          </a:stretch>
                        </pic:blipFill>
                        <pic:spPr bwMode="auto">
                          <a:xfrm>
                            <a:off x="0" y="0"/>
                            <a:ext cx="464185" cy="573405"/>
                          </a:xfrm>
                          <a:prstGeom prst="rect">
                            <a:avLst/>
                          </a:prstGeom>
                          <a:noFill/>
                          <a:ln>
                            <a:noFill/>
                          </a:ln>
                        </pic:spPr>
                      </pic:pic>
                    </a:graphicData>
                  </a:graphic>
                </wp:inline>
              </w:drawing>
            </w:r>
            <w:r>
              <w:rPr>
                <w:noProof/>
              </w:rPr>
              <w:drawing>
                <wp:inline distT="0" distB="0" distL="0" distR="0" wp14:anchorId="3B466682" wp14:editId="16D75BF3">
                  <wp:extent cx="477520" cy="573405"/>
                  <wp:effectExtent l="0" t="0" r="0" b="0"/>
                  <wp:docPr id="15775" name="Рисунок 15775"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2"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16544" r="67223"/>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5EEF4122" wp14:editId="1BA2969C">
                  <wp:extent cx="491490" cy="586740"/>
                  <wp:effectExtent l="0" t="0" r="0" b="0"/>
                  <wp:docPr id="15774" name="Рисунок 15774"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3"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20341" r="59541"/>
                          <a:stretch>
                            <a:fillRect/>
                          </a:stretch>
                        </pic:blipFill>
                        <pic:spPr bwMode="auto">
                          <a:xfrm>
                            <a:off x="0" y="0"/>
                            <a:ext cx="491490" cy="58674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4778AFAB" wp14:editId="7BF81A85">
                  <wp:extent cx="422910" cy="573405"/>
                  <wp:effectExtent l="0" t="0" r="0" b="0"/>
                  <wp:docPr id="15773" name="Рисунок 15773"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4"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85689"/>
                          <a:stretch>
                            <a:fillRect/>
                          </a:stretch>
                        </pic:blipFill>
                        <pic:spPr bwMode="auto">
                          <a:xfrm>
                            <a:off x="0" y="0"/>
                            <a:ext cx="422910" cy="573405"/>
                          </a:xfrm>
                          <a:prstGeom prst="rect">
                            <a:avLst/>
                          </a:prstGeom>
                          <a:noFill/>
                          <a:ln>
                            <a:noFill/>
                          </a:ln>
                        </pic:spPr>
                      </pic:pic>
                    </a:graphicData>
                  </a:graphic>
                </wp:inline>
              </w:drawing>
            </w:r>
            <w:r>
              <w:rPr>
                <w:noProof/>
              </w:rPr>
              <w:drawing>
                <wp:inline distT="0" distB="0" distL="0" distR="0" wp14:anchorId="781E53A1" wp14:editId="3E7B364F">
                  <wp:extent cx="1023620" cy="573405"/>
                  <wp:effectExtent l="0" t="0" r="0" b="0"/>
                  <wp:docPr id="15772" name="Рисунок 15772"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5"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32468" r="32280"/>
                          <a:stretch>
                            <a:fillRect/>
                          </a:stretch>
                        </pic:blipFill>
                        <pic:spPr bwMode="auto">
                          <a:xfrm>
                            <a:off x="0" y="0"/>
                            <a:ext cx="1023620" cy="573405"/>
                          </a:xfrm>
                          <a:prstGeom prst="rect">
                            <a:avLst/>
                          </a:prstGeom>
                          <a:noFill/>
                          <a:ln>
                            <a:noFill/>
                          </a:ln>
                        </pic:spPr>
                      </pic:pic>
                    </a:graphicData>
                  </a:graphic>
                </wp:inline>
              </w:drawing>
            </w:r>
            <w:r>
              <w:rPr>
                <w:noProof/>
              </w:rPr>
              <w:drawing>
                <wp:inline distT="0" distB="0" distL="0" distR="0" wp14:anchorId="17DF410E" wp14:editId="6ACF6D15">
                  <wp:extent cx="477520" cy="586740"/>
                  <wp:effectExtent l="0" t="0" r="0" b="0"/>
                  <wp:docPr id="15771" name="Рисунок 15771"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6"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40459" r="40096"/>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3298A4E8" wp14:editId="24FB2FE0">
                  <wp:extent cx="491490" cy="586740"/>
                  <wp:effectExtent l="0" t="0" r="0" b="0"/>
                  <wp:docPr id="15770" name="Рисунок 15770"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7"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60127" r="19977"/>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536864D0" wp14:editId="66F0617E">
                  <wp:extent cx="464185" cy="586740"/>
                  <wp:effectExtent l="0" t="0" r="0" b="0"/>
                  <wp:docPr id="15769" name="Рисунок 15769"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8"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80917"/>
                          <a:stretch>
                            <a:fillRect/>
                          </a:stretch>
                        </pic:blipFill>
                        <pic:spPr bwMode="auto">
                          <a:xfrm>
                            <a:off x="0" y="0"/>
                            <a:ext cx="464185" cy="586740"/>
                          </a:xfrm>
                          <a:prstGeom prst="rect">
                            <a:avLst/>
                          </a:prstGeom>
                          <a:noFill/>
                          <a:ln>
                            <a:noFill/>
                          </a:ln>
                        </pic:spPr>
                      </pic:pic>
                    </a:graphicData>
                  </a:graphic>
                </wp:inline>
              </w:drawing>
            </w:r>
            <w:r>
              <w:rPr>
                <w:noProof/>
              </w:rPr>
              <w:drawing>
                <wp:inline distT="0" distB="0" distL="0" distR="0" wp14:anchorId="2ED90820" wp14:editId="571975EF">
                  <wp:extent cx="955040" cy="573405"/>
                  <wp:effectExtent l="0" t="0" r="0" b="0"/>
                  <wp:docPr id="15768" name="Рисунок 15768" descr="Описание: 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9" descr="Описание: C:\Users\Катя\Desktop\общественные\5.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55040" cy="573405"/>
                          </a:xfrm>
                          <a:prstGeom prst="rect">
                            <a:avLst/>
                          </a:prstGeom>
                          <a:noFill/>
                          <a:ln>
                            <a:noFill/>
                          </a:ln>
                        </pic:spPr>
                      </pic:pic>
                    </a:graphicData>
                  </a:graphic>
                </wp:inline>
              </w:drawing>
            </w:r>
            <w:r>
              <w:rPr>
                <w:noProof/>
              </w:rPr>
              <w:drawing>
                <wp:inline distT="0" distB="0" distL="0" distR="0" wp14:anchorId="06CE4884" wp14:editId="32C098A4">
                  <wp:extent cx="1528445" cy="600710"/>
                  <wp:effectExtent l="0" t="0" r="0" b="0"/>
                  <wp:docPr id="15767" name="Рисунок 15767"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0"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17586" r="18861"/>
                          <a:stretch>
                            <a:fillRect/>
                          </a:stretch>
                        </pic:blipFill>
                        <pic:spPr bwMode="auto">
                          <a:xfrm>
                            <a:off x="0" y="0"/>
                            <a:ext cx="1528445" cy="60071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21AC9742" wp14:editId="753383FC">
                  <wp:extent cx="1965325" cy="600710"/>
                  <wp:effectExtent l="0" t="0" r="0" b="0"/>
                  <wp:docPr id="15766" name="Рисунок 15766"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1"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20708" r="49"/>
                          <a:stretch>
                            <a:fillRect/>
                          </a:stretch>
                        </pic:blipFill>
                        <pic:spPr bwMode="auto">
                          <a:xfrm>
                            <a:off x="0" y="0"/>
                            <a:ext cx="1965325" cy="600710"/>
                          </a:xfrm>
                          <a:prstGeom prst="rect">
                            <a:avLst/>
                          </a:prstGeom>
                          <a:noFill/>
                          <a:ln>
                            <a:noFill/>
                          </a:ln>
                        </pic:spPr>
                      </pic:pic>
                    </a:graphicData>
                  </a:graphic>
                </wp:inline>
              </w:drawing>
            </w:r>
            <w:r>
              <w:rPr>
                <w:noProof/>
              </w:rPr>
              <w:drawing>
                <wp:inline distT="0" distB="0" distL="0" distR="0" wp14:anchorId="545B3F8D" wp14:editId="4BA1D85E">
                  <wp:extent cx="491490" cy="600710"/>
                  <wp:effectExtent l="0" t="0" r="0" b="0"/>
                  <wp:docPr id="15765" name="Рисунок 15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3"/>
                          <pic:cNvPicPr>
                            <a:picLocks noChangeAspect="1" noChangeArrowheads="1"/>
                          </pic:cNvPicPr>
                        </pic:nvPicPr>
                        <pic:blipFill>
                          <a:blip r:embed="rId218" cstate="print">
                            <a:extLst>
                              <a:ext uri="{28A0092B-C50C-407E-A947-70E740481C1C}">
                                <a14:useLocalDpi xmlns:a14="http://schemas.microsoft.com/office/drawing/2010/main" val="0"/>
                              </a:ext>
                            </a:extLst>
                          </a:blip>
                          <a:srcRect l="34619" r="33614"/>
                          <a:stretch>
                            <a:fillRect/>
                          </a:stretch>
                        </pic:blipFill>
                        <pic:spPr bwMode="auto">
                          <a:xfrm>
                            <a:off x="0" y="0"/>
                            <a:ext cx="491490" cy="600710"/>
                          </a:xfrm>
                          <a:prstGeom prst="rect">
                            <a:avLst/>
                          </a:prstGeom>
                          <a:noFill/>
                          <a:ln>
                            <a:noFill/>
                          </a:ln>
                        </pic:spPr>
                      </pic:pic>
                    </a:graphicData>
                  </a:graphic>
                </wp:inline>
              </w:drawing>
            </w:r>
            <w:r>
              <w:rPr>
                <w:noProof/>
              </w:rPr>
              <w:drawing>
                <wp:inline distT="0" distB="0" distL="0" distR="0" wp14:anchorId="1AF66751" wp14:editId="79E647BE">
                  <wp:extent cx="2415540" cy="586740"/>
                  <wp:effectExtent l="0" t="0" r="0" b="0"/>
                  <wp:docPr id="15764" name="Рисунок 15764" descr="Описание: 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4" descr="Описание: C:\Users\Катя\Desktop\общественные\8.JPG"/>
                          <pic:cNvPicPr>
                            <a:picLocks noChangeAspect="1" noChangeArrowheads="1"/>
                          </pic:cNvPicPr>
                        </pic:nvPicPr>
                        <pic:blipFill>
                          <a:blip r:embed="rId219">
                            <a:extLst>
                              <a:ext uri="{28A0092B-C50C-407E-A947-70E740481C1C}">
                                <a14:useLocalDpi xmlns:a14="http://schemas.microsoft.com/office/drawing/2010/main" val="0"/>
                              </a:ext>
                            </a:extLst>
                          </a:blip>
                          <a:srcRect l="961"/>
                          <a:stretch>
                            <a:fillRect/>
                          </a:stretch>
                        </pic:blipFill>
                        <pic:spPr bwMode="auto">
                          <a:xfrm>
                            <a:off x="0" y="0"/>
                            <a:ext cx="2415540" cy="586740"/>
                          </a:xfrm>
                          <a:prstGeom prst="rect">
                            <a:avLst/>
                          </a:prstGeom>
                          <a:noFill/>
                          <a:ln>
                            <a:noFill/>
                          </a:ln>
                        </pic:spPr>
                      </pic:pic>
                    </a:graphicData>
                  </a:graphic>
                </wp:inline>
              </w:drawing>
            </w:r>
            <w:r>
              <w:rPr>
                <w:noProof/>
              </w:rPr>
              <w:drawing>
                <wp:inline distT="0" distB="0" distL="0" distR="0" wp14:anchorId="125B4281" wp14:editId="521319B7">
                  <wp:extent cx="464185" cy="614045"/>
                  <wp:effectExtent l="0" t="0" r="0" b="0"/>
                  <wp:docPr id="15763" name="Рисунок 15763" descr="Описание: 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5" descr="Описание: C:\Users\Катя\Desktop\общественные\9.JPG"/>
                          <pic:cNvPicPr>
                            <a:picLocks noChangeAspect="1" noChangeArrowheads="1"/>
                          </pic:cNvPicPr>
                        </pic:nvPicPr>
                        <pic:blipFill>
                          <a:blip r:embed="rId36">
                            <a:extLst>
                              <a:ext uri="{28A0092B-C50C-407E-A947-70E740481C1C}">
                                <a14:useLocalDpi xmlns:a14="http://schemas.microsoft.com/office/drawing/2010/main" val="0"/>
                              </a:ext>
                            </a:extLst>
                          </a:blip>
                          <a:srcRect l="-5119" r="54164"/>
                          <a:stretch>
                            <a:fillRect/>
                          </a:stretch>
                        </pic:blipFill>
                        <pic:spPr bwMode="auto">
                          <a:xfrm>
                            <a:off x="0" y="0"/>
                            <a:ext cx="464185" cy="61404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41CE6CEE" wp14:editId="2735AC12">
                  <wp:extent cx="2005965" cy="546100"/>
                  <wp:effectExtent l="0" t="0" r="0" b="0"/>
                  <wp:docPr id="15762" name="Рисунок 15762" descr="Описание: 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6" descr="Описание: C:\Users\Катя\Desktop\общественные\11.JPG"/>
                          <pic:cNvPicPr>
                            <a:picLocks noChangeAspect="1" noChangeArrowheads="1"/>
                          </pic:cNvPicPr>
                        </pic:nvPicPr>
                        <pic:blipFill>
                          <a:blip r:embed="rId25">
                            <a:extLst>
                              <a:ext uri="{28A0092B-C50C-407E-A947-70E740481C1C}">
                                <a14:useLocalDpi xmlns:a14="http://schemas.microsoft.com/office/drawing/2010/main" val="0"/>
                              </a:ext>
                            </a:extLst>
                          </a:blip>
                          <a:srcRect r="-204"/>
                          <a:stretch>
                            <a:fillRect/>
                          </a:stretch>
                        </pic:blipFill>
                        <pic:spPr bwMode="auto">
                          <a:xfrm>
                            <a:off x="0" y="0"/>
                            <a:ext cx="2005965" cy="546100"/>
                          </a:xfrm>
                          <a:prstGeom prst="rect">
                            <a:avLst/>
                          </a:prstGeom>
                          <a:noFill/>
                          <a:ln>
                            <a:noFill/>
                          </a:ln>
                        </pic:spPr>
                      </pic:pic>
                    </a:graphicData>
                  </a:graphic>
                </wp:inline>
              </w:drawing>
            </w:r>
            <w:r>
              <w:rPr>
                <w:noProof/>
              </w:rPr>
              <w:drawing>
                <wp:inline distT="0" distB="0" distL="0" distR="0" wp14:anchorId="5116FE90" wp14:editId="7A30B3D9">
                  <wp:extent cx="504825" cy="559435"/>
                  <wp:effectExtent l="0" t="0" r="0" b="0"/>
                  <wp:docPr id="15761" name="Рисунок 15761" descr="Описание: 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7" descr="Описание: C:\Users\Катя\Desktop\общественные\9.JPG"/>
                          <pic:cNvPicPr>
                            <a:picLocks noChangeAspect="1" noChangeArrowheads="1"/>
                          </pic:cNvPicPr>
                        </pic:nvPicPr>
                        <pic:blipFill>
                          <a:blip r:embed="rId36">
                            <a:extLst>
                              <a:ext uri="{28A0092B-C50C-407E-A947-70E740481C1C}">
                                <a14:useLocalDpi xmlns:a14="http://schemas.microsoft.com/office/drawing/2010/main" val="0"/>
                              </a:ext>
                            </a:extLst>
                          </a:blip>
                          <a:srcRect l="44289" r="273"/>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39708E5C" wp14:editId="2E1222EF">
                  <wp:extent cx="477520" cy="573405"/>
                  <wp:effectExtent l="0" t="0" r="0" b="0"/>
                  <wp:docPr id="15760" name="Рисунок 15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08D2F78E" wp14:editId="206FB610">
                  <wp:extent cx="955040" cy="573405"/>
                  <wp:effectExtent l="0" t="0" r="0" b="0"/>
                  <wp:docPr id="15759" name="Рисунок 15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55040" cy="573405"/>
                          </a:xfrm>
                          <a:prstGeom prst="rect">
                            <a:avLst/>
                          </a:prstGeom>
                          <a:noFill/>
                          <a:ln>
                            <a:noFill/>
                          </a:ln>
                        </pic:spPr>
                      </pic:pic>
                    </a:graphicData>
                  </a:graphic>
                </wp:inline>
              </w:drawing>
            </w:r>
            <w:r>
              <w:rPr>
                <w:noProof/>
              </w:rPr>
              <w:drawing>
                <wp:inline distT="0" distB="0" distL="0" distR="0" wp14:anchorId="78A8557B" wp14:editId="6CE44F6F">
                  <wp:extent cx="477520" cy="573405"/>
                  <wp:effectExtent l="0" t="0" r="0" b="0"/>
                  <wp:docPr id="15758" name="Рисунок 15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0DC849FE" wp14:editId="57CB41B4">
                  <wp:extent cx="504825" cy="586740"/>
                  <wp:effectExtent l="0" t="0" r="0" b="0"/>
                  <wp:docPr id="15757" name="Рисунок 1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rPr>
              <w:drawing>
                <wp:inline distT="0" distB="0" distL="0" distR="0" wp14:anchorId="2BA48B94" wp14:editId="628B89E6">
                  <wp:extent cx="450215" cy="586740"/>
                  <wp:effectExtent l="0" t="0" r="0" b="0"/>
                  <wp:docPr id="15756" name="Рисунок 15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2"/>
                          <pic:cNvPicPr>
                            <a:picLocks noChangeAspect="1" noChangeArrowheads="1"/>
                          </pic:cNvPicPr>
                        </pic:nvPicPr>
                        <pic:blipFill>
                          <a:blip r:embed="rId224" cstate="print">
                            <a:extLst>
                              <a:ext uri="{28A0092B-C50C-407E-A947-70E740481C1C}">
                                <a14:useLocalDpi xmlns:a14="http://schemas.microsoft.com/office/drawing/2010/main" val="0"/>
                              </a:ext>
                            </a:extLst>
                          </a:blip>
                          <a:srcRect l="1358" r="75085"/>
                          <a:stretch>
                            <a:fillRect/>
                          </a:stretch>
                        </pic:blipFill>
                        <pic:spPr bwMode="auto">
                          <a:xfrm>
                            <a:off x="0" y="0"/>
                            <a:ext cx="450215" cy="58674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1E36344B" wp14:editId="2080DEC4">
                  <wp:extent cx="927735" cy="586740"/>
                  <wp:effectExtent l="0" t="0" r="0" b="0"/>
                  <wp:docPr id="15755" name="Рисунок 15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3"/>
                          <pic:cNvPicPr>
                            <a:picLocks noChangeAspect="1" noChangeArrowheads="1"/>
                          </pic:cNvPicPr>
                        </pic:nvPicPr>
                        <pic:blipFill>
                          <a:blip r:embed="rId225" cstate="print">
                            <a:extLst>
                              <a:ext uri="{28A0092B-C50C-407E-A947-70E740481C1C}">
                                <a14:useLocalDpi xmlns:a14="http://schemas.microsoft.com/office/drawing/2010/main" val="0"/>
                              </a:ext>
                            </a:extLst>
                          </a:blip>
                          <a:srcRect l="8408"/>
                          <a:stretch>
                            <a:fillRect/>
                          </a:stretch>
                        </pic:blipFill>
                        <pic:spPr bwMode="auto">
                          <a:xfrm>
                            <a:off x="0" y="0"/>
                            <a:ext cx="927735" cy="586740"/>
                          </a:xfrm>
                          <a:prstGeom prst="rect">
                            <a:avLst/>
                          </a:prstGeom>
                          <a:noFill/>
                          <a:ln>
                            <a:noFill/>
                          </a:ln>
                        </pic:spPr>
                      </pic:pic>
                    </a:graphicData>
                  </a:graphic>
                </wp:inline>
              </w:drawing>
            </w:r>
            <w:r>
              <w:rPr>
                <w:noProof/>
              </w:rPr>
              <w:drawing>
                <wp:inline distT="0" distB="0" distL="0" distR="0" wp14:anchorId="0AEEBD8E" wp14:editId="03EA947B">
                  <wp:extent cx="504825" cy="586740"/>
                  <wp:effectExtent l="0" t="0" r="0" b="0"/>
                  <wp:docPr id="15754" name="Рисунок 15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rPr>
              <w:drawing>
                <wp:inline distT="0" distB="0" distL="0" distR="0" wp14:anchorId="594EE662" wp14:editId="42E9242E">
                  <wp:extent cx="559435" cy="586740"/>
                  <wp:effectExtent l="0" t="0" r="0" b="0"/>
                  <wp:docPr id="15753" name="Рисунок 15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5"/>
                          <pic:cNvPicPr>
                            <a:picLocks noChangeAspect="1" noChangeArrowheads="1"/>
                          </pic:cNvPicPr>
                        </pic:nvPicPr>
                        <pic:blipFill>
                          <a:blip r:embed="rId227" cstate="print">
                            <a:extLst>
                              <a:ext uri="{28A0092B-C50C-407E-A947-70E740481C1C}">
                                <a14:useLocalDpi xmlns:a14="http://schemas.microsoft.com/office/drawing/2010/main" val="0"/>
                              </a:ext>
                            </a:extLst>
                          </a:blip>
                          <a:srcRect l="46626"/>
                          <a:stretch>
                            <a:fillRect/>
                          </a:stretch>
                        </pic:blipFill>
                        <pic:spPr bwMode="auto">
                          <a:xfrm>
                            <a:off x="0" y="0"/>
                            <a:ext cx="559435" cy="586740"/>
                          </a:xfrm>
                          <a:prstGeom prst="rect">
                            <a:avLst/>
                          </a:prstGeom>
                          <a:noFill/>
                          <a:ln>
                            <a:noFill/>
                          </a:ln>
                        </pic:spPr>
                      </pic:pic>
                    </a:graphicData>
                  </a:graphic>
                </wp:inline>
              </w:drawing>
            </w:r>
            <w:r>
              <w:rPr>
                <w:noProof/>
              </w:rPr>
              <w:drawing>
                <wp:inline distT="0" distB="0" distL="0" distR="0" wp14:anchorId="051DC5BE" wp14:editId="6237B302">
                  <wp:extent cx="982345" cy="586740"/>
                  <wp:effectExtent l="0" t="0" r="0" b="0"/>
                  <wp:docPr id="15752" name="Рисунок 15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6"/>
                          <pic:cNvPicPr>
                            <a:picLocks noChangeAspect="1" noChangeArrowheads="1"/>
                          </pic:cNvPicPr>
                        </pic:nvPicPr>
                        <pic:blipFill>
                          <a:blip r:embed="rId228" cstate="print">
                            <a:extLst>
                              <a:ext uri="{28A0092B-C50C-407E-A947-70E740481C1C}">
                                <a14:useLocalDpi xmlns:a14="http://schemas.microsoft.com/office/drawing/2010/main" val="0"/>
                              </a:ext>
                            </a:extLst>
                          </a:blip>
                          <a:srcRect t="-2" b="6206"/>
                          <a:stretch>
                            <a:fillRect/>
                          </a:stretch>
                        </pic:blipFill>
                        <pic:spPr bwMode="auto">
                          <a:xfrm>
                            <a:off x="0" y="0"/>
                            <a:ext cx="982345" cy="586740"/>
                          </a:xfrm>
                          <a:prstGeom prst="rect">
                            <a:avLst/>
                          </a:prstGeom>
                          <a:noFill/>
                          <a:ln>
                            <a:noFill/>
                          </a:ln>
                        </pic:spPr>
                      </pic:pic>
                    </a:graphicData>
                  </a:graphic>
                </wp:inline>
              </w:drawing>
            </w:r>
            <w:r>
              <w:rPr>
                <w:noProof/>
              </w:rPr>
              <w:drawing>
                <wp:inline distT="0" distB="0" distL="0" distR="0" wp14:anchorId="0DDB3B48" wp14:editId="2E7DEDAF">
                  <wp:extent cx="1924050" cy="586740"/>
                  <wp:effectExtent l="0" t="0" r="0" b="0"/>
                  <wp:docPr id="15750" name="Рисунок 15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7"/>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924050" cy="586740"/>
                          </a:xfrm>
                          <a:prstGeom prst="rect">
                            <a:avLst/>
                          </a:prstGeom>
                          <a:noFill/>
                          <a:ln>
                            <a:noFill/>
                          </a:ln>
                        </pic:spPr>
                      </pic:pic>
                    </a:graphicData>
                  </a:graphic>
                </wp:inline>
              </w:drawing>
            </w:r>
            <w:r>
              <w:rPr>
                <w:noProof/>
              </w:rPr>
              <w:drawing>
                <wp:inline distT="0" distB="0" distL="0" distR="0" wp14:anchorId="301412B7" wp14:editId="0D1EBC8B">
                  <wp:extent cx="450215" cy="559435"/>
                  <wp:effectExtent l="0" t="0" r="0" b="0"/>
                  <wp:docPr id="15749" name="Рисунок 15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8"/>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50215" cy="55943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6F33CD9A" wp14:editId="3163741F">
                  <wp:extent cx="436880" cy="600710"/>
                  <wp:effectExtent l="0" t="0" r="0" b="0"/>
                  <wp:docPr id="15748" name="Рисунок 15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9"/>
                          <pic:cNvPicPr>
                            <a:picLocks noChangeAspect="1" noChangeArrowheads="1"/>
                          </pic:cNvPicPr>
                        </pic:nvPicPr>
                        <pic:blipFill>
                          <a:blip r:embed="rId231" cstate="print">
                            <a:extLst>
                              <a:ext uri="{28A0092B-C50C-407E-A947-70E740481C1C}">
                                <a14:useLocalDpi xmlns:a14="http://schemas.microsoft.com/office/drawing/2010/main" val="0"/>
                              </a:ext>
                            </a:extLst>
                          </a:blip>
                          <a:srcRect l="19511" r="639"/>
                          <a:stretch>
                            <a:fillRect/>
                          </a:stretch>
                        </pic:blipFill>
                        <pic:spPr bwMode="auto">
                          <a:xfrm>
                            <a:off x="0" y="0"/>
                            <a:ext cx="436880" cy="600710"/>
                          </a:xfrm>
                          <a:prstGeom prst="rect">
                            <a:avLst/>
                          </a:prstGeom>
                          <a:noFill/>
                          <a:ln>
                            <a:noFill/>
                          </a:ln>
                        </pic:spPr>
                      </pic:pic>
                    </a:graphicData>
                  </a:graphic>
                </wp:inline>
              </w:drawing>
            </w:r>
            <w:r>
              <w:rPr>
                <w:noProof/>
              </w:rPr>
              <w:drawing>
                <wp:inline distT="0" distB="0" distL="0" distR="0" wp14:anchorId="4F6AA7BF" wp14:editId="49B22619">
                  <wp:extent cx="996315" cy="573405"/>
                  <wp:effectExtent l="0" t="0" r="0" b="0"/>
                  <wp:docPr id="15747" name="Рисунок 15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0"/>
                          <pic:cNvPicPr>
                            <a:picLocks noChangeAspect="1" noChangeArrowheads="1"/>
                          </pic:cNvPicPr>
                        </pic:nvPicPr>
                        <pic:blipFill>
                          <a:blip r:embed="rId232" cstate="print">
                            <a:extLst>
                              <a:ext uri="{28A0092B-C50C-407E-A947-70E740481C1C}">
                                <a14:useLocalDpi xmlns:a14="http://schemas.microsoft.com/office/drawing/2010/main" val="0"/>
                              </a:ext>
                            </a:extLst>
                          </a:blip>
                          <a:srcRect l="658" r="354"/>
                          <a:stretch>
                            <a:fillRect/>
                          </a:stretch>
                        </pic:blipFill>
                        <pic:spPr bwMode="auto">
                          <a:xfrm>
                            <a:off x="0" y="0"/>
                            <a:ext cx="996315" cy="573405"/>
                          </a:xfrm>
                          <a:prstGeom prst="rect">
                            <a:avLst/>
                          </a:prstGeom>
                          <a:noFill/>
                          <a:ln>
                            <a:noFill/>
                          </a:ln>
                        </pic:spPr>
                      </pic:pic>
                    </a:graphicData>
                  </a:graphic>
                </wp:inline>
              </w:drawing>
            </w:r>
            <w:r>
              <w:rPr>
                <w:noProof/>
              </w:rPr>
              <w:drawing>
                <wp:inline distT="0" distB="0" distL="0" distR="0" wp14:anchorId="526C7382" wp14:editId="259827AE">
                  <wp:extent cx="518795" cy="573405"/>
                  <wp:effectExtent l="0" t="0" r="0" b="0"/>
                  <wp:docPr id="15746" name="Рисунок 15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18795" cy="573405"/>
                          </a:xfrm>
                          <a:prstGeom prst="rect">
                            <a:avLst/>
                          </a:prstGeom>
                          <a:noFill/>
                          <a:ln>
                            <a:noFill/>
                          </a:ln>
                        </pic:spPr>
                      </pic:pic>
                    </a:graphicData>
                  </a:graphic>
                </wp:inline>
              </w:drawing>
            </w:r>
            <w:r>
              <w:rPr>
                <w:noProof/>
              </w:rPr>
              <w:drawing>
                <wp:inline distT="0" distB="0" distL="0" distR="0" wp14:anchorId="593715CD" wp14:editId="314C4047">
                  <wp:extent cx="518795" cy="586740"/>
                  <wp:effectExtent l="0" t="0" r="0" b="0"/>
                  <wp:docPr id="15745" name="Рисунок 15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2"/>
                          <pic:cNvPicPr>
                            <a:picLocks noChangeAspect="1" noChangeArrowheads="1"/>
                          </pic:cNvPicPr>
                        </pic:nvPicPr>
                        <pic:blipFill>
                          <a:blip r:embed="rId234" cstate="print">
                            <a:extLst>
                              <a:ext uri="{28A0092B-C50C-407E-A947-70E740481C1C}">
                                <a14:useLocalDpi xmlns:a14="http://schemas.microsoft.com/office/drawing/2010/main" val="0"/>
                              </a:ext>
                            </a:extLst>
                          </a:blip>
                          <a:srcRect r="52174"/>
                          <a:stretch>
                            <a:fillRect/>
                          </a:stretch>
                        </pic:blipFill>
                        <pic:spPr bwMode="auto">
                          <a:xfrm>
                            <a:off x="0" y="0"/>
                            <a:ext cx="518795" cy="586740"/>
                          </a:xfrm>
                          <a:prstGeom prst="rect">
                            <a:avLst/>
                          </a:prstGeom>
                          <a:noFill/>
                          <a:ln>
                            <a:noFill/>
                          </a:ln>
                        </pic:spPr>
                      </pic:pic>
                    </a:graphicData>
                  </a:graphic>
                </wp:inline>
              </w:drawing>
            </w:r>
            <w:r>
              <w:rPr>
                <w:noProof/>
              </w:rPr>
              <w:drawing>
                <wp:inline distT="0" distB="0" distL="0" distR="0" wp14:anchorId="554A9F5C" wp14:editId="2AD075C6">
                  <wp:extent cx="546100" cy="559435"/>
                  <wp:effectExtent l="0" t="0" r="0" b="0"/>
                  <wp:docPr id="15744" name="Рисунок 15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3"/>
                          <pic:cNvPicPr>
                            <a:picLocks noChangeAspect="1" noChangeArrowheads="1"/>
                          </pic:cNvPicPr>
                        </pic:nvPicPr>
                        <pic:blipFill>
                          <a:blip r:embed="rId235" cstate="print">
                            <a:extLst>
                              <a:ext uri="{28A0092B-C50C-407E-A947-70E740481C1C}">
                                <a14:useLocalDpi xmlns:a14="http://schemas.microsoft.com/office/drawing/2010/main" val="0"/>
                              </a:ext>
                            </a:extLst>
                          </a:blip>
                          <a:srcRect r="63625"/>
                          <a:stretch>
                            <a:fillRect/>
                          </a:stretch>
                        </pic:blipFill>
                        <pic:spPr bwMode="auto">
                          <a:xfrm>
                            <a:off x="0" y="0"/>
                            <a:ext cx="546100" cy="559435"/>
                          </a:xfrm>
                          <a:prstGeom prst="rect">
                            <a:avLst/>
                          </a:prstGeom>
                          <a:noFill/>
                          <a:ln>
                            <a:noFill/>
                          </a:ln>
                        </pic:spPr>
                      </pic:pic>
                    </a:graphicData>
                  </a:graphic>
                </wp:inline>
              </w:drawing>
            </w:r>
            <w:r>
              <w:rPr>
                <w:noProof/>
              </w:rPr>
              <w:drawing>
                <wp:inline distT="0" distB="0" distL="0" distR="0" wp14:anchorId="1A42EF3E" wp14:editId="14E0EDD9">
                  <wp:extent cx="1364615" cy="559435"/>
                  <wp:effectExtent l="0" t="0" r="0" b="0"/>
                  <wp:docPr id="15743" name="Рисунок 15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4"/>
                          <pic:cNvPicPr>
                            <a:picLocks noChangeAspect="1" noChangeArrowheads="1"/>
                          </pic:cNvPicPr>
                        </pic:nvPicPr>
                        <pic:blipFill>
                          <a:blip r:embed="rId33" cstate="print">
                            <a:extLst>
                              <a:ext uri="{28A0092B-C50C-407E-A947-70E740481C1C}">
                                <a14:useLocalDpi xmlns:a14="http://schemas.microsoft.com/office/drawing/2010/main" val="0"/>
                              </a:ext>
                            </a:extLst>
                          </a:blip>
                          <a:srcRect l="-5376"/>
                          <a:stretch>
                            <a:fillRect/>
                          </a:stretch>
                        </pic:blipFill>
                        <pic:spPr bwMode="auto">
                          <a:xfrm>
                            <a:off x="0" y="0"/>
                            <a:ext cx="1364615" cy="559435"/>
                          </a:xfrm>
                          <a:prstGeom prst="rect">
                            <a:avLst/>
                          </a:prstGeom>
                          <a:noFill/>
                          <a:ln>
                            <a:noFill/>
                          </a:ln>
                        </pic:spPr>
                      </pic:pic>
                    </a:graphicData>
                  </a:graphic>
                </wp:inline>
              </w:drawing>
            </w:r>
            <w:r>
              <w:rPr>
                <w:noProof/>
              </w:rPr>
              <w:drawing>
                <wp:inline distT="0" distB="0" distL="0" distR="0" wp14:anchorId="14116CE2" wp14:editId="7B8AE5C7">
                  <wp:extent cx="927735" cy="546100"/>
                  <wp:effectExtent l="0" t="0" r="0" b="0"/>
                  <wp:docPr id="15742" name="Рисунок 15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5"/>
                          <pic:cNvPicPr>
                            <a:picLocks noChangeAspect="1" noChangeArrowheads="1"/>
                          </pic:cNvPicPr>
                        </pic:nvPicPr>
                        <pic:blipFill>
                          <a:blip r:embed="rId235" cstate="print">
                            <a:extLst>
                              <a:ext uri="{28A0092B-C50C-407E-A947-70E740481C1C}">
                                <a14:useLocalDpi xmlns:a14="http://schemas.microsoft.com/office/drawing/2010/main" val="0"/>
                              </a:ext>
                            </a:extLst>
                          </a:blip>
                          <a:srcRect l="34135"/>
                          <a:stretch>
                            <a:fillRect/>
                          </a:stretch>
                        </pic:blipFill>
                        <pic:spPr bwMode="auto">
                          <a:xfrm>
                            <a:off x="0" y="0"/>
                            <a:ext cx="927735"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lastRenderedPageBreak/>
              <w:t xml:space="preserve">    </w:t>
            </w:r>
            <w:r>
              <w:rPr>
                <w:noProof/>
              </w:rPr>
              <w:drawing>
                <wp:inline distT="0" distB="0" distL="0" distR="0" wp14:anchorId="1A9DEEAB" wp14:editId="37D9D4D6">
                  <wp:extent cx="450215" cy="586740"/>
                  <wp:effectExtent l="0" t="0" r="0" b="0"/>
                  <wp:docPr id="15741" name="Рисунок 15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6"/>
                          <pic:cNvPicPr>
                            <a:picLocks noChangeAspect="1" noChangeArrowheads="1"/>
                          </pic:cNvPicPr>
                        </pic:nvPicPr>
                        <pic:blipFill>
                          <a:blip r:embed="rId33" cstate="print">
                            <a:extLst>
                              <a:ext uri="{28A0092B-C50C-407E-A947-70E740481C1C}">
                                <a14:useLocalDpi xmlns:a14="http://schemas.microsoft.com/office/drawing/2010/main" val="0"/>
                              </a:ext>
                            </a:extLst>
                          </a:blip>
                          <a:srcRect l="70590" r="-154"/>
                          <a:stretch>
                            <a:fillRect/>
                          </a:stretch>
                        </pic:blipFill>
                        <pic:spPr bwMode="auto">
                          <a:xfrm>
                            <a:off x="0" y="0"/>
                            <a:ext cx="450215" cy="586740"/>
                          </a:xfrm>
                          <a:prstGeom prst="rect">
                            <a:avLst/>
                          </a:prstGeom>
                          <a:noFill/>
                          <a:ln>
                            <a:noFill/>
                          </a:ln>
                        </pic:spPr>
                      </pic:pic>
                    </a:graphicData>
                  </a:graphic>
                </wp:inline>
              </w:drawing>
            </w:r>
            <w:r>
              <w:rPr>
                <w:noProof/>
              </w:rPr>
              <w:drawing>
                <wp:inline distT="0" distB="0" distL="0" distR="0" wp14:anchorId="3AC6F0DB" wp14:editId="7D12D699">
                  <wp:extent cx="491490" cy="573405"/>
                  <wp:effectExtent l="0" t="0" r="0" b="0"/>
                  <wp:docPr id="15740" name="Рисунок 15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56BFB201" wp14:editId="131CA4F6">
                  <wp:extent cx="491490" cy="586740"/>
                  <wp:effectExtent l="0" t="0" r="0" b="0"/>
                  <wp:docPr id="15739" name="Рисунок 15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8"/>
                          <pic:cNvPicPr>
                            <a:picLocks noChangeAspect="1" noChangeArrowheads="1"/>
                          </pic:cNvPicPr>
                        </pic:nvPicPr>
                        <pic:blipFill>
                          <a:blip r:embed="rId234" cstate="print">
                            <a:extLst>
                              <a:ext uri="{28A0092B-C50C-407E-A947-70E740481C1C}">
                                <a14:useLocalDpi xmlns:a14="http://schemas.microsoft.com/office/drawing/2010/main" val="0"/>
                              </a:ext>
                            </a:extLst>
                          </a:blip>
                          <a:srcRect l="50839" r="-2"/>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4CF1279D" wp14:editId="5A899F5B">
                  <wp:extent cx="518795" cy="586740"/>
                  <wp:effectExtent l="0" t="0" r="0" b="0"/>
                  <wp:docPr id="15738" name="Рисунок 15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9"/>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518795" cy="586740"/>
                          </a:xfrm>
                          <a:prstGeom prst="rect">
                            <a:avLst/>
                          </a:prstGeom>
                          <a:noFill/>
                          <a:ln>
                            <a:noFill/>
                          </a:ln>
                        </pic:spPr>
                      </pic:pic>
                    </a:graphicData>
                  </a:graphic>
                </wp:inline>
              </w:drawing>
            </w:r>
            <w:r>
              <w:rPr>
                <w:noProof/>
              </w:rPr>
              <w:drawing>
                <wp:inline distT="0" distB="0" distL="0" distR="0" wp14:anchorId="6CB3406B" wp14:editId="33BB4B53">
                  <wp:extent cx="504825" cy="586740"/>
                  <wp:effectExtent l="0" t="0" r="0" b="0"/>
                  <wp:docPr id="15737" name="Рисунок 1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0"/>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rPr>
              <w:drawing>
                <wp:inline distT="0" distB="0" distL="0" distR="0" wp14:anchorId="33456BC5" wp14:editId="09443C63">
                  <wp:extent cx="518795" cy="573405"/>
                  <wp:effectExtent l="0" t="0" r="0" b="0"/>
                  <wp:docPr id="15736" name="Рисунок 15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1"/>
                          <pic:cNvPicPr>
                            <a:picLocks noChangeAspect="1" noChangeArrowheads="1"/>
                          </pic:cNvPicPr>
                        </pic:nvPicPr>
                        <pic:blipFill>
                          <a:blip r:embed="rId239" cstate="print">
                            <a:extLst>
                              <a:ext uri="{28A0092B-C50C-407E-A947-70E740481C1C}">
                                <a14:useLocalDpi xmlns:a14="http://schemas.microsoft.com/office/drawing/2010/main" val="0"/>
                              </a:ext>
                            </a:extLst>
                          </a:blip>
                          <a:srcRect l="49870" r="259"/>
                          <a:stretch>
                            <a:fillRect/>
                          </a:stretch>
                        </pic:blipFill>
                        <pic:spPr bwMode="auto">
                          <a:xfrm>
                            <a:off x="0" y="0"/>
                            <a:ext cx="518795" cy="573405"/>
                          </a:xfrm>
                          <a:prstGeom prst="rect">
                            <a:avLst/>
                          </a:prstGeom>
                          <a:noFill/>
                          <a:ln>
                            <a:noFill/>
                          </a:ln>
                        </pic:spPr>
                      </pic:pic>
                    </a:graphicData>
                  </a:graphic>
                </wp:inline>
              </w:drawing>
            </w:r>
            <w:r>
              <w:rPr>
                <w:noProof/>
              </w:rPr>
              <w:drawing>
                <wp:inline distT="0" distB="0" distL="0" distR="0" wp14:anchorId="19CD50F3" wp14:editId="74A7297B">
                  <wp:extent cx="504825" cy="573405"/>
                  <wp:effectExtent l="0" t="0" r="0" b="0"/>
                  <wp:docPr id="15735" name="Рисунок 15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2"/>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04825" cy="573405"/>
                          </a:xfrm>
                          <a:prstGeom prst="rect">
                            <a:avLst/>
                          </a:prstGeom>
                          <a:noFill/>
                          <a:ln>
                            <a:noFill/>
                          </a:ln>
                        </pic:spPr>
                      </pic:pic>
                    </a:graphicData>
                  </a:graphic>
                </wp:inline>
              </w:drawing>
            </w:r>
            <w:r>
              <w:rPr>
                <w:noProof/>
              </w:rPr>
              <w:drawing>
                <wp:inline distT="0" distB="0" distL="0" distR="0" wp14:anchorId="4BEF3E28" wp14:editId="343062B8">
                  <wp:extent cx="491490" cy="573405"/>
                  <wp:effectExtent l="0" t="0" r="0" b="0"/>
                  <wp:docPr id="15730" name="Рисунок 15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3F47ECAF" wp14:editId="454FC61F">
                  <wp:extent cx="450215" cy="573405"/>
                  <wp:effectExtent l="0" t="0" r="0" b="0"/>
                  <wp:docPr id="15727" name="Рисунок 15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450215" cy="573405"/>
                          </a:xfrm>
                          <a:prstGeom prst="rect">
                            <a:avLst/>
                          </a:prstGeom>
                          <a:noFill/>
                          <a:ln>
                            <a:noFill/>
                          </a:ln>
                        </pic:spPr>
                      </pic:pic>
                    </a:graphicData>
                  </a:graphic>
                </wp:inline>
              </w:drawing>
            </w:r>
            <w:r>
              <w:rPr>
                <w:noProof/>
              </w:rPr>
              <w:drawing>
                <wp:inline distT="0" distB="0" distL="0" distR="0" wp14:anchorId="20707738" wp14:editId="159A5EA9">
                  <wp:extent cx="491490" cy="586740"/>
                  <wp:effectExtent l="0" t="0" r="0" b="0"/>
                  <wp:docPr id="15726" name="Рисунок 15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6"/>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5E2E3F87" wp14:editId="2F47F87C">
                  <wp:extent cx="450215" cy="573405"/>
                  <wp:effectExtent l="0" t="0" r="0" b="0"/>
                  <wp:docPr id="2047" name="Рисунок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7"/>
                          <pic:cNvPicPr>
                            <a:picLocks noChangeAspect="1" noChangeArrowheads="1"/>
                          </pic:cNvPicPr>
                        </pic:nvPicPr>
                        <pic:blipFill>
                          <a:blip r:embed="rId244" cstate="print">
                            <a:extLst>
                              <a:ext uri="{28A0092B-C50C-407E-A947-70E740481C1C}">
                                <a14:useLocalDpi xmlns:a14="http://schemas.microsoft.com/office/drawing/2010/main" val="0"/>
                              </a:ext>
                            </a:extLst>
                          </a:blip>
                          <a:srcRect l="2" r="87"/>
                          <a:stretch>
                            <a:fillRect/>
                          </a:stretch>
                        </pic:blipFill>
                        <pic:spPr bwMode="auto">
                          <a:xfrm>
                            <a:off x="0" y="0"/>
                            <a:ext cx="450215" cy="57340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771469BC" wp14:editId="65295671">
                  <wp:extent cx="464185" cy="546100"/>
                  <wp:effectExtent l="0" t="0" r="0" b="0"/>
                  <wp:docPr id="2046" name="Рисунок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8"/>
                          <pic:cNvPicPr>
                            <a:picLocks noChangeAspect="1" noChangeArrowheads="1"/>
                          </pic:cNvPicPr>
                        </pic:nvPicPr>
                        <pic:blipFill>
                          <a:blip r:embed="rId245" cstate="print">
                            <a:extLst>
                              <a:ext uri="{28A0092B-C50C-407E-A947-70E740481C1C}">
                                <a14:useLocalDpi xmlns:a14="http://schemas.microsoft.com/office/drawing/2010/main" val="0"/>
                              </a:ext>
                            </a:extLst>
                          </a:blip>
                          <a:srcRect l="3098" r="54195"/>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7DE624B5" wp14:editId="011B3708">
                  <wp:extent cx="450215" cy="546100"/>
                  <wp:effectExtent l="0" t="0" r="0" b="0"/>
                  <wp:docPr id="2045" name="Рисунок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9"/>
                          <pic:cNvPicPr>
                            <a:picLocks noChangeAspect="1" noChangeArrowheads="1"/>
                          </pic:cNvPicPr>
                        </pic:nvPicPr>
                        <pic:blipFill>
                          <a:blip r:embed="rId245" cstate="print">
                            <a:extLst>
                              <a:ext uri="{28A0092B-C50C-407E-A947-70E740481C1C}">
                                <a14:useLocalDpi xmlns:a14="http://schemas.microsoft.com/office/drawing/2010/main" val="0"/>
                              </a:ext>
                            </a:extLst>
                          </a:blip>
                          <a:srcRect l="50772" r="-2"/>
                          <a:stretch>
                            <a:fillRect/>
                          </a:stretch>
                        </pic:blipFill>
                        <pic:spPr bwMode="auto">
                          <a:xfrm>
                            <a:off x="0" y="0"/>
                            <a:ext cx="450215" cy="546100"/>
                          </a:xfrm>
                          <a:prstGeom prst="rect">
                            <a:avLst/>
                          </a:prstGeom>
                          <a:noFill/>
                          <a:ln>
                            <a:noFill/>
                          </a:ln>
                        </pic:spPr>
                      </pic:pic>
                    </a:graphicData>
                  </a:graphic>
                </wp:inline>
              </w:drawing>
            </w:r>
            <w:r>
              <w:rPr>
                <w:noProof/>
              </w:rPr>
              <w:drawing>
                <wp:inline distT="0" distB="0" distL="0" distR="0" wp14:anchorId="0C1AEA60" wp14:editId="7F9E2EC0">
                  <wp:extent cx="504825" cy="559435"/>
                  <wp:effectExtent l="0" t="0" r="0" b="0"/>
                  <wp:docPr id="2044" name="Рисунок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72748B33" wp14:editId="7C0D06F4">
                  <wp:extent cx="586740" cy="559435"/>
                  <wp:effectExtent l="0" t="0" r="0" b="0"/>
                  <wp:docPr id="2043" name="Рисунок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1"/>
                          <pic:cNvPicPr>
                            <a:picLocks noChangeAspect="1" noChangeArrowheads="1"/>
                          </pic:cNvPicPr>
                        </pic:nvPicPr>
                        <pic:blipFill>
                          <a:blip r:embed="rId247" cstate="print">
                            <a:extLst>
                              <a:ext uri="{28A0092B-C50C-407E-A947-70E740481C1C}">
                                <a14:useLocalDpi xmlns:a14="http://schemas.microsoft.com/office/drawing/2010/main" val="0"/>
                              </a:ext>
                            </a:extLst>
                          </a:blip>
                          <a:srcRect l="-1685" r="65671"/>
                          <a:stretch>
                            <a:fillRect/>
                          </a:stretch>
                        </pic:blipFill>
                        <pic:spPr bwMode="auto">
                          <a:xfrm>
                            <a:off x="0" y="0"/>
                            <a:ext cx="586740" cy="559435"/>
                          </a:xfrm>
                          <a:prstGeom prst="rect">
                            <a:avLst/>
                          </a:prstGeom>
                          <a:noFill/>
                          <a:ln>
                            <a:noFill/>
                          </a:ln>
                        </pic:spPr>
                      </pic:pic>
                    </a:graphicData>
                  </a:graphic>
                </wp:inline>
              </w:drawing>
            </w:r>
            <w:r>
              <w:rPr>
                <w:noProof/>
              </w:rPr>
              <w:drawing>
                <wp:inline distT="0" distB="0" distL="0" distR="0" wp14:anchorId="1AD0C058" wp14:editId="556FB3A1">
                  <wp:extent cx="464185" cy="559435"/>
                  <wp:effectExtent l="0" t="0" r="0" b="0"/>
                  <wp:docPr id="2041" name="Рисунок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64185" cy="559435"/>
                          </a:xfrm>
                          <a:prstGeom prst="rect">
                            <a:avLst/>
                          </a:prstGeom>
                          <a:noFill/>
                          <a:ln>
                            <a:noFill/>
                          </a:ln>
                        </pic:spPr>
                      </pic:pic>
                    </a:graphicData>
                  </a:graphic>
                </wp:inline>
              </w:drawing>
            </w:r>
            <w:r>
              <w:rPr>
                <w:noProof/>
              </w:rPr>
              <w:drawing>
                <wp:inline distT="0" distB="0" distL="0" distR="0" wp14:anchorId="394B0227" wp14:editId="0D9E63C5">
                  <wp:extent cx="996315" cy="546100"/>
                  <wp:effectExtent l="0" t="0" r="0" b="0"/>
                  <wp:docPr id="2040" name="Рисунок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3"/>
                          <pic:cNvPicPr>
                            <a:picLocks noChangeAspect="1" noChangeArrowheads="1"/>
                          </pic:cNvPicPr>
                        </pic:nvPicPr>
                        <pic:blipFill>
                          <a:blip r:embed="rId247" cstate="print">
                            <a:extLst>
                              <a:ext uri="{28A0092B-C50C-407E-A947-70E740481C1C}">
                                <a14:useLocalDpi xmlns:a14="http://schemas.microsoft.com/office/drawing/2010/main" val="0"/>
                              </a:ext>
                            </a:extLst>
                          </a:blip>
                          <a:srcRect l="32916" r="2"/>
                          <a:stretch>
                            <a:fillRect/>
                          </a:stretch>
                        </pic:blipFill>
                        <pic:spPr bwMode="auto">
                          <a:xfrm>
                            <a:off x="0" y="0"/>
                            <a:ext cx="996315" cy="546100"/>
                          </a:xfrm>
                          <a:prstGeom prst="rect">
                            <a:avLst/>
                          </a:prstGeom>
                          <a:noFill/>
                          <a:ln>
                            <a:noFill/>
                          </a:ln>
                        </pic:spPr>
                      </pic:pic>
                    </a:graphicData>
                  </a:graphic>
                </wp:inline>
              </w:drawing>
            </w:r>
            <w:r>
              <w:rPr>
                <w:noProof/>
              </w:rPr>
              <w:drawing>
                <wp:inline distT="0" distB="0" distL="0" distR="0" wp14:anchorId="106628A1" wp14:editId="3A315479">
                  <wp:extent cx="491490" cy="559435"/>
                  <wp:effectExtent l="0" t="0" r="0" b="0"/>
                  <wp:docPr id="2039" name="Рисунок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4"/>
                          <pic:cNvPicPr>
                            <a:picLocks noChangeAspect="1" noChangeArrowheads="1"/>
                          </pic:cNvPicPr>
                        </pic:nvPicPr>
                        <pic:blipFill>
                          <a:blip r:embed="rId249" cstate="print">
                            <a:extLst>
                              <a:ext uri="{28A0092B-C50C-407E-A947-70E740481C1C}">
                                <a14:useLocalDpi xmlns:a14="http://schemas.microsoft.com/office/drawing/2010/main" val="0"/>
                              </a:ext>
                            </a:extLst>
                          </a:blip>
                          <a:srcRect r="50330"/>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11827157" wp14:editId="5442BFBD">
                  <wp:extent cx="464185" cy="546100"/>
                  <wp:effectExtent l="0" t="0" r="0" b="0"/>
                  <wp:docPr id="2038" name="Рисунок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5"/>
                          <pic:cNvPicPr>
                            <a:picLocks noChangeAspect="1" noChangeArrowheads="1"/>
                          </pic:cNvPicPr>
                        </pic:nvPicPr>
                        <pic:blipFill>
                          <a:blip r:embed="rId250" cstate="print">
                            <a:extLst>
                              <a:ext uri="{28A0092B-C50C-407E-A947-70E740481C1C}">
                                <a14:useLocalDpi xmlns:a14="http://schemas.microsoft.com/office/drawing/2010/main" val="0"/>
                              </a:ext>
                            </a:extLst>
                          </a:blip>
                          <a:srcRect l="1237"/>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1FC2AB26" wp14:editId="0A2CA374">
                  <wp:extent cx="477520" cy="546100"/>
                  <wp:effectExtent l="0" t="0" r="0" b="0"/>
                  <wp:docPr id="2032" name="Рисунок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7"/>
                          <pic:cNvPicPr>
                            <a:picLocks noChangeAspect="1" noChangeArrowheads="1"/>
                          </pic:cNvPicPr>
                        </pic:nvPicPr>
                        <pic:blipFill>
                          <a:blip r:embed="rId251" cstate="print">
                            <a:extLst>
                              <a:ext uri="{28A0092B-C50C-407E-A947-70E740481C1C}">
                                <a14:useLocalDpi xmlns:a14="http://schemas.microsoft.com/office/drawing/2010/main" val="0"/>
                              </a:ext>
                            </a:extLst>
                          </a:blip>
                          <a:srcRect l="49223" r="2"/>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6D875A07" wp14:editId="7C95A3EB">
                  <wp:extent cx="464185" cy="546100"/>
                  <wp:effectExtent l="0" t="0" r="0" b="0"/>
                  <wp:docPr id="2027" name="Рисунок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0"/>
                          <pic:cNvPicPr>
                            <a:picLocks noChangeAspect="1" noChangeArrowheads="1"/>
                          </pic:cNvPicPr>
                        </pic:nvPicPr>
                        <pic:blipFill>
                          <a:blip r:embed="rId252" cstate="print">
                            <a:extLst>
                              <a:ext uri="{28A0092B-C50C-407E-A947-70E740481C1C}">
                                <a14:useLocalDpi xmlns:a14="http://schemas.microsoft.com/office/drawing/2010/main" val="0"/>
                              </a:ext>
                            </a:extLst>
                          </a:blip>
                          <a:srcRect r="45213"/>
                          <a:stretch>
                            <a:fillRect/>
                          </a:stretch>
                        </pic:blipFill>
                        <pic:spPr bwMode="auto">
                          <a:xfrm>
                            <a:off x="0" y="0"/>
                            <a:ext cx="464185"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13BE656F" wp14:editId="0A461EEE">
                  <wp:extent cx="409575" cy="559435"/>
                  <wp:effectExtent l="0" t="0" r="0" b="0"/>
                  <wp:docPr id="2024" name="Рисунок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1"/>
                          <pic:cNvPicPr>
                            <a:picLocks noChangeAspect="1" noChangeArrowheads="1"/>
                          </pic:cNvPicPr>
                        </pic:nvPicPr>
                        <pic:blipFill>
                          <a:blip r:embed="rId253" cstate="print">
                            <a:extLst>
                              <a:ext uri="{28A0092B-C50C-407E-A947-70E740481C1C}">
                                <a14:useLocalDpi xmlns:a14="http://schemas.microsoft.com/office/drawing/2010/main" val="0"/>
                              </a:ext>
                            </a:extLst>
                          </a:blip>
                          <a:srcRect l="57294" r="1186"/>
                          <a:stretch>
                            <a:fillRect/>
                          </a:stretch>
                        </pic:blipFill>
                        <pic:spPr bwMode="auto">
                          <a:xfrm>
                            <a:off x="0" y="0"/>
                            <a:ext cx="409575" cy="559435"/>
                          </a:xfrm>
                          <a:prstGeom prst="rect">
                            <a:avLst/>
                          </a:prstGeom>
                          <a:noFill/>
                          <a:ln>
                            <a:noFill/>
                          </a:ln>
                        </pic:spPr>
                      </pic:pic>
                    </a:graphicData>
                  </a:graphic>
                </wp:inline>
              </w:drawing>
            </w:r>
            <w:r>
              <w:rPr>
                <w:noProof/>
              </w:rPr>
              <w:drawing>
                <wp:inline distT="0" distB="0" distL="0" distR="0" wp14:anchorId="3F1D4E80" wp14:editId="62596D9F">
                  <wp:extent cx="464185" cy="546100"/>
                  <wp:effectExtent l="0" t="0" r="0" b="0"/>
                  <wp:docPr id="2016" name="Рисунок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2"/>
                          <pic:cNvPicPr>
                            <a:picLocks noChangeAspect="1" noChangeArrowheads="1"/>
                          </pic:cNvPicPr>
                        </pic:nvPicPr>
                        <pic:blipFill>
                          <a:blip r:embed="rId249" cstate="print">
                            <a:extLst>
                              <a:ext uri="{28A0092B-C50C-407E-A947-70E740481C1C}">
                                <a14:useLocalDpi xmlns:a14="http://schemas.microsoft.com/office/drawing/2010/main" val="0"/>
                              </a:ext>
                            </a:extLst>
                          </a:blip>
                          <a:srcRect l="50095" r="2"/>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1BCF66E6" wp14:editId="7EAB3BE0">
                  <wp:extent cx="491490" cy="546100"/>
                  <wp:effectExtent l="0" t="0" r="0" b="0"/>
                  <wp:docPr id="15675" name="Рисунок 15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3"/>
                          <pic:cNvPicPr>
                            <a:picLocks noChangeAspect="1" noChangeArrowheads="1"/>
                          </pic:cNvPicPr>
                        </pic:nvPicPr>
                        <pic:blipFill>
                          <a:blip r:embed="rId253" cstate="print">
                            <a:extLst>
                              <a:ext uri="{28A0092B-C50C-407E-A947-70E740481C1C}">
                                <a14:useLocalDpi xmlns:a14="http://schemas.microsoft.com/office/drawing/2010/main" val="0"/>
                              </a:ext>
                            </a:extLst>
                          </a:blip>
                          <a:srcRect l="710" r="50066"/>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0A24F4AB" wp14:editId="46CAF400">
                  <wp:extent cx="491490" cy="559435"/>
                  <wp:effectExtent l="0" t="0" r="0" b="0"/>
                  <wp:docPr id="15674" name="Рисунок 15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5"/>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72FF8075" wp14:editId="4EF00E40">
                  <wp:extent cx="518795" cy="546100"/>
                  <wp:effectExtent l="0" t="0" r="0" b="0"/>
                  <wp:docPr id="15673" name="Рисунок 15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6A5F8FEE" wp14:editId="6F217FC4">
                  <wp:extent cx="1023620" cy="546100"/>
                  <wp:effectExtent l="0" t="0" r="0" b="0"/>
                  <wp:docPr id="15672" name="Рисунок 15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7"/>
                          <pic:cNvPicPr>
                            <a:picLocks noChangeAspect="1" noChangeArrowheads="1"/>
                          </pic:cNvPicPr>
                        </pic:nvPicPr>
                        <pic:blipFill>
                          <a:blip r:embed="rId256" cstate="print">
                            <a:extLst>
                              <a:ext uri="{28A0092B-C50C-407E-A947-70E740481C1C}">
                                <a14:useLocalDpi xmlns:a14="http://schemas.microsoft.com/office/drawing/2010/main" val="0"/>
                              </a:ext>
                            </a:extLst>
                          </a:blip>
                          <a:srcRect l="-6081" r="35178"/>
                          <a:stretch>
                            <a:fillRect/>
                          </a:stretch>
                        </pic:blipFill>
                        <pic:spPr bwMode="auto">
                          <a:xfrm>
                            <a:off x="0" y="0"/>
                            <a:ext cx="1023620" cy="546100"/>
                          </a:xfrm>
                          <a:prstGeom prst="rect">
                            <a:avLst/>
                          </a:prstGeom>
                          <a:noFill/>
                          <a:ln>
                            <a:noFill/>
                          </a:ln>
                        </pic:spPr>
                      </pic:pic>
                    </a:graphicData>
                  </a:graphic>
                </wp:inline>
              </w:drawing>
            </w:r>
            <w:r>
              <w:rPr>
                <w:noProof/>
              </w:rPr>
              <w:drawing>
                <wp:inline distT="0" distB="0" distL="0" distR="0" wp14:anchorId="732F6807" wp14:editId="7CB6CF0C">
                  <wp:extent cx="955040" cy="559435"/>
                  <wp:effectExtent l="0" t="0" r="0" b="0"/>
                  <wp:docPr id="15623" name="Рисунок 15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8"/>
                          <pic:cNvPicPr>
                            <a:picLocks noChangeAspect="1" noChangeArrowheads="1"/>
                          </pic:cNvPicPr>
                        </pic:nvPicPr>
                        <pic:blipFill>
                          <a:blip r:embed="rId38" cstate="print">
                            <a:extLst>
                              <a:ext uri="{28A0092B-C50C-407E-A947-70E740481C1C}">
                                <a14:useLocalDpi xmlns:a14="http://schemas.microsoft.com/office/drawing/2010/main" val="0"/>
                              </a:ext>
                            </a:extLst>
                          </a:blip>
                          <a:srcRect l="-192" r="-2"/>
                          <a:stretch>
                            <a:fillRect/>
                          </a:stretch>
                        </pic:blipFill>
                        <pic:spPr bwMode="auto">
                          <a:xfrm>
                            <a:off x="0" y="0"/>
                            <a:ext cx="955040" cy="559435"/>
                          </a:xfrm>
                          <a:prstGeom prst="rect">
                            <a:avLst/>
                          </a:prstGeom>
                          <a:noFill/>
                          <a:ln>
                            <a:noFill/>
                          </a:ln>
                        </pic:spPr>
                      </pic:pic>
                    </a:graphicData>
                  </a:graphic>
                </wp:inline>
              </w:drawing>
            </w:r>
            <w:r>
              <w:rPr>
                <w:noProof/>
              </w:rPr>
              <w:drawing>
                <wp:inline distT="0" distB="0" distL="0" distR="0" wp14:anchorId="0C31FEF7" wp14:editId="750F0A17">
                  <wp:extent cx="491490" cy="559435"/>
                  <wp:effectExtent l="0" t="0" r="0" b="0"/>
                  <wp:docPr id="15622" name="Рисунок 1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9"/>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5D0315AE" wp14:editId="5A63A1AE">
                  <wp:extent cx="504825" cy="546100"/>
                  <wp:effectExtent l="0" t="0" r="0" b="0"/>
                  <wp:docPr id="15621" name="Рисунок 1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0"/>
                          <pic:cNvPicPr>
                            <a:picLocks noChangeAspect="1" noChangeArrowheads="1"/>
                          </pic:cNvPicPr>
                        </pic:nvPicPr>
                        <pic:blipFill>
                          <a:blip r:embed="rId258" cstate="print">
                            <a:extLst>
                              <a:ext uri="{28A0092B-C50C-407E-A947-70E740481C1C}">
                                <a14:useLocalDpi xmlns:a14="http://schemas.microsoft.com/office/drawing/2010/main" val="0"/>
                              </a:ext>
                            </a:extLst>
                          </a:blip>
                          <a:srcRect l="-1427" r="49213"/>
                          <a:stretch>
                            <a:fillRect/>
                          </a:stretch>
                        </pic:blipFill>
                        <pic:spPr bwMode="auto">
                          <a:xfrm>
                            <a:off x="0" y="0"/>
                            <a:ext cx="504825"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3B3E7883" wp14:editId="66A20D6F">
                  <wp:extent cx="409575" cy="532130"/>
                  <wp:effectExtent l="0" t="0" r="0" b="0"/>
                  <wp:docPr id="15620" name="Рисунок 1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1"/>
                          <pic:cNvPicPr>
                            <a:picLocks noChangeAspect="1" noChangeArrowheads="1"/>
                          </pic:cNvPicPr>
                        </pic:nvPicPr>
                        <pic:blipFill>
                          <a:blip r:embed="rId259" cstate="print">
                            <a:extLst>
                              <a:ext uri="{28A0092B-C50C-407E-A947-70E740481C1C}">
                                <a14:useLocalDpi xmlns:a14="http://schemas.microsoft.com/office/drawing/2010/main" val="0"/>
                              </a:ext>
                            </a:extLst>
                          </a:blip>
                          <a:srcRect l="6918" r="52110"/>
                          <a:stretch>
                            <a:fillRect/>
                          </a:stretch>
                        </pic:blipFill>
                        <pic:spPr bwMode="auto">
                          <a:xfrm>
                            <a:off x="0" y="0"/>
                            <a:ext cx="409575" cy="532130"/>
                          </a:xfrm>
                          <a:prstGeom prst="rect">
                            <a:avLst/>
                          </a:prstGeom>
                          <a:noFill/>
                          <a:ln>
                            <a:noFill/>
                          </a:ln>
                        </pic:spPr>
                      </pic:pic>
                    </a:graphicData>
                  </a:graphic>
                </wp:inline>
              </w:drawing>
            </w:r>
            <w:r>
              <w:rPr>
                <w:noProof/>
              </w:rPr>
              <w:drawing>
                <wp:inline distT="0" distB="0" distL="0" distR="0" wp14:anchorId="71EA3EFA" wp14:editId="427EECFD">
                  <wp:extent cx="955040" cy="532130"/>
                  <wp:effectExtent l="0" t="0" r="0" b="0"/>
                  <wp:docPr id="15619" name="Рисунок 15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2"/>
                          <pic:cNvPicPr>
                            <a:picLocks noChangeAspect="1" noChangeArrowheads="1"/>
                          </pic:cNvPicPr>
                        </pic:nvPicPr>
                        <pic:blipFill>
                          <a:blip r:embed="rId260" cstate="print">
                            <a:extLst>
                              <a:ext uri="{28A0092B-C50C-407E-A947-70E740481C1C}">
                                <a14:useLocalDpi xmlns:a14="http://schemas.microsoft.com/office/drawing/2010/main" val="0"/>
                              </a:ext>
                            </a:extLst>
                          </a:blip>
                          <a:srcRect l="1289" r="32745"/>
                          <a:stretch>
                            <a:fillRect/>
                          </a:stretch>
                        </pic:blipFill>
                        <pic:spPr bwMode="auto">
                          <a:xfrm>
                            <a:off x="0" y="0"/>
                            <a:ext cx="955040" cy="532130"/>
                          </a:xfrm>
                          <a:prstGeom prst="rect">
                            <a:avLst/>
                          </a:prstGeom>
                          <a:noFill/>
                          <a:ln>
                            <a:noFill/>
                          </a:ln>
                        </pic:spPr>
                      </pic:pic>
                    </a:graphicData>
                  </a:graphic>
                </wp:inline>
              </w:drawing>
            </w:r>
            <w:r>
              <w:rPr>
                <w:noProof/>
              </w:rPr>
              <w:drawing>
                <wp:inline distT="0" distB="0" distL="0" distR="0" wp14:anchorId="1A567C9B" wp14:editId="02F6FFDC">
                  <wp:extent cx="491490" cy="532130"/>
                  <wp:effectExtent l="0" t="0" r="0" b="0"/>
                  <wp:docPr id="15618" name="Рисунок 1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4"/>
                          <pic:cNvPicPr>
                            <a:picLocks noChangeAspect="1" noChangeArrowheads="1"/>
                          </pic:cNvPicPr>
                        </pic:nvPicPr>
                        <pic:blipFill>
                          <a:blip r:embed="rId259" cstate="print">
                            <a:extLst>
                              <a:ext uri="{28A0092B-C50C-407E-A947-70E740481C1C}">
                                <a14:useLocalDpi xmlns:a14="http://schemas.microsoft.com/office/drawing/2010/main" val="0"/>
                              </a:ext>
                            </a:extLst>
                          </a:blip>
                          <a:srcRect l="51572"/>
                          <a:stretch>
                            <a:fillRect/>
                          </a:stretch>
                        </pic:blipFill>
                        <pic:spPr bwMode="auto">
                          <a:xfrm>
                            <a:off x="0" y="0"/>
                            <a:ext cx="491490" cy="532130"/>
                          </a:xfrm>
                          <a:prstGeom prst="rect">
                            <a:avLst/>
                          </a:prstGeom>
                          <a:noFill/>
                          <a:ln>
                            <a:noFill/>
                          </a:ln>
                        </pic:spPr>
                      </pic:pic>
                    </a:graphicData>
                  </a:graphic>
                </wp:inline>
              </w:drawing>
            </w:r>
            <w:r>
              <w:rPr>
                <w:noProof/>
              </w:rPr>
              <w:drawing>
                <wp:inline distT="0" distB="0" distL="0" distR="0" wp14:anchorId="58C23B37" wp14:editId="2E6691D6">
                  <wp:extent cx="518795" cy="518795"/>
                  <wp:effectExtent l="0" t="0" r="0" b="0"/>
                  <wp:docPr id="15617" name="Рисунок 1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5"/>
                          <pic:cNvPicPr>
                            <a:picLocks noChangeAspect="1" noChangeArrowheads="1"/>
                          </pic:cNvPicPr>
                        </pic:nvPicPr>
                        <pic:blipFill>
                          <a:blip r:embed="rId261" cstate="print">
                            <a:extLst>
                              <a:ext uri="{28A0092B-C50C-407E-A947-70E740481C1C}">
                                <a14:useLocalDpi xmlns:a14="http://schemas.microsoft.com/office/drawing/2010/main" val="0"/>
                              </a:ext>
                            </a:extLst>
                          </a:blip>
                          <a:srcRect l="401" r="67210"/>
                          <a:stretch>
                            <a:fillRect/>
                          </a:stretch>
                        </pic:blipFill>
                        <pic:spPr bwMode="auto">
                          <a:xfrm>
                            <a:off x="0" y="0"/>
                            <a:ext cx="518795" cy="518795"/>
                          </a:xfrm>
                          <a:prstGeom prst="rect">
                            <a:avLst/>
                          </a:prstGeom>
                          <a:noFill/>
                          <a:ln>
                            <a:noFill/>
                          </a:ln>
                        </pic:spPr>
                      </pic:pic>
                    </a:graphicData>
                  </a:graphic>
                </wp:inline>
              </w:drawing>
            </w:r>
            <w:r>
              <w:rPr>
                <w:noProof/>
              </w:rPr>
              <w:drawing>
                <wp:inline distT="0" distB="0" distL="0" distR="0" wp14:anchorId="2FF59BF4" wp14:editId="7C6CB7FA">
                  <wp:extent cx="546100" cy="546100"/>
                  <wp:effectExtent l="0" t="0" r="0" b="0"/>
                  <wp:docPr id="15616" name="Рисунок 1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6"/>
                          <pic:cNvPicPr>
                            <a:picLocks noChangeAspect="1" noChangeArrowheads="1"/>
                          </pic:cNvPicPr>
                        </pic:nvPicPr>
                        <pic:blipFill>
                          <a:blip r:embed="rId262" cstate="print">
                            <a:extLst>
                              <a:ext uri="{28A0092B-C50C-407E-A947-70E740481C1C}">
                                <a14:useLocalDpi xmlns:a14="http://schemas.microsoft.com/office/drawing/2010/main" val="0"/>
                              </a:ext>
                            </a:extLst>
                          </a:blip>
                          <a:srcRect l="288" t="2499" r="66920"/>
                          <a:stretch>
                            <a:fillRect/>
                          </a:stretch>
                        </pic:blipFill>
                        <pic:spPr bwMode="auto">
                          <a:xfrm>
                            <a:off x="0" y="0"/>
                            <a:ext cx="546100" cy="546100"/>
                          </a:xfrm>
                          <a:prstGeom prst="rect">
                            <a:avLst/>
                          </a:prstGeom>
                          <a:noFill/>
                          <a:ln>
                            <a:noFill/>
                          </a:ln>
                        </pic:spPr>
                      </pic:pic>
                    </a:graphicData>
                  </a:graphic>
                </wp:inline>
              </w:drawing>
            </w:r>
            <w:r>
              <w:rPr>
                <w:noProof/>
              </w:rPr>
              <w:drawing>
                <wp:inline distT="0" distB="0" distL="0" distR="0" wp14:anchorId="71DAF7F0" wp14:editId="7866B7A2">
                  <wp:extent cx="491490" cy="518795"/>
                  <wp:effectExtent l="0" t="0" r="0" b="0"/>
                  <wp:docPr id="15615" name="Рисунок 1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7"/>
                          <pic:cNvPicPr>
                            <a:picLocks noChangeAspect="1" noChangeArrowheads="1"/>
                          </pic:cNvPicPr>
                        </pic:nvPicPr>
                        <pic:blipFill>
                          <a:blip r:embed="rId263" cstate="print">
                            <a:extLst>
                              <a:ext uri="{28A0092B-C50C-407E-A947-70E740481C1C}">
                                <a14:useLocalDpi xmlns:a14="http://schemas.microsoft.com/office/drawing/2010/main" val="0"/>
                              </a:ext>
                            </a:extLst>
                          </a:blip>
                          <a:srcRect l="227" r="68243"/>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179FAF06" wp14:editId="640A45AE">
                  <wp:extent cx="955040" cy="518795"/>
                  <wp:effectExtent l="0" t="0" r="0" b="0"/>
                  <wp:docPr id="15614" name="Рисунок 1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8"/>
                          <pic:cNvPicPr>
                            <a:picLocks noChangeAspect="1" noChangeArrowheads="1"/>
                          </pic:cNvPicPr>
                        </pic:nvPicPr>
                        <pic:blipFill>
                          <a:blip r:embed="rId264" cstate="print">
                            <a:extLst>
                              <a:ext uri="{28A0092B-C50C-407E-A947-70E740481C1C}">
                                <a14:useLocalDpi xmlns:a14="http://schemas.microsoft.com/office/drawing/2010/main" val="0"/>
                              </a:ext>
                            </a:extLst>
                          </a:blip>
                          <a:srcRect l="-993" r="2"/>
                          <a:stretch>
                            <a:fillRect/>
                          </a:stretch>
                        </pic:blipFill>
                        <pic:spPr bwMode="auto">
                          <a:xfrm>
                            <a:off x="0" y="0"/>
                            <a:ext cx="955040" cy="518795"/>
                          </a:xfrm>
                          <a:prstGeom prst="rect">
                            <a:avLst/>
                          </a:prstGeom>
                          <a:noFill/>
                          <a:ln>
                            <a:noFill/>
                          </a:ln>
                        </pic:spPr>
                      </pic:pic>
                    </a:graphicData>
                  </a:graphic>
                </wp:inline>
              </w:drawing>
            </w:r>
            <w:r>
              <w:rPr>
                <w:noProof/>
              </w:rPr>
              <w:drawing>
                <wp:inline distT="0" distB="0" distL="0" distR="0" wp14:anchorId="79200F81" wp14:editId="5DFFCC43">
                  <wp:extent cx="996315" cy="518795"/>
                  <wp:effectExtent l="0" t="0" r="0" b="0"/>
                  <wp:docPr id="15613" name="Рисунок 1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9"/>
                          <pic:cNvPicPr>
                            <a:picLocks noChangeAspect="1" noChangeArrowheads="1"/>
                          </pic:cNvPicPr>
                        </pic:nvPicPr>
                        <pic:blipFill>
                          <a:blip r:embed="rId263" cstate="print">
                            <a:extLst>
                              <a:ext uri="{28A0092B-C50C-407E-A947-70E740481C1C}">
                                <a14:useLocalDpi xmlns:a14="http://schemas.microsoft.com/office/drawing/2010/main" val="0"/>
                              </a:ext>
                            </a:extLst>
                          </a:blip>
                          <a:srcRect l="32608" r="-2"/>
                          <a:stretch>
                            <a:fillRect/>
                          </a:stretch>
                        </pic:blipFill>
                        <pic:spPr bwMode="auto">
                          <a:xfrm>
                            <a:off x="0" y="0"/>
                            <a:ext cx="996315" cy="51879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394BFEAE" wp14:editId="337638F8">
                  <wp:extent cx="409575" cy="518795"/>
                  <wp:effectExtent l="0" t="0" r="0" b="0"/>
                  <wp:docPr id="15612" name="Рисунок 1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0"/>
                          <pic:cNvPicPr>
                            <a:picLocks noChangeAspect="1" noChangeArrowheads="1"/>
                          </pic:cNvPicPr>
                        </pic:nvPicPr>
                        <pic:blipFill>
                          <a:blip r:embed="rId260" cstate="print">
                            <a:extLst>
                              <a:ext uri="{28A0092B-C50C-407E-A947-70E740481C1C}">
                                <a14:useLocalDpi xmlns:a14="http://schemas.microsoft.com/office/drawing/2010/main" val="0"/>
                              </a:ext>
                            </a:extLst>
                          </a:blip>
                          <a:srcRect l="72060" r="188"/>
                          <a:stretch>
                            <a:fillRect/>
                          </a:stretch>
                        </pic:blipFill>
                        <pic:spPr bwMode="auto">
                          <a:xfrm>
                            <a:off x="0" y="0"/>
                            <a:ext cx="409575" cy="518795"/>
                          </a:xfrm>
                          <a:prstGeom prst="rect">
                            <a:avLst/>
                          </a:prstGeom>
                          <a:noFill/>
                          <a:ln>
                            <a:noFill/>
                          </a:ln>
                        </pic:spPr>
                      </pic:pic>
                    </a:graphicData>
                  </a:graphic>
                </wp:inline>
              </w:drawing>
            </w:r>
            <w:r>
              <w:rPr>
                <w:noProof/>
              </w:rPr>
              <w:drawing>
                <wp:inline distT="0" distB="0" distL="0" distR="0" wp14:anchorId="5974612D" wp14:editId="60C0E871">
                  <wp:extent cx="464185" cy="518795"/>
                  <wp:effectExtent l="0" t="0" r="0" b="0"/>
                  <wp:docPr id="15611" name="Рисунок 1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1"/>
                          <pic:cNvPicPr>
                            <a:picLocks noChangeAspect="1" noChangeArrowheads="1"/>
                          </pic:cNvPicPr>
                        </pic:nvPicPr>
                        <pic:blipFill>
                          <a:blip r:embed="rId265" cstate="print">
                            <a:extLst>
                              <a:ext uri="{28A0092B-C50C-407E-A947-70E740481C1C}">
                                <a14:useLocalDpi xmlns:a14="http://schemas.microsoft.com/office/drawing/2010/main" val="0"/>
                              </a:ext>
                            </a:extLst>
                          </a:blip>
                          <a:srcRect l="76141"/>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63A222DF" wp14:editId="5E20AD76">
                  <wp:extent cx="491490" cy="518795"/>
                  <wp:effectExtent l="0" t="0" r="0" b="0"/>
                  <wp:docPr id="15610" name="Рисунок 1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7"/>
                          <pic:cNvPicPr>
                            <a:picLocks noChangeAspect="1" noChangeArrowheads="1"/>
                          </pic:cNvPicPr>
                        </pic:nvPicPr>
                        <pic:blipFill>
                          <a:blip r:embed="rId266" cstate="print">
                            <a:extLst>
                              <a:ext uri="{28A0092B-C50C-407E-A947-70E740481C1C}">
                                <a14:useLocalDpi xmlns:a14="http://schemas.microsoft.com/office/drawing/2010/main" val="0"/>
                              </a:ext>
                            </a:extLst>
                          </a:blip>
                          <a:srcRect l="32697" r="34210"/>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26AB69A7" wp14:editId="1900E0B8">
                  <wp:extent cx="1023620" cy="518795"/>
                  <wp:effectExtent l="0" t="0" r="0" b="0"/>
                  <wp:docPr id="15609" name="Рисунок 1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8"/>
                          <pic:cNvPicPr>
                            <a:picLocks noChangeAspect="1" noChangeArrowheads="1"/>
                          </pic:cNvPicPr>
                        </pic:nvPicPr>
                        <pic:blipFill>
                          <a:blip r:embed="rId262" cstate="print">
                            <a:extLst>
                              <a:ext uri="{28A0092B-C50C-407E-A947-70E740481C1C}">
                                <a14:useLocalDpi xmlns:a14="http://schemas.microsoft.com/office/drawing/2010/main" val="0"/>
                              </a:ext>
                            </a:extLst>
                          </a:blip>
                          <a:srcRect l="33781" t="2499" r="1057"/>
                          <a:stretch>
                            <a:fillRect/>
                          </a:stretch>
                        </pic:blipFill>
                        <pic:spPr bwMode="auto">
                          <a:xfrm>
                            <a:off x="0" y="0"/>
                            <a:ext cx="1023620" cy="518795"/>
                          </a:xfrm>
                          <a:prstGeom prst="rect">
                            <a:avLst/>
                          </a:prstGeom>
                          <a:noFill/>
                          <a:ln>
                            <a:noFill/>
                          </a:ln>
                        </pic:spPr>
                      </pic:pic>
                    </a:graphicData>
                  </a:graphic>
                </wp:inline>
              </w:drawing>
            </w:r>
            <w:r>
              <w:rPr>
                <w:noProof/>
              </w:rPr>
              <w:drawing>
                <wp:inline distT="0" distB="0" distL="0" distR="0" wp14:anchorId="51B9BD66" wp14:editId="5DA3C1A1">
                  <wp:extent cx="546100" cy="518795"/>
                  <wp:effectExtent l="0" t="0" r="0" b="0"/>
                  <wp:docPr id="15608" name="Рисунок 1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9"/>
                          <pic:cNvPicPr>
                            <a:picLocks noChangeAspect="1" noChangeArrowheads="1"/>
                          </pic:cNvPicPr>
                        </pic:nvPicPr>
                        <pic:blipFill>
                          <a:blip r:embed="rId267" cstate="print">
                            <a:extLst>
                              <a:ext uri="{28A0092B-C50C-407E-A947-70E740481C1C}">
                                <a14:useLocalDpi xmlns:a14="http://schemas.microsoft.com/office/drawing/2010/main" val="0"/>
                              </a:ext>
                            </a:extLst>
                          </a:blip>
                          <a:srcRect l="50146" r="24927"/>
                          <a:stretch>
                            <a:fillRect/>
                          </a:stretch>
                        </pic:blipFill>
                        <pic:spPr bwMode="auto">
                          <a:xfrm>
                            <a:off x="0" y="0"/>
                            <a:ext cx="546100" cy="518795"/>
                          </a:xfrm>
                          <a:prstGeom prst="rect">
                            <a:avLst/>
                          </a:prstGeom>
                          <a:noFill/>
                          <a:ln>
                            <a:noFill/>
                          </a:ln>
                        </pic:spPr>
                      </pic:pic>
                    </a:graphicData>
                  </a:graphic>
                </wp:inline>
              </w:drawing>
            </w:r>
            <w:r>
              <w:rPr>
                <w:noProof/>
              </w:rPr>
              <w:drawing>
                <wp:inline distT="0" distB="0" distL="0" distR="0" wp14:anchorId="6E481394" wp14:editId="5E2409A7">
                  <wp:extent cx="996315" cy="518795"/>
                  <wp:effectExtent l="0" t="0" r="0" b="0"/>
                  <wp:docPr id="15607" name="Рисунок 1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0"/>
                          <pic:cNvPicPr>
                            <a:picLocks noChangeAspect="1" noChangeArrowheads="1"/>
                          </pic:cNvPicPr>
                        </pic:nvPicPr>
                        <pic:blipFill>
                          <a:blip r:embed="rId267" cstate="print">
                            <a:extLst>
                              <a:ext uri="{28A0092B-C50C-407E-A947-70E740481C1C}">
                                <a14:useLocalDpi xmlns:a14="http://schemas.microsoft.com/office/drawing/2010/main" val="0"/>
                              </a:ext>
                            </a:extLst>
                          </a:blip>
                          <a:srcRect r="49704"/>
                          <a:stretch>
                            <a:fillRect/>
                          </a:stretch>
                        </pic:blipFill>
                        <pic:spPr bwMode="auto">
                          <a:xfrm>
                            <a:off x="0" y="0"/>
                            <a:ext cx="996315" cy="518795"/>
                          </a:xfrm>
                          <a:prstGeom prst="rect">
                            <a:avLst/>
                          </a:prstGeom>
                          <a:noFill/>
                          <a:ln>
                            <a:noFill/>
                          </a:ln>
                        </pic:spPr>
                      </pic:pic>
                    </a:graphicData>
                  </a:graphic>
                </wp:inline>
              </w:drawing>
            </w:r>
            <w:r>
              <w:rPr>
                <w:noProof/>
              </w:rPr>
              <w:drawing>
                <wp:inline distT="0" distB="0" distL="0" distR="0" wp14:anchorId="2793334C" wp14:editId="5523A61A">
                  <wp:extent cx="464185" cy="518795"/>
                  <wp:effectExtent l="0" t="0" r="0" b="0"/>
                  <wp:docPr id="15606" name="Рисунок 1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1"/>
                          <pic:cNvPicPr>
                            <a:picLocks noChangeAspect="1" noChangeArrowheads="1"/>
                          </pic:cNvPicPr>
                        </pic:nvPicPr>
                        <pic:blipFill>
                          <a:blip r:embed="rId268" cstate="print">
                            <a:extLst>
                              <a:ext uri="{28A0092B-C50C-407E-A947-70E740481C1C}">
                                <a14:useLocalDpi xmlns:a14="http://schemas.microsoft.com/office/drawing/2010/main" val="0"/>
                              </a:ext>
                            </a:extLst>
                          </a:blip>
                          <a:srcRect r="51154"/>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53A815D3" wp14:editId="725A2C72">
                  <wp:extent cx="996315" cy="518795"/>
                  <wp:effectExtent l="0" t="0" r="0" b="0"/>
                  <wp:docPr id="15605" name="Рисунок 1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2"/>
                          <pic:cNvPicPr>
                            <a:picLocks noChangeAspect="1" noChangeArrowheads="1"/>
                          </pic:cNvPicPr>
                        </pic:nvPicPr>
                        <pic:blipFill>
                          <a:blip r:embed="rId28" cstate="print">
                            <a:extLst>
                              <a:ext uri="{28A0092B-C50C-407E-A947-70E740481C1C}">
                                <a14:useLocalDpi xmlns:a14="http://schemas.microsoft.com/office/drawing/2010/main" val="0"/>
                              </a:ext>
                            </a:extLst>
                          </a:blip>
                          <a:srcRect l="34454" r="-2"/>
                          <a:stretch>
                            <a:fillRect/>
                          </a:stretch>
                        </pic:blipFill>
                        <pic:spPr bwMode="auto">
                          <a:xfrm>
                            <a:off x="0" y="0"/>
                            <a:ext cx="996315" cy="51879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086807BB" wp14:editId="19FD3D38">
                  <wp:extent cx="887095" cy="559435"/>
                  <wp:effectExtent l="0" t="0" r="0" b="0"/>
                  <wp:docPr id="15604" name="Рисунок 1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3"/>
                          <pic:cNvPicPr>
                            <a:picLocks noChangeAspect="1" noChangeArrowheads="1"/>
                          </pic:cNvPicPr>
                        </pic:nvPicPr>
                        <pic:blipFill>
                          <a:blip r:embed="rId37" cstate="print">
                            <a:extLst>
                              <a:ext uri="{28A0092B-C50C-407E-A947-70E740481C1C}">
                                <a14:useLocalDpi xmlns:a14="http://schemas.microsoft.com/office/drawing/2010/main" val="0"/>
                              </a:ext>
                            </a:extLst>
                          </a:blip>
                          <a:srcRect l="8073" t="2" b="5377"/>
                          <a:stretch>
                            <a:fillRect/>
                          </a:stretch>
                        </pic:blipFill>
                        <pic:spPr bwMode="auto">
                          <a:xfrm>
                            <a:off x="0" y="0"/>
                            <a:ext cx="887095" cy="559435"/>
                          </a:xfrm>
                          <a:prstGeom prst="rect">
                            <a:avLst/>
                          </a:prstGeom>
                          <a:noFill/>
                          <a:ln>
                            <a:noFill/>
                          </a:ln>
                        </pic:spPr>
                      </pic:pic>
                    </a:graphicData>
                  </a:graphic>
                </wp:inline>
              </w:drawing>
            </w:r>
            <w:r>
              <w:rPr>
                <w:noProof/>
              </w:rPr>
              <w:drawing>
                <wp:inline distT="0" distB="0" distL="0" distR="0" wp14:anchorId="23224E3C" wp14:editId="762012CF">
                  <wp:extent cx="1501140" cy="559435"/>
                  <wp:effectExtent l="0" t="0" r="0" b="0"/>
                  <wp:docPr id="15603" name="Рисунок 1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4"/>
                          <pic:cNvPicPr>
                            <a:picLocks noChangeAspect="1" noChangeArrowheads="1"/>
                          </pic:cNvPicPr>
                        </pic:nvPicPr>
                        <pic:blipFill>
                          <a:blip r:embed="rId29" cstate="print">
                            <a:extLst>
                              <a:ext uri="{28A0092B-C50C-407E-A947-70E740481C1C}">
                                <a14:useLocalDpi xmlns:a14="http://schemas.microsoft.com/office/drawing/2010/main" val="0"/>
                              </a:ext>
                            </a:extLst>
                          </a:blip>
                          <a:srcRect b="6383"/>
                          <a:stretch>
                            <a:fillRect/>
                          </a:stretch>
                        </pic:blipFill>
                        <pic:spPr bwMode="auto">
                          <a:xfrm>
                            <a:off x="0" y="0"/>
                            <a:ext cx="1501140" cy="559435"/>
                          </a:xfrm>
                          <a:prstGeom prst="rect">
                            <a:avLst/>
                          </a:prstGeom>
                          <a:noFill/>
                          <a:ln>
                            <a:noFill/>
                          </a:ln>
                        </pic:spPr>
                      </pic:pic>
                    </a:graphicData>
                  </a:graphic>
                </wp:inline>
              </w:drawing>
            </w:r>
            <w:r>
              <w:rPr>
                <w:noProof/>
              </w:rPr>
              <w:drawing>
                <wp:inline distT="0" distB="0" distL="0" distR="0" wp14:anchorId="477E862F" wp14:editId="5BEEA3FF">
                  <wp:extent cx="518795" cy="546100"/>
                  <wp:effectExtent l="0" t="0" r="0" b="0"/>
                  <wp:docPr id="15596" name="Рисунок 1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5"/>
                          <pic:cNvPicPr>
                            <a:picLocks noChangeAspect="1" noChangeArrowheads="1"/>
                          </pic:cNvPicPr>
                        </pic:nvPicPr>
                        <pic:blipFill>
                          <a:blip r:embed="rId269">
                            <a:extLst>
                              <a:ext uri="{28A0092B-C50C-407E-A947-70E740481C1C}">
                                <a14:useLocalDpi xmlns:a14="http://schemas.microsoft.com/office/drawing/2010/main" val="0"/>
                              </a:ext>
                            </a:extLst>
                          </a:blip>
                          <a:srcRect b="7446"/>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6D164F31" wp14:editId="0BE8F7AD">
                  <wp:extent cx="518795" cy="546100"/>
                  <wp:effectExtent l="0" t="0" r="0" b="0"/>
                  <wp:docPr id="15595" name="Рисунок 15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6"/>
                          <pic:cNvPicPr>
                            <a:picLocks noChangeAspect="1" noChangeArrowheads="1"/>
                          </pic:cNvPicPr>
                        </pic:nvPicPr>
                        <pic:blipFill>
                          <a:blip r:embed="rId270">
                            <a:extLst>
                              <a:ext uri="{28A0092B-C50C-407E-A947-70E740481C1C}">
                                <a14:useLocalDpi xmlns:a14="http://schemas.microsoft.com/office/drawing/2010/main" val="0"/>
                              </a:ext>
                            </a:extLst>
                          </a:blip>
                          <a:srcRect b="7446"/>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0372587B" wp14:editId="54B915BD">
                  <wp:extent cx="955040" cy="559435"/>
                  <wp:effectExtent l="0" t="0" r="0" b="0"/>
                  <wp:docPr id="15594" name="Рисунок 15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7"/>
                          <pic:cNvPicPr>
                            <a:picLocks noChangeAspect="1" noChangeArrowheads="1"/>
                          </pic:cNvPicPr>
                        </pic:nvPicPr>
                        <pic:blipFill>
                          <a:blip r:embed="rId271" cstate="print">
                            <a:extLst>
                              <a:ext uri="{28A0092B-C50C-407E-A947-70E740481C1C}">
                                <a14:useLocalDpi xmlns:a14="http://schemas.microsoft.com/office/drawing/2010/main" val="0"/>
                              </a:ext>
                            </a:extLst>
                          </a:blip>
                          <a:srcRect l="33923" b="6371"/>
                          <a:stretch>
                            <a:fillRect/>
                          </a:stretch>
                        </pic:blipFill>
                        <pic:spPr bwMode="auto">
                          <a:xfrm>
                            <a:off x="0" y="0"/>
                            <a:ext cx="955040" cy="559435"/>
                          </a:xfrm>
                          <a:prstGeom prst="rect">
                            <a:avLst/>
                          </a:prstGeom>
                          <a:noFill/>
                          <a:ln>
                            <a:noFill/>
                          </a:ln>
                        </pic:spPr>
                      </pic:pic>
                    </a:graphicData>
                  </a:graphic>
                </wp:inline>
              </w:drawing>
            </w:r>
            <w:r>
              <w:rPr>
                <w:noProof/>
              </w:rPr>
              <w:drawing>
                <wp:inline distT="0" distB="0" distL="0" distR="0" wp14:anchorId="5B83D032" wp14:editId="6AD6F484">
                  <wp:extent cx="969010" cy="546100"/>
                  <wp:effectExtent l="0" t="0" r="0" b="0"/>
                  <wp:docPr id="15593" name="Рисунок 1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8"/>
                          <pic:cNvPicPr>
                            <a:picLocks noChangeAspect="1" noChangeArrowheads="1"/>
                          </pic:cNvPicPr>
                        </pic:nvPicPr>
                        <pic:blipFill>
                          <a:blip r:embed="rId272">
                            <a:extLst>
                              <a:ext uri="{28A0092B-C50C-407E-A947-70E740481C1C}">
                                <a14:useLocalDpi xmlns:a14="http://schemas.microsoft.com/office/drawing/2010/main" val="0"/>
                              </a:ext>
                            </a:extLst>
                          </a:blip>
                          <a:srcRect l="-558"/>
                          <a:stretch>
                            <a:fillRect/>
                          </a:stretch>
                        </pic:blipFill>
                        <pic:spPr bwMode="auto">
                          <a:xfrm>
                            <a:off x="0" y="0"/>
                            <a:ext cx="969010"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536F4A70" wp14:editId="6F878679">
                  <wp:extent cx="491490" cy="600710"/>
                  <wp:effectExtent l="0" t="0" r="0" b="0"/>
                  <wp:docPr id="15592" name="Рисунок 15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9"/>
                          <pic:cNvPicPr>
                            <a:picLocks noChangeAspect="1" noChangeArrowheads="1"/>
                          </pic:cNvPicPr>
                        </pic:nvPicPr>
                        <pic:blipFill>
                          <a:blip r:embed="rId28" cstate="print">
                            <a:extLst>
                              <a:ext uri="{28A0092B-C50C-407E-A947-70E740481C1C}">
                                <a14:useLocalDpi xmlns:a14="http://schemas.microsoft.com/office/drawing/2010/main" val="0"/>
                              </a:ext>
                            </a:extLst>
                          </a:blip>
                          <a:srcRect l="3362" r="63866"/>
                          <a:stretch>
                            <a:fillRect/>
                          </a:stretch>
                        </pic:blipFill>
                        <pic:spPr bwMode="auto">
                          <a:xfrm>
                            <a:off x="0" y="0"/>
                            <a:ext cx="491490" cy="600710"/>
                          </a:xfrm>
                          <a:prstGeom prst="rect">
                            <a:avLst/>
                          </a:prstGeom>
                          <a:noFill/>
                          <a:ln>
                            <a:noFill/>
                          </a:ln>
                        </pic:spPr>
                      </pic:pic>
                    </a:graphicData>
                  </a:graphic>
                </wp:inline>
              </w:drawing>
            </w:r>
            <w:r>
              <w:rPr>
                <w:noProof/>
              </w:rPr>
              <w:drawing>
                <wp:inline distT="0" distB="0" distL="0" distR="0" wp14:anchorId="3D3EBD5A" wp14:editId="2AF30707">
                  <wp:extent cx="996315" cy="559435"/>
                  <wp:effectExtent l="0" t="0" r="0" b="0"/>
                  <wp:docPr id="15591" name="Рисунок 15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96315" cy="559435"/>
                          </a:xfrm>
                          <a:prstGeom prst="rect">
                            <a:avLst/>
                          </a:prstGeom>
                          <a:noFill/>
                          <a:ln>
                            <a:noFill/>
                          </a:ln>
                        </pic:spPr>
                      </pic:pic>
                    </a:graphicData>
                  </a:graphic>
                </wp:inline>
              </w:drawing>
            </w:r>
            <w:r>
              <w:rPr>
                <w:noProof/>
              </w:rPr>
              <w:drawing>
                <wp:inline distT="0" distB="0" distL="0" distR="0" wp14:anchorId="48616F82" wp14:editId="5CFFB181">
                  <wp:extent cx="464185" cy="559435"/>
                  <wp:effectExtent l="0" t="0" r="0" b="0"/>
                  <wp:docPr id="15590" name="Рисунок 15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2"/>
                          <pic:cNvPicPr>
                            <a:picLocks noChangeAspect="1" noChangeArrowheads="1"/>
                          </pic:cNvPicPr>
                        </pic:nvPicPr>
                        <pic:blipFill>
                          <a:blip r:embed="rId273">
                            <a:extLst>
                              <a:ext uri="{28A0092B-C50C-407E-A947-70E740481C1C}">
                                <a14:useLocalDpi xmlns:a14="http://schemas.microsoft.com/office/drawing/2010/main" val="0"/>
                              </a:ext>
                            </a:extLst>
                          </a:blip>
                          <a:srcRect l="-5292" r="71011"/>
                          <a:stretch>
                            <a:fillRect/>
                          </a:stretch>
                        </pic:blipFill>
                        <pic:spPr bwMode="auto">
                          <a:xfrm>
                            <a:off x="0" y="0"/>
                            <a:ext cx="464185" cy="559435"/>
                          </a:xfrm>
                          <a:prstGeom prst="rect">
                            <a:avLst/>
                          </a:prstGeom>
                          <a:noFill/>
                          <a:ln>
                            <a:noFill/>
                          </a:ln>
                        </pic:spPr>
                      </pic:pic>
                    </a:graphicData>
                  </a:graphic>
                </wp:inline>
              </w:drawing>
            </w:r>
            <w:r>
              <w:rPr>
                <w:noProof/>
              </w:rPr>
              <w:drawing>
                <wp:inline distT="0" distB="0" distL="0" distR="0" wp14:anchorId="5849958D" wp14:editId="19FB2D73">
                  <wp:extent cx="477520" cy="546100"/>
                  <wp:effectExtent l="0" t="0" r="0" b="0"/>
                  <wp:docPr id="1855" name="Рисунок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3"/>
                          <pic:cNvPicPr>
                            <a:picLocks noChangeAspect="1" noChangeArrowheads="1"/>
                          </pic:cNvPicPr>
                        </pic:nvPicPr>
                        <pic:blipFill>
                          <a:blip r:embed="rId273">
                            <a:extLst>
                              <a:ext uri="{28A0092B-C50C-407E-A947-70E740481C1C}">
                                <a14:useLocalDpi xmlns:a14="http://schemas.microsoft.com/office/drawing/2010/main" val="0"/>
                              </a:ext>
                            </a:extLst>
                          </a:blip>
                          <a:srcRect l="28989" r="36250"/>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540B457B" wp14:editId="4F755C12">
                  <wp:extent cx="504825" cy="559435"/>
                  <wp:effectExtent l="0" t="0" r="0" b="0"/>
                  <wp:docPr id="1854" name="Рисунок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4"/>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6459F6F4" wp14:editId="6A63D55D">
                  <wp:extent cx="1501140" cy="559435"/>
                  <wp:effectExtent l="0" t="0" r="0" b="0"/>
                  <wp:docPr id="1853" name="Рисунок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5"/>
                          <pic:cNvPicPr>
                            <a:picLocks noChangeAspect="1" noChangeArrowheads="1"/>
                          </pic:cNvPicPr>
                        </pic:nvPicPr>
                        <pic:blipFill>
                          <a:blip r:embed="rId275">
                            <a:extLst>
                              <a:ext uri="{28A0092B-C50C-407E-A947-70E740481C1C}">
                                <a14:useLocalDpi xmlns:a14="http://schemas.microsoft.com/office/drawing/2010/main" val="0"/>
                              </a:ext>
                            </a:extLst>
                          </a:blip>
                          <a:srcRect l="40147" t="-78" r="-513" b="78"/>
                          <a:stretch>
                            <a:fillRect/>
                          </a:stretch>
                        </pic:blipFill>
                        <pic:spPr bwMode="auto">
                          <a:xfrm>
                            <a:off x="0" y="0"/>
                            <a:ext cx="1501140" cy="559435"/>
                          </a:xfrm>
                          <a:prstGeom prst="rect">
                            <a:avLst/>
                          </a:prstGeom>
                          <a:noFill/>
                          <a:ln>
                            <a:noFill/>
                          </a:ln>
                        </pic:spPr>
                      </pic:pic>
                    </a:graphicData>
                  </a:graphic>
                </wp:inline>
              </w:drawing>
            </w:r>
            <w:r>
              <w:rPr>
                <w:noProof/>
              </w:rPr>
              <w:drawing>
                <wp:inline distT="0" distB="0" distL="0" distR="0" wp14:anchorId="12FD521D" wp14:editId="1B43E9A5">
                  <wp:extent cx="941705" cy="559435"/>
                  <wp:effectExtent l="0" t="0" r="0" b="0"/>
                  <wp:docPr id="1851" name="Рисунок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6"/>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941705" cy="55943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176720E2" wp14:editId="6A652B95">
                  <wp:extent cx="1433195" cy="518795"/>
                  <wp:effectExtent l="0" t="0" r="0" b="0"/>
                  <wp:docPr id="1850" name="Рисунок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7"/>
                          <pic:cNvPicPr>
                            <a:picLocks noChangeAspect="1" noChangeArrowheads="1"/>
                          </pic:cNvPicPr>
                        </pic:nvPicPr>
                        <pic:blipFill>
                          <a:blip r:embed="rId277" cstate="print">
                            <a:extLst>
                              <a:ext uri="{28A0092B-C50C-407E-A947-70E740481C1C}">
                                <a14:useLocalDpi xmlns:a14="http://schemas.microsoft.com/office/drawing/2010/main" val="0"/>
                              </a:ext>
                            </a:extLst>
                          </a:blip>
                          <a:srcRect l="6432"/>
                          <a:stretch>
                            <a:fillRect/>
                          </a:stretch>
                        </pic:blipFill>
                        <pic:spPr bwMode="auto">
                          <a:xfrm>
                            <a:off x="0" y="0"/>
                            <a:ext cx="1433195" cy="518795"/>
                          </a:xfrm>
                          <a:prstGeom prst="rect">
                            <a:avLst/>
                          </a:prstGeom>
                          <a:noFill/>
                          <a:ln>
                            <a:noFill/>
                          </a:ln>
                        </pic:spPr>
                      </pic:pic>
                    </a:graphicData>
                  </a:graphic>
                </wp:inline>
              </w:drawing>
            </w:r>
            <w:r>
              <w:rPr>
                <w:noProof/>
              </w:rPr>
              <w:drawing>
                <wp:inline distT="0" distB="0" distL="0" distR="0" wp14:anchorId="4645D6C9" wp14:editId="004DA6D4">
                  <wp:extent cx="1446530" cy="518795"/>
                  <wp:effectExtent l="0" t="0" r="0" b="0"/>
                  <wp:docPr id="1849" name="Рисунок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8"/>
                          <pic:cNvPicPr>
                            <a:picLocks noChangeAspect="1" noChangeArrowheads="1"/>
                          </pic:cNvPicPr>
                        </pic:nvPicPr>
                        <pic:blipFill>
                          <a:blip r:embed="rId278" cstate="print">
                            <a:extLst>
                              <a:ext uri="{28A0092B-C50C-407E-A947-70E740481C1C}">
                                <a14:useLocalDpi xmlns:a14="http://schemas.microsoft.com/office/drawing/2010/main" val="0"/>
                              </a:ext>
                            </a:extLst>
                          </a:blip>
                          <a:srcRect l="677" r="-650"/>
                          <a:stretch>
                            <a:fillRect/>
                          </a:stretch>
                        </pic:blipFill>
                        <pic:spPr bwMode="auto">
                          <a:xfrm>
                            <a:off x="0" y="0"/>
                            <a:ext cx="1446530" cy="518795"/>
                          </a:xfrm>
                          <a:prstGeom prst="rect">
                            <a:avLst/>
                          </a:prstGeom>
                          <a:noFill/>
                          <a:ln>
                            <a:noFill/>
                          </a:ln>
                        </pic:spPr>
                      </pic:pic>
                    </a:graphicData>
                  </a:graphic>
                </wp:inline>
              </w:drawing>
            </w:r>
            <w:r>
              <w:rPr>
                <w:noProof/>
              </w:rPr>
              <w:drawing>
                <wp:inline distT="0" distB="0" distL="0" distR="0" wp14:anchorId="3E05C345" wp14:editId="7E210701">
                  <wp:extent cx="982345" cy="518795"/>
                  <wp:effectExtent l="0" t="0" r="0" b="0"/>
                  <wp:docPr id="1848" name="Рисунок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9"/>
                          <pic:cNvPicPr>
                            <a:picLocks noChangeAspect="1" noChangeArrowheads="1"/>
                          </pic:cNvPicPr>
                        </pic:nvPicPr>
                        <pic:blipFill>
                          <a:blip r:embed="rId224" cstate="print">
                            <a:extLst>
                              <a:ext uri="{28A0092B-C50C-407E-A947-70E740481C1C}">
                                <a14:useLocalDpi xmlns:a14="http://schemas.microsoft.com/office/drawing/2010/main" val="0"/>
                              </a:ext>
                            </a:extLst>
                          </a:blip>
                          <a:srcRect l="137" r="50482"/>
                          <a:stretch>
                            <a:fillRect/>
                          </a:stretch>
                        </pic:blipFill>
                        <pic:spPr bwMode="auto">
                          <a:xfrm>
                            <a:off x="0" y="0"/>
                            <a:ext cx="982345" cy="518795"/>
                          </a:xfrm>
                          <a:prstGeom prst="rect">
                            <a:avLst/>
                          </a:prstGeom>
                          <a:noFill/>
                          <a:ln>
                            <a:noFill/>
                          </a:ln>
                        </pic:spPr>
                      </pic:pic>
                    </a:graphicData>
                  </a:graphic>
                </wp:inline>
              </w:drawing>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lang w:val="ru-RU" w:eastAsia="en-US"/>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rPr>
            </w:pPr>
            <w:r>
              <w:rPr>
                <w:b/>
                <w:bCs/>
                <w:sz w:val="16"/>
                <w:szCs w:val="12"/>
              </w:rPr>
              <w:t>ДОПОЛНИТЕЛЬНЫЕ ЦВЕТА</w:t>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5416B0E4" wp14:editId="058CFA84">
                  <wp:extent cx="422910" cy="573405"/>
                  <wp:effectExtent l="0" t="0" r="0" b="0"/>
                  <wp:docPr id="1847" name="Рисунок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0"/>
                          <pic:cNvPicPr>
                            <a:picLocks noChangeAspect="1" noChangeArrowheads="1"/>
                          </pic:cNvPicPr>
                        </pic:nvPicPr>
                        <pic:blipFill>
                          <a:blip r:embed="rId279">
                            <a:extLst>
                              <a:ext uri="{28A0092B-C50C-407E-A947-70E740481C1C}">
                                <a14:useLocalDpi xmlns:a14="http://schemas.microsoft.com/office/drawing/2010/main" val="0"/>
                              </a:ext>
                            </a:extLst>
                          </a:blip>
                          <a:srcRect l="14619" r="-2"/>
                          <a:stretch>
                            <a:fillRect/>
                          </a:stretch>
                        </pic:blipFill>
                        <pic:spPr bwMode="auto">
                          <a:xfrm>
                            <a:off x="0" y="0"/>
                            <a:ext cx="422910" cy="573405"/>
                          </a:xfrm>
                          <a:prstGeom prst="rect">
                            <a:avLst/>
                          </a:prstGeom>
                          <a:noFill/>
                          <a:ln>
                            <a:noFill/>
                          </a:ln>
                        </pic:spPr>
                      </pic:pic>
                    </a:graphicData>
                  </a:graphic>
                </wp:inline>
              </w:drawing>
            </w:r>
            <w:r>
              <w:rPr>
                <w:noProof/>
              </w:rPr>
              <w:drawing>
                <wp:inline distT="0" distB="0" distL="0" distR="0" wp14:anchorId="0C734BB6" wp14:editId="3E2C299C">
                  <wp:extent cx="477520" cy="573405"/>
                  <wp:effectExtent l="0" t="0" r="0" b="0"/>
                  <wp:docPr id="1846" name="Рисунок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3F450AC2" wp14:editId="56BA7A15">
                  <wp:extent cx="491490" cy="559435"/>
                  <wp:effectExtent l="0" t="0" r="0" b="0"/>
                  <wp:docPr id="1845" name="Рисунок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4AEA6E04" wp14:editId="1E8B68FF">
                  <wp:extent cx="955040" cy="559435"/>
                  <wp:effectExtent l="0" t="0" r="0" b="0"/>
                  <wp:docPr id="1844" name="Рисунок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3"/>
                          <pic:cNvPicPr>
                            <a:picLocks noChangeAspect="1" noChangeArrowheads="1"/>
                          </pic:cNvPicPr>
                        </pic:nvPicPr>
                        <pic:blipFill>
                          <a:blip r:embed="rId282" cstate="print">
                            <a:extLst>
                              <a:ext uri="{28A0092B-C50C-407E-A947-70E740481C1C}">
                                <a14:useLocalDpi xmlns:a14="http://schemas.microsoft.com/office/drawing/2010/main" val="0"/>
                              </a:ext>
                            </a:extLst>
                          </a:blip>
                          <a:srcRect l="33121" r="2"/>
                          <a:stretch>
                            <a:fillRect/>
                          </a:stretch>
                        </pic:blipFill>
                        <pic:spPr bwMode="auto">
                          <a:xfrm>
                            <a:off x="0" y="0"/>
                            <a:ext cx="955040" cy="559435"/>
                          </a:xfrm>
                          <a:prstGeom prst="rect">
                            <a:avLst/>
                          </a:prstGeom>
                          <a:noFill/>
                          <a:ln>
                            <a:noFill/>
                          </a:ln>
                        </pic:spPr>
                      </pic:pic>
                    </a:graphicData>
                  </a:graphic>
                </wp:inline>
              </w:drawing>
            </w:r>
            <w:r>
              <w:rPr>
                <w:noProof/>
              </w:rPr>
              <w:drawing>
                <wp:inline distT="0" distB="0" distL="0" distR="0" wp14:anchorId="6547B46F" wp14:editId="0AE1F034">
                  <wp:extent cx="477520" cy="573405"/>
                  <wp:effectExtent l="0" t="0" r="0" b="0"/>
                  <wp:docPr id="1843" name="Рисунок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4"/>
                          <pic:cNvPicPr>
                            <a:picLocks noChangeAspect="1" noChangeArrowheads="1"/>
                          </pic:cNvPicPr>
                        </pic:nvPicPr>
                        <pic:blipFill>
                          <a:blip r:embed="rId218" cstate="print">
                            <a:extLst>
                              <a:ext uri="{28A0092B-C50C-407E-A947-70E740481C1C}">
                                <a14:useLocalDpi xmlns:a14="http://schemas.microsoft.com/office/drawing/2010/main" val="0"/>
                              </a:ext>
                            </a:extLst>
                          </a:blip>
                          <a:srcRect l="67203"/>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18C8A142" wp14:editId="63DF1473">
                  <wp:extent cx="518795" cy="573405"/>
                  <wp:effectExtent l="0" t="0" r="0" b="0"/>
                  <wp:docPr id="1842" name="Рисунок 1842"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5"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2676" r="82828"/>
                          <a:stretch>
                            <a:fillRect/>
                          </a:stretch>
                        </pic:blipFill>
                        <pic:spPr bwMode="auto">
                          <a:xfrm>
                            <a:off x="0" y="0"/>
                            <a:ext cx="518795" cy="573405"/>
                          </a:xfrm>
                          <a:prstGeom prst="rect">
                            <a:avLst/>
                          </a:prstGeom>
                          <a:noFill/>
                          <a:ln>
                            <a:noFill/>
                          </a:ln>
                        </pic:spPr>
                      </pic:pic>
                    </a:graphicData>
                  </a:graphic>
                </wp:inline>
              </w:drawing>
            </w:r>
            <w:r>
              <w:rPr>
                <w:noProof/>
              </w:rPr>
              <w:drawing>
                <wp:inline distT="0" distB="0" distL="0" distR="0" wp14:anchorId="002077D1" wp14:editId="78A13FF3">
                  <wp:extent cx="996315" cy="573405"/>
                  <wp:effectExtent l="0" t="0" r="0" b="0"/>
                  <wp:docPr id="1840" name="Рисунок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6"/>
                          <pic:cNvPicPr>
                            <a:picLocks noChangeAspect="1" noChangeArrowheads="1"/>
                          </pic:cNvPicPr>
                        </pic:nvPicPr>
                        <pic:blipFill>
                          <a:blip r:embed="rId102" cstate="print">
                            <a:extLst>
                              <a:ext uri="{28A0092B-C50C-407E-A947-70E740481C1C}">
                                <a14:useLocalDpi xmlns:a14="http://schemas.microsoft.com/office/drawing/2010/main" val="0"/>
                              </a:ext>
                            </a:extLst>
                          </a:blip>
                          <a:srcRect l="-3711" t="5202"/>
                          <a:stretch>
                            <a:fillRect/>
                          </a:stretch>
                        </pic:blipFill>
                        <pic:spPr bwMode="auto">
                          <a:xfrm>
                            <a:off x="0" y="0"/>
                            <a:ext cx="996315" cy="573405"/>
                          </a:xfrm>
                          <a:prstGeom prst="rect">
                            <a:avLst/>
                          </a:prstGeom>
                          <a:noFill/>
                          <a:ln>
                            <a:noFill/>
                          </a:ln>
                        </pic:spPr>
                      </pic:pic>
                    </a:graphicData>
                  </a:graphic>
                </wp:inline>
              </w:drawing>
            </w:r>
            <w:r>
              <w:rPr>
                <w:noProof/>
              </w:rPr>
              <w:drawing>
                <wp:inline distT="0" distB="0" distL="0" distR="0" wp14:anchorId="5D1F41DE" wp14:editId="132EBBCA">
                  <wp:extent cx="491490" cy="586740"/>
                  <wp:effectExtent l="0" t="0" r="0" b="0"/>
                  <wp:docPr id="1839" name="Рисунок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02E6FB92" wp14:editId="724DB294">
                  <wp:extent cx="518795" cy="586740"/>
                  <wp:effectExtent l="0" t="0" r="0" b="0"/>
                  <wp:docPr id="1837" name="Рисунок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8"/>
                          <pic:cNvPicPr>
                            <a:picLocks noChangeAspect="1" noChangeArrowheads="1"/>
                          </pic:cNvPicPr>
                        </pic:nvPicPr>
                        <pic:blipFill>
                          <a:blip r:embed="rId284" cstate="print">
                            <a:extLst>
                              <a:ext uri="{28A0092B-C50C-407E-A947-70E740481C1C}">
                                <a14:useLocalDpi xmlns:a14="http://schemas.microsoft.com/office/drawing/2010/main" val="0"/>
                              </a:ext>
                            </a:extLst>
                          </a:blip>
                          <a:srcRect r="51543"/>
                          <a:stretch>
                            <a:fillRect/>
                          </a:stretch>
                        </pic:blipFill>
                        <pic:spPr bwMode="auto">
                          <a:xfrm>
                            <a:off x="0" y="0"/>
                            <a:ext cx="518795" cy="58674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29C8CDDB" wp14:editId="178E1F28">
                  <wp:extent cx="422910" cy="614045"/>
                  <wp:effectExtent l="0" t="0" r="0" b="0"/>
                  <wp:docPr id="1836" name="Рисунок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9"/>
                          <pic:cNvPicPr>
                            <a:picLocks noChangeAspect="1" noChangeArrowheads="1"/>
                          </pic:cNvPicPr>
                        </pic:nvPicPr>
                        <pic:blipFill>
                          <a:blip r:embed="rId285">
                            <a:extLst>
                              <a:ext uri="{28A0092B-C50C-407E-A947-70E740481C1C}">
                                <a14:useLocalDpi xmlns:a14="http://schemas.microsoft.com/office/drawing/2010/main" val="0"/>
                              </a:ext>
                            </a:extLst>
                          </a:blip>
                          <a:srcRect l="15781"/>
                          <a:stretch>
                            <a:fillRect/>
                          </a:stretch>
                        </pic:blipFill>
                        <pic:spPr bwMode="auto">
                          <a:xfrm>
                            <a:off x="0" y="0"/>
                            <a:ext cx="422910" cy="614045"/>
                          </a:xfrm>
                          <a:prstGeom prst="rect">
                            <a:avLst/>
                          </a:prstGeom>
                          <a:noFill/>
                          <a:ln>
                            <a:noFill/>
                          </a:ln>
                        </pic:spPr>
                      </pic:pic>
                    </a:graphicData>
                  </a:graphic>
                </wp:inline>
              </w:drawing>
            </w:r>
            <w:r>
              <w:rPr>
                <w:noProof/>
              </w:rPr>
              <w:drawing>
                <wp:inline distT="0" distB="0" distL="0" distR="0" wp14:anchorId="424DF7C8" wp14:editId="44277A9D">
                  <wp:extent cx="491490" cy="614045"/>
                  <wp:effectExtent l="0" t="0" r="0" b="0"/>
                  <wp:docPr id="1835" name="Рисунок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91490" cy="614045"/>
                          </a:xfrm>
                          <a:prstGeom prst="rect">
                            <a:avLst/>
                          </a:prstGeom>
                          <a:noFill/>
                          <a:ln>
                            <a:noFill/>
                          </a:ln>
                        </pic:spPr>
                      </pic:pic>
                    </a:graphicData>
                  </a:graphic>
                </wp:inline>
              </w:drawing>
            </w:r>
            <w:r>
              <w:rPr>
                <w:noProof/>
              </w:rPr>
              <w:drawing>
                <wp:inline distT="0" distB="0" distL="0" distR="0" wp14:anchorId="3997B366" wp14:editId="0BCA2C25">
                  <wp:extent cx="477520" cy="614045"/>
                  <wp:effectExtent l="0" t="0" r="0" b="0"/>
                  <wp:docPr id="1834" name="Рисунок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1"/>
                          <pic:cNvPicPr>
                            <a:picLocks noChangeAspect="1" noChangeArrowheads="1"/>
                          </pic:cNvPicPr>
                        </pic:nvPicPr>
                        <pic:blipFill>
                          <a:blip r:embed="rId287">
                            <a:extLst>
                              <a:ext uri="{28A0092B-C50C-407E-A947-70E740481C1C}">
                                <a14:useLocalDpi xmlns:a14="http://schemas.microsoft.com/office/drawing/2010/main" val="0"/>
                              </a:ext>
                            </a:extLst>
                          </a:blip>
                          <a:srcRect l="40866" r="39903"/>
                          <a:stretch>
                            <a:fillRect/>
                          </a:stretch>
                        </pic:blipFill>
                        <pic:spPr bwMode="auto">
                          <a:xfrm>
                            <a:off x="0" y="0"/>
                            <a:ext cx="477520" cy="614045"/>
                          </a:xfrm>
                          <a:prstGeom prst="rect">
                            <a:avLst/>
                          </a:prstGeom>
                          <a:noFill/>
                          <a:ln>
                            <a:noFill/>
                          </a:ln>
                        </pic:spPr>
                      </pic:pic>
                    </a:graphicData>
                  </a:graphic>
                </wp:inline>
              </w:drawing>
            </w:r>
            <w:r>
              <w:rPr>
                <w:noProof/>
              </w:rPr>
              <w:drawing>
                <wp:inline distT="0" distB="0" distL="0" distR="0" wp14:anchorId="660C43FB" wp14:editId="7F98EB64">
                  <wp:extent cx="491490" cy="614045"/>
                  <wp:effectExtent l="0" t="0" r="0" b="0"/>
                  <wp:docPr id="1833" name="Рисунок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2"/>
                          <pic:cNvPicPr>
                            <a:picLocks noChangeAspect="1" noChangeArrowheads="1"/>
                          </pic:cNvPicPr>
                        </pic:nvPicPr>
                        <pic:blipFill>
                          <a:blip r:embed="rId287">
                            <a:extLst>
                              <a:ext uri="{28A0092B-C50C-407E-A947-70E740481C1C}">
                                <a14:useLocalDpi xmlns:a14="http://schemas.microsoft.com/office/drawing/2010/main" val="0"/>
                              </a:ext>
                            </a:extLst>
                          </a:blip>
                          <a:srcRect l="81250"/>
                          <a:stretch>
                            <a:fillRect/>
                          </a:stretch>
                        </pic:blipFill>
                        <pic:spPr bwMode="auto">
                          <a:xfrm>
                            <a:off x="0" y="0"/>
                            <a:ext cx="491490" cy="614045"/>
                          </a:xfrm>
                          <a:prstGeom prst="rect">
                            <a:avLst/>
                          </a:prstGeom>
                          <a:noFill/>
                          <a:ln>
                            <a:noFill/>
                          </a:ln>
                        </pic:spPr>
                      </pic:pic>
                    </a:graphicData>
                  </a:graphic>
                </wp:inline>
              </w:drawing>
            </w:r>
            <w:r>
              <w:rPr>
                <w:noProof/>
              </w:rPr>
              <w:drawing>
                <wp:inline distT="0" distB="0" distL="0" distR="0" wp14:anchorId="288B5B28" wp14:editId="0534E2BB">
                  <wp:extent cx="464185" cy="614045"/>
                  <wp:effectExtent l="0" t="0" r="0" b="0"/>
                  <wp:docPr id="1832" name="Рисунок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64185" cy="614045"/>
                          </a:xfrm>
                          <a:prstGeom prst="rect">
                            <a:avLst/>
                          </a:prstGeom>
                          <a:noFill/>
                          <a:ln>
                            <a:noFill/>
                          </a:ln>
                        </pic:spPr>
                      </pic:pic>
                    </a:graphicData>
                  </a:graphic>
                </wp:inline>
              </w:drawing>
            </w:r>
            <w:r>
              <w:rPr>
                <w:noProof/>
              </w:rPr>
              <w:drawing>
                <wp:inline distT="0" distB="0" distL="0" distR="0" wp14:anchorId="58EAC133" wp14:editId="4102B43E">
                  <wp:extent cx="982345" cy="586740"/>
                  <wp:effectExtent l="0" t="0" r="0" b="0"/>
                  <wp:docPr id="1831" name="Рисунок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4"/>
                          <pic:cNvPicPr>
                            <a:picLocks noChangeAspect="1" noChangeArrowheads="1"/>
                          </pic:cNvPicPr>
                        </pic:nvPicPr>
                        <pic:blipFill>
                          <a:blip r:embed="rId289" cstate="print">
                            <a:extLst>
                              <a:ext uri="{28A0092B-C50C-407E-A947-70E740481C1C}">
                                <a14:useLocalDpi xmlns:a14="http://schemas.microsoft.com/office/drawing/2010/main" val="0"/>
                              </a:ext>
                            </a:extLst>
                          </a:blip>
                          <a:srcRect l="1802" r="-2"/>
                          <a:stretch>
                            <a:fillRect/>
                          </a:stretch>
                        </pic:blipFill>
                        <pic:spPr bwMode="auto">
                          <a:xfrm>
                            <a:off x="0" y="0"/>
                            <a:ext cx="982345" cy="586740"/>
                          </a:xfrm>
                          <a:prstGeom prst="rect">
                            <a:avLst/>
                          </a:prstGeom>
                          <a:noFill/>
                          <a:ln>
                            <a:noFill/>
                          </a:ln>
                        </pic:spPr>
                      </pic:pic>
                    </a:graphicData>
                  </a:graphic>
                </wp:inline>
              </w:drawing>
            </w:r>
            <w:r>
              <w:rPr>
                <w:noProof/>
              </w:rPr>
              <w:drawing>
                <wp:inline distT="0" distB="0" distL="0" distR="0" wp14:anchorId="1FC98BE3" wp14:editId="12084362">
                  <wp:extent cx="491490" cy="614045"/>
                  <wp:effectExtent l="0" t="0" r="0" b="0"/>
                  <wp:docPr id="1830" name="Рисунок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5"/>
                          <pic:cNvPicPr>
                            <a:picLocks noChangeAspect="1" noChangeArrowheads="1"/>
                          </pic:cNvPicPr>
                        </pic:nvPicPr>
                        <pic:blipFill>
                          <a:blip r:embed="rId290" cstate="print">
                            <a:extLst>
                              <a:ext uri="{28A0092B-C50C-407E-A947-70E740481C1C}">
                                <a14:useLocalDpi xmlns:a14="http://schemas.microsoft.com/office/drawing/2010/main" val="0"/>
                              </a:ext>
                            </a:extLst>
                          </a:blip>
                          <a:srcRect r="49974"/>
                          <a:stretch>
                            <a:fillRect/>
                          </a:stretch>
                        </pic:blipFill>
                        <pic:spPr bwMode="auto">
                          <a:xfrm>
                            <a:off x="0" y="0"/>
                            <a:ext cx="491490" cy="614045"/>
                          </a:xfrm>
                          <a:prstGeom prst="rect">
                            <a:avLst/>
                          </a:prstGeom>
                          <a:noFill/>
                          <a:ln>
                            <a:noFill/>
                          </a:ln>
                        </pic:spPr>
                      </pic:pic>
                    </a:graphicData>
                  </a:graphic>
                </wp:inline>
              </w:drawing>
            </w:r>
            <w:r>
              <w:rPr>
                <w:noProof/>
              </w:rPr>
              <w:drawing>
                <wp:inline distT="0" distB="0" distL="0" distR="0" wp14:anchorId="620DB7C1" wp14:editId="434F46F2">
                  <wp:extent cx="1036955" cy="614045"/>
                  <wp:effectExtent l="0" t="0" r="0" b="0"/>
                  <wp:docPr id="1829" name="Рисунок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6"/>
                          <pic:cNvPicPr>
                            <a:picLocks noChangeAspect="1" noChangeArrowheads="1"/>
                          </pic:cNvPicPr>
                        </pic:nvPicPr>
                        <pic:blipFill>
                          <a:blip r:embed="rId291" cstate="print">
                            <a:extLst>
                              <a:ext uri="{28A0092B-C50C-407E-A947-70E740481C1C}">
                                <a14:useLocalDpi xmlns:a14="http://schemas.microsoft.com/office/drawing/2010/main" val="0"/>
                              </a:ext>
                            </a:extLst>
                          </a:blip>
                          <a:srcRect l="288" r="2"/>
                          <a:stretch>
                            <a:fillRect/>
                          </a:stretch>
                        </pic:blipFill>
                        <pic:spPr bwMode="auto">
                          <a:xfrm>
                            <a:off x="0" y="0"/>
                            <a:ext cx="1036955" cy="614045"/>
                          </a:xfrm>
                          <a:prstGeom prst="rect">
                            <a:avLst/>
                          </a:prstGeom>
                          <a:noFill/>
                          <a:ln>
                            <a:noFill/>
                          </a:ln>
                        </pic:spPr>
                      </pic:pic>
                    </a:graphicData>
                  </a:graphic>
                </wp:inline>
              </w:drawing>
            </w:r>
            <w:r>
              <w:rPr>
                <w:noProof/>
              </w:rPr>
              <w:drawing>
                <wp:inline distT="0" distB="0" distL="0" distR="0" wp14:anchorId="536197F7" wp14:editId="620FC7B4">
                  <wp:extent cx="518795" cy="614045"/>
                  <wp:effectExtent l="0" t="0" r="0" b="0"/>
                  <wp:docPr id="1828" name="Рисунок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7"/>
                          <pic:cNvPicPr>
                            <a:picLocks noChangeAspect="1" noChangeArrowheads="1"/>
                          </pic:cNvPicPr>
                        </pic:nvPicPr>
                        <pic:blipFill>
                          <a:blip r:embed="rId292">
                            <a:extLst>
                              <a:ext uri="{28A0092B-C50C-407E-A947-70E740481C1C}">
                                <a14:useLocalDpi xmlns:a14="http://schemas.microsoft.com/office/drawing/2010/main" val="0"/>
                              </a:ext>
                            </a:extLst>
                          </a:blip>
                          <a:srcRect r="-10255"/>
                          <a:stretch>
                            <a:fillRect/>
                          </a:stretch>
                        </pic:blipFill>
                        <pic:spPr bwMode="auto">
                          <a:xfrm>
                            <a:off x="0" y="0"/>
                            <a:ext cx="518795" cy="614045"/>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126D3097" wp14:editId="01EDCF6D">
                  <wp:extent cx="927735" cy="559435"/>
                  <wp:effectExtent l="0" t="0" r="0" b="0"/>
                  <wp:docPr id="1827" name="Рисунок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8"/>
                          <pic:cNvPicPr>
                            <a:picLocks noChangeAspect="1" noChangeArrowheads="1"/>
                          </pic:cNvPicPr>
                        </pic:nvPicPr>
                        <pic:blipFill>
                          <a:blip r:embed="rId293" cstate="print">
                            <a:extLst>
                              <a:ext uri="{28A0092B-C50C-407E-A947-70E740481C1C}">
                                <a14:useLocalDpi xmlns:a14="http://schemas.microsoft.com/office/drawing/2010/main" val="0"/>
                              </a:ext>
                            </a:extLst>
                          </a:blip>
                          <a:srcRect l="8522"/>
                          <a:stretch>
                            <a:fillRect/>
                          </a:stretch>
                        </pic:blipFill>
                        <pic:spPr bwMode="auto">
                          <a:xfrm>
                            <a:off x="0" y="0"/>
                            <a:ext cx="927735" cy="559435"/>
                          </a:xfrm>
                          <a:prstGeom prst="rect">
                            <a:avLst/>
                          </a:prstGeom>
                          <a:noFill/>
                          <a:ln>
                            <a:noFill/>
                          </a:ln>
                        </pic:spPr>
                      </pic:pic>
                    </a:graphicData>
                  </a:graphic>
                </wp:inline>
              </w:drawing>
            </w:r>
            <w:r>
              <w:rPr>
                <w:noProof/>
              </w:rPr>
              <w:drawing>
                <wp:inline distT="0" distB="0" distL="0" distR="0" wp14:anchorId="1B3B2F6A" wp14:editId="4896AC6F">
                  <wp:extent cx="1009650" cy="559435"/>
                  <wp:effectExtent l="0" t="0" r="0" b="0"/>
                  <wp:docPr id="1826" name="Рисунок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9"/>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09650" cy="559435"/>
                          </a:xfrm>
                          <a:prstGeom prst="rect">
                            <a:avLst/>
                          </a:prstGeom>
                          <a:noFill/>
                          <a:ln>
                            <a:noFill/>
                          </a:ln>
                        </pic:spPr>
                      </pic:pic>
                    </a:graphicData>
                  </a:graphic>
                </wp:inline>
              </w:drawing>
            </w:r>
            <w:r>
              <w:rPr>
                <w:noProof/>
              </w:rPr>
              <w:drawing>
                <wp:inline distT="0" distB="0" distL="0" distR="0" wp14:anchorId="5761EE46" wp14:editId="62FEC600">
                  <wp:extent cx="941705" cy="573405"/>
                  <wp:effectExtent l="0" t="0" r="0" b="0"/>
                  <wp:docPr id="1825" name="Рисунок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0"/>
                          <pic:cNvPicPr>
                            <a:picLocks noChangeAspect="1" noChangeArrowheads="1"/>
                          </pic:cNvPicPr>
                        </pic:nvPicPr>
                        <pic:blipFill>
                          <a:blip r:embed="rId294" cstate="print">
                            <a:extLst>
                              <a:ext uri="{28A0092B-C50C-407E-A947-70E740481C1C}">
                                <a14:useLocalDpi xmlns:a14="http://schemas.microsoft.com/office/drawing/2010/main" val="0"/>
                              </a:ext>
                            </a:extLst>
                          </a:blip>
                          <a:srcRect l="35754"/>
                          <a:stretch>
                            <a:fillRect/>
                          </a:stretch>
                        </pic:blipFill>
                        <pic:spPr bwMode="auto">
                          <a:xfrm>
                            <a:off x="0" y="0"/>
                            <a:ext cx="941705" cy="573405"/>
                          </a:xfrm>
                          <a:prstGeom prst="rect">
                            <a:avLst/>
                          </a:prstGeom>
                          <a:noFill/>
                          <a:ln>
                            <a:noFill/>
                          </a:ln>
                        </pic:spPr>
                      </pic:pic>
                    </a:graphicData>
                  </a:graphic>
                </wp:inline>
              </w:drawing>
            </w:r>
            <w:r>
              <w:rPr>
                <w:noProof/>
              </w:rPr>
              <w:drawing>
                <wp:inline distT="0" distB="0" distL="0" distR="0" wp14:anchorId="62FECE48" wp14:editId="643C89A7">
                  <wp:extent cx="477520" cy="559435"/>
                  <wp:effectExtent l="0" t="0" r="0" b="0"/>
                  <wp:docPr id="1824" name="Рисунок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1"/>
                          <pic:cNvPicPr>
                            <a:picLocks noChangeAspect="1" noChangeArrowheads="1"/>
                          </pic:cNvPicPr>
                        </pic:nvPicPr>
                        <pic:blipFill>
                          <a:blip r:embed="rId290" cstate="print">
                            <a:extLst>
                              <a:ext uri="{28A0092B-C50C-407E-A947-70E740481C1C}">
                                <a14:useLocalDpi xmlns:a14="http://schemas.microsoft.com/office/drawing/2010/main" val="0"/>
                              </a:ext>
                            </a:extLst>
                          </a:blip>
                          <a:srcRect l="514" r="49973"/>
                          <a:stretch>
                            <a:fillRect/>
                          </a:stretch>
                        </pic:blipFill>
                        <pic:spPr bwMode="auto">
                          <a:xfrm>
                            <a:off x="0" y="0"/>
                            <a:ext cx="477520" cy="559435"/>
                          </a:xfrm>
                          <a:prstGeom prst="rect">
                            <a:avLst/>
                          </a:prstGeom>
                          <a:noFill/>
                          <a:ln>
                            <a:noFill/>
                          </a:ln>
                        </pic:spPr>
                      </pic:pic>
                    </a:graphicData>
                  </a:graphic>
                </wp:inline>
              </w:drawing>
            </w:r>
            <w:r>
              <w:rPr>
                <w:noProof/>
              </w:rPr>
              <w:drawing>
                <wp:inline distT="0" distB="0" distL="0" distR="0" wp14:anchorId="0179C249" wp14:editId="371F0C3D">
                  <wp:extent cx="504825" cy="546100"/>
                  <wp:effectExtent l="0" t="0" r="0" b="0"/>
                  <wp:docPr id="15293" name="Рисунок 15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2"/>
                          <pic:cNvPicPr>
                            <a:picLocks noChangeAspect="1" noChangeArrowheads="1"/>
                          </pic:cNvPicPr>
                        </pic:nvPicPr>
                        <pic:blipFill>
                          <a:blip r:embed="rId295" cstate="print">
                            <a:extLst>
                              <a:ext uri="{28A0092B-C50C-407E-A947-70E740481C1C}">
                                <a14:useLocalDpi xmlns:a14="http://schemas.microsoft.com/office/drawing/2010/main" val="0"/>
                              </a:ext>
                            </a:extLst>
                          </a:blip>
                          <a:srcRect l="49471" r="-2"/>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3D254FF6" wp14:editId="5B796077">
                  <wp:extent cx="955040" cy="573405"/>
                  <wp:effectExtent l="0" t="0" r="0" b="0"/>
                  <wp:docPr id="15292" name="Рисунок 15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3"/>
                          <pic:cNvPicPr>
                            <a:picLocks noChangeAspect="1" noChangeArrowheads="1"/>
                          </pic:cNvPicPr>
                        </pic:nvPicPr>
                        <pic:blipFill>
                          <a:blip r:embed="rId121" cstate="print">
                            <a:extLst>
                              <a:ext uri="{28A0092B-C50C-407E-A947-70E740481C1C}">
                                <a14:useLocalDpi xmlns:a14="http://schemas.microsoft.com/office/drawing/2010/main" val="0"/>
                              </a:ext>
                            </a:extLst>
                          </a:blip>
                          <a:srcRect l="50545"/>
                          <a:stretch>
                            <a:fillRect/>
                          </a:stretch>
                        </pic:blipFill>
                        <pic:spPr bwMode="auto">
                          <a:xfrm>
                            <a:off x="0" y="0"/>
                            <a:ext cx="955040" cy="573405"/>
                          </a:xfrm>
                          <a:prstGeom prst="rect">
                            <a:avLst/>
                          </a:prstGeom>
                          <a:noFill/>
                          <a:ln>
                            <a:noFill/>
                          </a:ln>
                        </pic:spPr>
                      </pic:pic>
                    </a:graphicData>
                  </a:graphic>
                </wp:inline>
              </w:drawing>
            </w:r>
            <w:r>
              <w:rPr>
                <w:noProof/>
              </w:rPr>
              <w:drawing>
                <wp:inline distT="0" distB="0" distL="0" distR="0" wp14:anchorId="5A7695BD" wp14:editId="125B4BB4">
                  <wp:extent cx="504825" cy="559435"/>
                  <wp:effectExtent l="0" t="0" r="0" b="0"/>
                  <wp:docPr id="15291" name="Рисунок 1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4"/>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04825" cy="559435"/>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lastRenderedPageBreak/>
              <w:drawing>
                <wp:inline distT="0" distB="0" distL="0" distR="0" wp14:anchorId="5373FC46" wp14:editId="23A1F900">
                  <wp:extent cx="901065" cy="559435"/>
                  <wp:effectExtent l="0" t="0" r="0" b="0"/>
                  <wp:docPr id="15290" name="Рисунок 15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5"/>
                          <pic:cNvPicPr>
                            <a:picLocks noChangeAspect="1" noChangeArrowheads="1"/>
                          </pic:cNvPicPr>
                        </pic:nvPicPr>
                        <pic:blipFill>
                          <a:blip r:embed="rId46" cstate="print">
                            <a:extLst>
                              <a:ext uri="{28A0092B-C50C-407E-A947-70E740481C1C}">
                                <a14:useLocalDpi xmlns:a14="http://schemas.microsoft.com/office/drawing/2010/main" val="0"/>
                              </a:ext>
                            </a:extLst>
                          </a:blip>
                          <a:srcRect l="62790"/>
                          <a:stretch>
                            <a:fillRect/>
                          </a:stretch>
                        </pic:blipFill>
                        <pic:spPr bwMode="auto">
                          <a:xfrm>
                            <a:off x="0" y="0"/>
                            <a:ext cx="901065" cy="559435"/>
                          </a:xfrm>
                          <a:prstGeom prst="rect">
                            <a:avLst/>
                          </a:prstGeom>
                          <a:noFill/>
                          <a:ln>
                            <a:noFill/>
                          </a:ln>
                        </pic:spPr>
                      </pic:pic>
                    </a:graphicData>
                  </a:graphic>
                </wp:inline>
              </w:drawing>
            </w:r>
            <w:r>
              <w:rPr>
                <w:noProof/>
              </w:rPr>
              <w:drawing>
                <wp:inline distT="0" distB="0" distL="0" distR="0" wp14:anchorId="17DA3A3D" wp14:editId="29F8E358">
                  <wp:extent cx="504825" cy="546100"/>
                  <wp:effectExtent l="0" t="0" r="0" b="0"/>
                  <wp:docPr id="15289" name="Рисунок 15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6"/>
                          <pic:cNvPicPr>
                            <a:picLocks noChangeAspect="1" noChangeArrowheads="1"/>
                          </pic:cNvPicPr>
                        </pic:nvPicPr>
                        <pic:blipFill>
                          <a:blip r:embed="rId297" cstate="print">
                            <a:extLst>
                              <a:ext uri="{28A0092B-C50C-407E-A947-70E740481C1C}">
                                <a14:useLocalDpi xmlns:a14="http://schemas.microsoft.com/office/drawing/2010/main" val="0"/>
                              </a:ext>
                            </a:extLst>
                          </a:blip>
                          <a:srcRect l="30104" r="34503"/>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4C366EC0" wp14:editId="5F439609">
                  <wp:extent cx="491490" cy="559435"/>
                  <wp:effectExtent l="0" t="0" r="0" b="0"/>
                  <wp:docPr id="15288" name="Рисунок 15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7"/>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3EDFD2C0" wp14:editId="2BA4F6C7">
                  <wp:extent cx="491490" cy="546100"/>
                  <wp:effectExtent l="0" t="0" r="0" b="0"/>
                  <wp:docPr id="15287" name="Рисунок 15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729C00C3" wp14:editId="65D63C30">
                  <wp:extent cx="450215" cy="546100"/>
                  <wp:effectExtent l="0" t="0" r="0" b="0"/>
                  <wp:docPr id="15286" name="Рисунок 15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9"/>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450215" cy="546100"/>
                          </a:xfrm>
                          <a:prstGeom prst="rect">
                            <a:avLst/>
                          </a:prstGeom>
                          <a:noFill/>
                          <a:ln>
                            <a:noFill/>
                          </a:ln>
                        </pic:spPr>
                      </pic:pic>
                    </a:graphicData>
                  </a:graphic>
                </wp:inline>
              </w:drawing>
            </w:r>
            <w:r>
              <w:rPr>
                <w:noProof/>
              </w:rPr>
              <w:drawing>
                <wp:inline distT="0" distB="0" distL="0" distR="0" wp14:anchorId="66CFE74F" wp14:editId="50E9B4CA">
                  <wp:extent cx="518795" cy="546100"/>
                  <wp:effectExtent l="0" t="0" r="0" b="0"/>
                  <wp:docPr id="15285" name="Рисунок 15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30C98339" wp14:editId="3DBBF361">
                  <wp:extent cx="518795" cy="546100"/>
                  <wp:effectExtent l="0" t="0" r="0" b="0"/>
                  <wp:docPr id="15284" name="Рисунок 15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6E74A9A0" wp14:editId="0C9C53B8">
                  <wp:extent cx="464185" cy="546100"/>
                  <wp:effectExtent l="0" t="0" r="0" b="0"/>
                  <wp:docPr id="15283" name="Рисунок 15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64445F3B" wp14:editId="2E064CC7">
                  <wp:extent cx="491490" cy="546100"/>
                  <wp:effectExtent l="0" t="0" r="0" b="0"/>
                  <wp:docPr id="8191" name="Рисунок 8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42BC28D0" wp14:editId="47768815">
                  <wp:extent cx="477520" cy="546100"/>
                  <wp:effectExtent l="0" t="0" r="0" b="0"/>
                  <wp:docPr id="8190" name="Рисунок 8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77520"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294F6346" wp14:editId="65A03F82">
                  <wp:extent cx="1555750" cy="518795"/>
                  <wp:effectExtent l="0" t="0" r="0" b="0"/>
                  <wp:docPr id="8189" name="Рисунок 8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5"/>
                          <pic:cNvPicPr>
                            <a:picLocks noChangeAspect="1" noChangeArrowheads="1"/>
                          </pic:cNvPicPr>
                        </pic:nvPicPr>
                        <pic:blipFill>
                          <a:blip r:embed="rId306" cstate="print">
                            <a:extLst>
                              <a:ext uri="{28A0092B-C50C-407E-A947-70E740481C1C}">
                                <a14:useLocalDpi xmlns:a14="http://schemas.microsoft.com/office/drawing/2010/main" val="0"/>
                              </a:ext>
                            </a:extLst>
                          </a:blip>
                          <a:srcRect l="3519" r="-6770"/>
                          <a:stretch>
                            <a:fillRect/>
                          </a:stretch>
                        </pic:blipFill>
                        <pic:spPr bwMode="auto">
                          <a:xfrm>
                            <a:off x="0" y="0"/>
                            <a:ext cx="1555750" cy="518795"/>
                          </a:xfrm>
                          <a:prstGeom prst="rect">
                            <a:avLst/>
                          </a:prstGeom>
                          <a:noFill/>
                          <a:ln>
                            <a:noFill/>
                          </a:ln>
                        </pic:spPr>
                      </pic:pic>
                    </a:graphicData>
                  </a:graphic>
                </wp:inline>
              </w:drawing>
            </w:r>
            <w:r>
              <w:rPr>
                <w:noProof/>
              </w:rPr>
              <w:drawing>
                <wp:inline distT="0" distB="0" distL="0" distR="0" wp14:anchorId="4FB13837" wp14:editId="5CC67596">
                  <wp:extent cx="395605" cy="504825"/>
                  <wp:effectExtent l="0" t="0" r="0" b="0"/>
                  <wp:docPr id="8188" name="Рисунок 8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6"/>
                          <pic:cNvPicPr>
                            <a:picLocks noChangeAspect="1" noChangeArrowheads="1"/>
                          </pic:cNvPicPr>
                        </pic:nvPicPr>
                        <pic:blipFill>
                          <a:blip r:embed="rId307" cstate="print">
                            <a:extLst>
                              <a:ext uri="{28A0092B-C50C-407E-A947-70E740481C1C}">
                                <a14:useLocalDpi xmlns:a14="http://schemas.microsoft.com/office/drawing/2010/main" val="0"/>
                              </a:ext>
                            </a:extLst>
                          </a:blip>
                          <a:srcRect l="14783"/>
                          <a:stretch>
                            <a:fillRect/>
                          </a:stretch>
                        </pic:blipFill>
                        <pic:spPr bwMode="auto">
                          <a:xfrm>
                            <a:off x="0" y="0"/>
                            <a:ext cx="395605" cy="504825"/>
                          </a:xfrm>
                          <a:prstGeom prst="rect">
                            <a:avLst/>
                          </a:prstGeom>
                          <a:noFill/>
                          <a:ln>
                            <a:noFill/>
                          </a:ln>
                        </pic:spPr>
                      </pic:pic>
                    </a:graphicData>
                  </a:graphic>
                </wp:inline>
              </w:drawing>
            </w:r>
            <w:r>
              <w:rPr>
                <w:noProof/>
              </w:rPr>
              <w:drawing>
                <wp:inline distT="0" distB="0" distL="0" distR="0" wp14:anchorId="4499F301" wp14:editId="610C3C56">
                  <wp:extent cx="532130" cy="518795"/>
                  <wp:effectExtent l="0" t="0" r="0" b="0"/>
                  <wp:docPr id="8187" name="Рисунок 8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7"/>
                          <pic:cNvPicPr>
                            <a:picLocks noChangeAspect="1" noChangeArrowheads="1"/>
                          </pic:cNvPicPr>
                        </pic:nvPicPr>
                        <pic:blipFill>
                          <a:blip r:embed="rId308" cstate="print">
                            <a:extLst>
                              <a:ext uri="{28A0092B-C50C-407E-A947-70E740481C1C}">
                                <a14:useLocalDpi xmlns:a14="http://schemas.microsoft.com/office/drawing/2010/main" val="0"/>
                              </a:ext>
                            </a:extLst>
                          </a:blip>
                          <a:srcRect r="49718"/>
                          <a:stretch>
                            <a:fillRect/>
                          </a:stretch>
                        </pic:blipFill>
                        <pic:spPr bwMode="auto">
                          <a:xfrm>
                            <a:off x="0" y="0"/>
                            <a:ext cx="532130" cy="518795"/>
                          </a:xfrm>
                          <a:prstGeom prst="rect">
                            <a:avLst/>
                          </a:prstGeom>
                          <a:noFill/>
                          <a:ln>
                            <a:noFill/>
                          </a:ln>
                        </pic:spPr>
                      </pic:pic>
                    </a:graphicData>
                  </a:graphic>
                </wp:inline>
              </w:drawing>
            </w:r>
            <w:r>
              <w:rPr>
                <w:noProof/>
              </w:rPr>
              <w:drawing>
                <wp:inline distT="0" distB="0" distL="0" distR="0" wp14:anchorId="2D739A51" wp14:editId="46F3DE8E">
                  <wp:extent cx="927735" cy="518795"/>
                  <wp:effectExtent l="0" t="0" r="0" b="0"/>
                  <wp:docPr id="8186" name="Рисунок 8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927735" cy="518795"/>
                          </a:xfrm>
                          <a:prstGeom prst="rect">
                            <a:avLst/>
                          </a:prstGeom>
                          <a:noFill/>
                          <a:ln>
                            <a:noFill/>
                          </a:ln>
                        </pic:spPr>
                      </pic:pic>
                    </a:graphicData>
                  </a:graphic>
                </wp:inline>
              </w:drawing>
            </w:r>
            <w:r>
              <w:rPr>
                <w:noProof/>
              </w:rPr>
              <w:drawing>
                <wp:inline distT="0" distB="0" distL="0" distR="0" wp14:anchorId="14ADD238" wp14:editId="6B665FA5">
                  <wp:extent cx="477520" cy="518795"/>
                  <wp:effectExtent l="0" t="0" r="0" b="0"/>
                  <wp:docPr id="8185" name="Рисунок 8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9"/>
                          <pic:cNvPicPr>
                            <a:picLocks noChangeAspect="1" noChangeArrowheads="1"/>
                          </pic:cNvPicPr>
                        </pic:nvPicPr>
                        <pic:blipFill>
                          <a:blip r:embed="rId310" cstate="print">
                            <a:extLst>
                              <a:ext uri="{28A0092B-C50C-407E-A947-70E740481C1C}">
                                <a14:useLocalDpi xmlns:a14="http://schemas.microsoft.com/office/drawing/2010/main" val="0"/>
                              </a:ext>
                            </a:extLst>
                          </a:blip>
                          <a:srcRect l="2246"/>
                          <a:stretch>
                            <a:fillRect/>
                          </a:stretch>
                        </pic:blipFill>
                        <pic:spPr bwMode="auto">
                          <a:xfrm>
                            <a:off x="0" y="0"/>
                            <a:ext cx="477520" cy="518795"/>
                          </a:xfrm>
                          <a:prstGeom prst="rect">
                            <a:avLst/>
                          </a:prstGeom>
                          <a:noFill/>
                          <a:ln>
                            <a:noFill/>
                          </a:ln>
                        </pic:spPr>
                      </pic:pic>
                    </a:graphicData>
                  </a:graphic>
                </wp:inline>
              </w:drawing>
            </w:r>
            <w:r>
              <w:rPr>
                <w:noProof/>
              </w:rPr>
              <w:drawing>
                <wp:inline distT="0" distB="0" distL="0" distR="0" wp14:anchorId="51702AB6" wp14:editId="57236600">
                  <wp:extent cx="955040" cy="518795"/>
                  <wp:effectExtent l="0" t="0" r="0" b="0"/>
                  <wp:docPr id="8184" name="Рисунок 8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955040" cy="518795"/>
                          </a:xfrm>
                          <a:prstGeom prst="rect">
                            <a:avLst/>
                          </a:prstGeom>
                          <a:noFill/>
                          <a:ln>
                            <a:noFill/>
                          </a:ln>
                        </pic:spPr>
                      </pic:pic>
                    </a:graphicData>
                  </a:graphic>
                </wp:inline>
              </w:drawing>
            </w:r>
            <w:r>
              <w:rPr>
                <w:noProof/>
              </w:rPr>
              <w:drawing>
                <wp:inline distT="0" distB="0" distL="0" distR="0" wp14:anchorId="040CFEB2" wp14:editId="0193AD56">
                  <wp:extent cx="464185" cy="518795"/>
                  <wp:effectExtent l="0" t="0" r="0" b="0"/>
                  <wp:docPr id="8183" name="Рисунок 8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464185" cy="51879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196D7856" wp14:editId="17AE48A6">
                  <wp:extent cx="436880" cy="559435"/>
                  <wp:effectExtent l="0" t="0" r="0" b="0"/>
                  <wp:docPr id="8182" name="Рисунок 8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2"/>
                          <pic:cNvPicPr>
                            <a:picLocks noChangeAspect="1" noChangeArrowheads="1"/>
                          </pic:cNvPicPr>
                        </pic:nvPicPr>
                        <pic:blipFill>
                          <a:blip r:embed="rId313">
                            <a:extLst>
                              <a:ext uri="{28A0092B-C50C-407E-A947-70E740481C1C}">
                                <a14:useLocalDpi xmlns:a14="http://schemas.microsoft.com/office/drawing/2010/main" val="0"/>
                              </a:ext>
                            </a:extLst>
                          </a:blip>
                          <a:srcRect l="71854" r="-89"/>
                          <a:stretch>
                            <a:fillRect/>
                          </a:stretch>
                        </pic:blipFill>
                        <pic:spPr bwMode="auto">
                          <a:xfrm>
                            <a:off x="0" y="0"/>
                            <a:ext cx="436880" cy="559435"/>
                          </a:xfrm>
                          <a:prstGeom prst="rect">
                            <a:avLst/>
                          </a:prstGeom>
                          <a:noFill/>
                          <a:ln>
                            <a:noFill/>
                          </a:ln>
                        </pic:spPr>
                      </pic:pic>
                    </a:graphicData>
                  </a:graphic>
                </wp:inline>
              </w:drawing>
            </w:r>
            <w:r>
              <w:rPr>
                <w:noProof/>
              </w:rPr>
              <w:drawing>
                <wp:inline distT="0" distB="0" distL="0" distR="0" wp14:anchorId="1425B946" wp14:editId="06416DAA">
                  <wp:extent cx="477520" cy="573405"/>
                  <wp:effectExtent l="0" t="0" r="0" b="0"/>
                  <wp:docPr id="8181" name="Рисунок 8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1718C992" wp14:editId="2CF9A7B7">
                  <wp:extent cx="491490" cy="586740"/>
                  <wp:effectExtent l="0" t="0" r="0" b="0"/>
                  <wp:docPr id="8180" name="Рисунок 8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4"/>
                          <pic:cNvPicPr>
                            <a:picLocks noChangeAspect="1" noChangeArrowheads="1"/>
                          </pic:cNvPicPr>
                        </pic:nvPicPr>
                        <pic:blipFill>
                          <a:blip r:embed="rId131">
                            <a:extLst>
                              <a:ext uri="{28A0092B-C50C-407E-A947-70E740481C1C}">
                                <a14:useLocalDpi xmlns:a14="http://schemas.microsoft.com/office/drawing/2010/main" val="0"/>
                              </a:ext>
                            </a:extLst>
                          </a:blip>
                          <a:srcRect l="21696" r="52193"/>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00A3E61F" wp14:editId="2ABFEBCC">
                  <wp:extent cx="477520" cy="559435"/>
                  <wp:effectExtent l="0" t="0" r="0" b="0"/>
                  <wp:docPr id="8179" name="Рисунок 8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5"/>
                          <pic:cNvPicPr>
                            <a:picLocks noChangeAspect="1" noChangeArrowheads="1"/>
                          </pic:cNvPicPr>
                        </pic:nvPicPr>
                        <pic:blipFill>
                          <a:blip r:embed="rId43">
                            <a:extLst>
                              <a:ext uri="{28A0092B-C50C-407E-A947-70E740481C1C}">
                                <a14:useLocalDpi xmlns:a14="http://schemas.microsoft.com/office/drawing/2010/main" val="0"/>
                              </a:ext>
                            </a:extLst>
                          </a:blip>
                          <a:srcRect r="51160"/>
                          <a:stretch>
                            <a:fillRect/>
                          </a:stretch>
                        </pic:blipFill>
                        <pic:spPr bwMode="auto">
                          <a:xfrm>
                            <a:off x="0" y="0"/>
                            <a:ext cx="477520" cy="559435"/>
                          </a:xfrm>
                          <a:prstGeom prst="rect">
                            <a:avLst/>
                          </a:prstGeom>
                          <a:noFill/>
                          <a:ln>
                            <a:noFill/>
                          </a:ln>
                        </pic:spPr>
                      </pic:pic>
                    </a:graphicData>
                  </a:graphic>
                </wp:inline>
              </w:drawing>
            </w:r>
            <w:r>
              <w:rPr>
                <w:noProof/>
              </w:rPr>
              <w:drawing>
                <wp:inline distT="0" distB="0" distL="0" distR="0" wp14:anchorId="1FC5B99B" wp14:editId="7F6E3763">
                  <wp:extent cx="491490" cy="573405"/>
                  <wp:effectExtent l="0" t="0" r="0" b="0"/>
                  <wp:docPr id="8178" name="Рисунок 8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6"/>
                          <pic:cNvPicPr>
                            <a:picLocks noChangeAspect="1" noChangeArrowheads="1"/>
                          </pic:cNvPicPr>
                        </pic:nvPicPr>
                        <pic:blipFill>
                          <a:blip r:embed="rId315">
                            <a:extLst>
                              <a:ext uri="{28A0092B-C50C-407E-A947-70E740481C1C}">
                                <a14:useLocalDpi xmlns:a14="http://schemas.microsoft.com/office/drawing/2010/main" val="0"/>
                              </a:ext>
                            </a:extLst>
                          </a:blip>
                          <a:srcRect l="-10239" r="57167"/>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424FC720" wp14:editId="099701B4">
                  <wp:extent cx="491490" cy="573405"/>
                  <wp:effectExtent l="0" t="0" r="0" b="0"/>
                  <wp:docPr id="8171" name="Рисунок 8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7"/>
                          <pic:cNvPicPr>
                            <a:picLocks noChangeAspect="1" noChangeArrowheads="1"/>
                          </pic:cNvPicPr>
                        </pic:nvPicPr>
                        <pic:blipFill>
                          <a:blip r:embed="rId258" cstate="print">
                            <a:extLst>
                              <a:ext uri="{28A0092B-C50C-407E-A947-70E740481C1C}">
                                <a14:useLocalDpi xmlns:a14="http://schemas.microsoft.com/office/drawing/2010/main" val="0"/>
                              </a:ext>
                            </a:extLst>
                          </a:blip>
                          <a:srcRect l="49588"/>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0128F929" wp14:editId="1BEB582A">
                  <wp:extent cx="955040" cy="573405"/>
                  <wp:effectExtent l="0" t="0" r="0" b="0"/>
                  <wp:docPr id="8167" name="Рисунок 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955040" cy="573405"/>
                          </a:xfrm>
                          <a:prstGeom prst="rect">
                            <a:avLst/>
                          </a:prstGeom>
                          <a:noFill/>
                          <a:ln>
                            <a:noFill/>
                          </a:ln>
                        </pic:spPr>
                      </pic:pic>
                    </a:graphicData>
                  </a:graphic>
                </wp:inline>
              </w:drawing>
            </w:r>
            <w:r>
              <w:rPr>
                <w:noProof/>
              </w:rPr>
              <w:drawing>
                <wp:inline distT="0" distB="0" distL="0" distR="0" wp14:anchorId="2EA1F490" wp14:editId="16300B39">
                  <wp:extent cx="996315" cy="546100"/>
                  <wp:effectExtent l="0" t="0" r="0" b="0"/>
                  <wp:docPr id="8165" name="Рисунок 8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5"/>
                          <pic:cNvPicPr>
                            <a:picLocks noChangeAspect="1" noChangeArrowheads="1"/>
                          </pic:cNvPicPr>
                        </pic:nvPicPr>
                        <pic:blipFill>
                          <a:blip r:embed="rId317" cstate="print">
                            <a:extLst>
                              <a:ext uri="{28A0092B-C50C-407E-A947-70E740481C1C}">
                                <a14:useLocalDpi xmlns:a14="http://schemas.microsoft.com/office/drawing/2010/main" val="0"/>
                              </a:ext>
                            </a:extLst>
                          </a:blip>
                          <a:srcRect l="-475"/>
                          <a:stretch>
                            <a:fillRect/>
                          </a:stretch>
                        </pic:blipFill>
                        <pic:spPr bwMode="auto">
                          <a:xfrm>
                            <a:off x="0" y="0"/>
                            <a:ext cx="996315" cy="546100"/>
                          </a:xfrm>
                          <a:prstGeom prst="rect">
                            <a:avLst/>
                          </a:prstGeom>
                          <a:noFill/>
                          <a:ln>
                            <a:noFill/>
                          </a:ln>
                        </pic:spPr>
                      </pic:pic>
                    </a:graphicData>
                  </a:graphic>
                </wp:inline>
              </w:drawing>
            </w:r>
            <w:r>
              <w:rPr>
                <w:noProof/>
              </w:rPr>
              <w:drawing>
                <wp:inline distT="0" distB="0" distL="0" distR="0" wp14:anchorId="4C2B4FCD" wp14:editId="34A1559C">
                  <wp:extent cx="450215" cy="546100"/>
                  <wp:effectExtent l="0" t="0" r="0" b="0"/>
                  <wp:docPr id="8164" name="Рисунок 8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6"/>
                          <pic:cNvPicPr>
                            <a:picLocks noChangeAspect="1" noChangeArrowheads="1"/>
                          </pic:cNvPicPr>
                        </pic:nvPicPr>
                        <pic:blipFill>
                          <a:blip r:embed="rId171">
                            <a:extLst>
                              <a:ext uri="{28A0092B-C50C-407E-A947-70E740481C1C}">
                                <a14:useLocalDpi xmlns:a14="http://schemas.microsoft.com/office/drawing/2010/main" val="0"/>
                              </a:ext>
                            </a:extLst>
                          </a:blip>
                          <a:srcRect l="80794"/>
                          <a:stretch>
                            <a:fillRect/>
                          </a:stretch>
                        </pic:blipFill>
                        <pic:spPr bwMode="auto">
                          <a:xfrm>
                            <a:off x="0" y="0"/>
                            <a:ext cx="450215"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2C5E13A5" wp14:editId="30246FD8">
                  <wp:extent cx="436880" cy="546100"/>
                  <wp:effectExtent l="0" t="0" r="0" b="0"/>
                  <wp:docPr id="8163" name="Рисунок 8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7"/>
                          <pic:cNvPicPr>
                            <a:picLocks noChangeAspect="1" noChangeArrowheads="1"/>
                          </pic:cNvPicPr>
                        </pic:nvPicPr>
                        <pic:blipFill>
                          <a:blip r:embed="rId318" cstate="print">
                            <a:extLst>
                              <a:ext uri="{28A0092B-C50C-407E-A947-70E740481C1C}">
                                <a14:useLocalDpi xmlns:a14="http://schemas.microsoft.com/office/drawing/2010/main" val="0"/>
                              </a:ext>
                            </a:extLst>
                          </a:blip>
                          <a:srcRect l="57408" r="993"/>
                          <a:stretch>
                            <a:fillRect/>
                          </a:stretch>
                        </pic:blipFill>
                        <pic:spPr bwMode="auto">
                          <a:xfrm>
                            <a:off x="0" y="0"/>
                            <a:ext cx="436880" cy="546100"/>
                          </a:xfrm>
                          <a:prstGeom prst="rect">
                            <a:avLst/>
                          </a:prstGeom>
                          <a:noFill/>
                          <a:ln>
                            <a:noFill/>
                          </a:ln>
                        </pic:spPr>
                      </pic:pic>
                    </a:graphicData>
                  </a:graphic>
                </wp:inline>
              </w:drawing>
            </w:r>
            <w:r>
              <w:rPr>
                <w:noProof/>
              </w:rPr>
              <w:drawing>
                <wp:inline distT="0" distB="0" distL="0" distR="0" wp14:anchorId="00E36F37" wp14:editId="302E37DF">
                  <wp:extent cx="504825" cy="546100"/>
                  <wp:effectExtent l="0" t="0" r="0" b="0"/>
                  <wp:docPr id="8162" name="Рисунок 8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8"/>
                          <pic:cNvPicPr>
                            <a:picLocks noChangeAspect="1" noChangeArrowheads="1"/>
                          </pic:cNvPicPr>
                        </pic:nvPicPr>
                        <pic:blipFill>
                          <a:blip r:embed="rId315">
                            <a:extLst>
                              <a:ext uri="{28A0092B-C50C-407E-A947-70E740481C1C}">
                                <a14:useLocalDpi xmlns:a14="http://schemas.microsoft.com/office/drawing/2010/main" val="0"/>
                              </a:ext>
                            </a:extLst>
                          </a:blip>
                          <a:srcRect l="45232" r="-2"/>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782223E7" wp14:editId="50C83B9B">
                  <wp:extent cx="491490" cy="546100"/>
                  <wp:effectExtent l="0" t="0" r="0" b="0"/>
                  <wp:docPr id="8161" name="Рисунок 8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2CA393EF" wp14:editId="1A6EFD83">
                  <wp:extent cx="982345" cy="546100"/>
                  <wp:effectExtent l="0" t="0" r="0" b="0"/>
                  <wp:docPr id="8160" name="Рисунок 8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982345" cy="546100"/>
                          </a:xfrm>
                          <a:prstGeom prst="rect">
                            <a:avLst/>
                          </a:prstGeom>
                          <a:noFill/>
                          <a:ln>
                            <a:noFill/>
                          </a:ln>
                        </pic:spPr>
                      </pic:pic>
                    </a:graphicData>
                  </a:graphic>
                </wp:inline>
              </w:drawing>
            </w:r>
            <w:r>
              <w:rPr>
                <w:noProof/>
              </w:rPr>
              <w:drawing>
                <wp:inline distT="0" distB="0" distL="0" distR="0" wp14:anchorId="2F003B38" wp14:editId="36ECA8C3">
                  <wp:extent cx="955040" cy="532130"/>
                  <wp:effectExtent l="0" t="0" r="0" b="0"/>
                  <wp:docPr id="8159" name="Рисунок 8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1"/>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955040" cy="532130"/>
                          </a:xfrm>
                          <a:prstGeom prst="rect">
                            <a:avLst/>
                          </a:prstGeom>
                          <a:noFill/>
                          <a:ln>
                            <a:noFill/>
                          </a:ln>
                        </pic:spPr>
                      </pic:pic>
                    </a:graphicData>
                  </a:graphic>
                </wp:inline>
              </w:drawing>
            </w:r>
            <w:r>
              <w:rPr>
                <w:noProof/>
              </w:rPr>
              <w:drawing>
                <wp:inline distT="0" distB="0" distL="0" distR="0" wp14:anchorId="30131D61" wp14:editId="685AD23A">
                  <wp:extent cx="491490" cy="546100"/>
                  <wp:effectExtent l="0" t="0" r="0" b="0"/>
                  <wp:docPr id="8158" name="Рисунок 8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2"/>
                          <pic:cNvPicPr>
                            <a:picLocks noChangeAspect="1" noChangeArrowheads="1"/>
                          </pic:cNvPicPr>
                        </pic:nvPicPr>
                        <pic:blipFill>
                          <a:blip r:embed="rId322" cstate="print">
                            <a:extLst>
                              <a:ext uri="{28A0092B-C50C-407E-A947-70E740481C1C}">
                                <a14:useLocalDpi xmlns:a14="http://schemas.microsoft.com/office/drawing/2010/main" val="0"/>
                              </a:ext>
                            </a:extLst>
                          </a:blip>
                          <a:srcRect r="52873"/>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7F3FD98D" wp14:editId="4F89F84C">
                  <wp:extent cx="491490" cy="532130"/>
                  <wp:effectExtent l="0" t="0" r="0" b="0"/>
                  <wp:docPr id="8157" name="Рисунок 8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3"/>
                          <pic:cNvPicPr>
                            <a:picLocks noChangeAspect="1" noChangeArrowheads="1"/>
                          </pic:cNvPicPr>
                        </pic:nvPicPr>
                        <pic:blipFill>
                          <a:blip r:embed="rId323" cstate="print">
                            <a:extLst>
                              <a:ext uri="{28A0092B-C50C-407E-A947-70E740481C1C}">
                                <a14:useLocalDpi xmlns:a14="http://schemas.microsoft.com/office/drawing/2010/main" val="0"/>
                              </a:ext>
                            </a:extLst>
                          </a:blip>
                          <a:srcRect l="50018" r="-638"/>
                          <a:stretch>
                            <a:fillRect/>
                          </a:stretch>
                        </pic:blipFill>
                        <pic:spPr bwMode="auto">
                          <a:xfrm>
                            <a:off x="0" y="0"/>
                            <a:ext cx="491490" cy="532130"/>
                          </a:xfrm>
                          <a:prstGeom prst="rect">
                            <a:avLst/>
                          </a:prstGeom>
                          <a:noFill/>
                          <a:ln>
                            <a:noFill/>
                          </a:ln>
                        </pic:spPr>
                      </pic:pic>
                    </a:graphicData>
                  </a:graphic>
                </wp:inline>
              </w:drawing>
            </w:r>
            <w:r>
              <w:rPr>
                <w:noProof/>
              </w:rPr>
              <w:drawing>
                <wp:inline distT="0" distB="0" distL="0" distR="0" wp14:anchorId="7B076208" wp14:editId="6548D8B8">
                  <wp:extent cx="477520" cy="546100"/>
                  <wp:effectExtent l="0" t="0" r="0" b="0"/>
                  <wp:docPr id="8156" name="Рисунок 8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4"/>
                          <pic:cNvPicPr>
                            <a:picLocks noChangeAspect="1" noChangeArrowheads="1"/>
                          </pic:cNvPicPr>
                        </pic:nvPicPr>
                        <pic:blipFill>
                          <a:blip r:embed="rId322" cstate="print">
                            <a:extLst>
                              <a:ext uri="{28A0092B-C50C-407E-A947-70E740481C1C}">
                                <a14:useLocalDpi xmlns:a14="http://schemas.microsoft.com/office/drawing/2010/main" val="0"/>
                              </a:ext>
                            </a:extLst>
                          </a:blip>
                          <a:srcRect l="50000"/>
                          <a:stretch>
                            <a:fillRect/>
                          </a:stretch>
                        </pic:blipFill>
                        <pic:spPr bwMode="auto">
                          <a:xfrm>
                            <a:off x="0" y="0"/>
                            <a:ext cx="477520" cy="54610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lang w:eastAsia="en-US"/>
              </w:rPr>
            </w:pPr>
            <w:r>
              <w:rPr>
                <w:b/>
                <w:bCs/>
                <w:sz w:val="16"/>
                <w:szCs w:val="12"/>
              </w:rPr>
              <w:t>АКЦЕНТНЫЕ ЦВЕТА</w:t>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36AF08CD" wp14:editId="73F160E8">
                  <wp:extent cx="409575" cy="559435"/>
                  <wp:effectExtent l="0" t="0" r="0" b="0"/>
                  <wp:docPr id="8155" name="Рисунок 8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5"/>
                          <pic:cNvPicPr>
                            <a:picLocks noChangeAspect="1" noChangeArrowheads="1"/>
                          </pic:cNvPicPr>
                        </pic:nvPicPr>
                        <pic:blipFill>
                          <a:blip r:embed="rId324" cstate="print">
                            <a:extLst>
                              <a:ext uri="{28A0092B-C50C-407E-A947-70E740481C1C}">
                                <a14:useLocalDpi xmlns:a14="http://schemas.microsoft.com/office/drawing/2010/main" val="0"/>
                              </a:ext>
                            </a:extLst>
                          </a:blip>
                          <a:srcRect l="18042" r="2"/>
                          <a:stretch>
                            <a:fillRect/>
                          </a:stretch>
                        </pic:blipFill>
                        <pic:spPr bwMode="auto">
                          <a:xfrm>
                            <a:off x="0" y="0"/>
                            <a:ext cx="409575" cy="559435"/>
                          </a:xfrm>
                          <a:prstGeom prst="rect">
                            <a:avLst/>
                          </a:prstGeom>
                          <a:noFill/>
                          <a:ln>
                            <a:noFill/>
                          </a:ln>
                        </pic:spPr>
                      </pic:pic>
                    </a:graphicData>
                  </a:graphic>
                </wp:inline>
              </w:drawing>
            </w:r>
            <w:r>
              <w:rPr>
                <w:noProof/>
              </w:rPr>
              <w:drawing>
                <wp:inline distT="0" distB="0" distL="0" distR="0" wp14:anchorId="0E1FAC94" wp14:editId="702C6CD3">
                  <wp:extent cx="491490" cy="546100"/>
                  <wp:effectExtent l="0" t="0" r="0" b="0"/>
                  <wp:docPr id="8154" name="Рисунок 8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7357CA4B" wp14:editId="09F891D1">
                  <wp:extent cx="491490" cy="546100"/>
                  <wp:effectExtent l="0" t="0" r="0" b="0"/>
                  <wp:docPr id="8152" name="Рисунок 8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7"/>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1FFEA810" wp14:editId="07823CF1">
                  <wp:extent cx="491490" cy="546100"/>
                  <wp:effectExtent l="0" t="0" r="0" b="0"/>
                  <wp:docPr id="8151" name="Рисунок 8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2A6895D6" wp14:editId="0948F3A2">
                  <wp:extent cx="491490" cy="546100"/>
                  <wp:effectExtent l="0" t="0" r="0" b="0"/>
                  <wp:docPr id="8150" name="Рисунок 8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4EB74CDE" wp14:editId="690CB145">
                  <wp:extent cx="477520" cy="546100"/>
                  <wp:effectExtent l="0" t="0" r="0" b="0"/>
                  <wp:docPr id="8149" name="Рисунок 8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0"/>
                          <pic:cNvPicPr>
                            <a:picLocks noChangeAspect="1" noChangeArrowheads="1"/>
                          </pic:cNvPicPr>
                        </pic:nvPicPr>
                        <pic:blipFill>
                          <a:blip r:embed="rId329" cstate="print">
                            <a:extLst>
                              <a:ext uri="{28A0092B-C50C-407E-A947-70E740481C1C}">
                                <a14:useLocalDpi xmlns:a14="http://schemas.microsoft.com/office/drawing/2010/main" val="0"/>
                              </a:ext>
                            </a:extLst>
                          </a:blip>
                          <a:srcRect l="50610"/>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26F98EFE" wp14:editId="4EEF6177">
                  <wp:extent cx="518795" cy="559435"/>
                  <wp:effectExtent l="0" t="0" r="0" b="0"/>
                  <wp:docPr id="8148" name="Рисунок 8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1"/>
                          <pic:cNvPicPr>
                            <a:picLocks noChangeAspect="1" noChangeArrowheads="1"/>
                          </pic:cNvPicPr>
                        </pic:nvPicPr>
                        <pic:blipFill>
                          <a:blip r:embed="rId330" cstate="print">
                            <a:extLst>
                              <a:ext uri="{28A0092B-C50C-407E-A947-70E740481C1C}">
                                <a14:useLocalDpi xmlns:a14="http://schemas.microsoft.com/office/drawing/2010/main" val="0"/>
                              </a:ext>
                            </a:extLst>
                          </a:blip>
                          <a:srcRect l="49113"/>
                          <a:stretch>
                            <a:fillRect/>
                          </a:stretch>
                        </pic:blipFill>
                        <pic:spPr bwMode="auto">
                          <a:xfrm>
                            <a:off x="0" y="0"/>
                            <a:ext cx="518795" cy="559435"/>
                          </a:xfrm>
                          <a:prstGeom prst="rect">
                            <a:avLst/>
                          </a:prstGeom>
                          <a:noFill/>
                          <a:ln>
                            <a:noFill/>
                          </a:ln>
                        </pic:spPr>
                      </pic:pic>
                    </a:graphicData>
                  </a:graphic>
                </wp:inline>
              </w:drawing>
            </w:r>
            <w:r>
              <w:rPr>
                <w:noProof/>
              </w:rPr>
              <w:drawing>
                <wp:inline distT="0" distB="0" distL="0" distR="0" wp14:anchorId="507AFF1A" wp14:editId="19995F5D">
                  <wp:extent cx="518795" cy="559435"/>
                  <wp:effectExtent l="0" t="0" r="0" b="0"/>
                  <wp:docPr id="8147" name="Рисунок 8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2"/>
                          <pic:cNvPicPr>
                            <a:picLocks noChangeAspect="1" noChangeArrowheads="1"/>
                          </pic:cNvPicPr>
                        </pic:nvPicPr>
                        <pic:blipFill>
                          <a:blip r:embed="rId331" cstate="print">
                            <a:extLst>
                              <a:ext uri="{28A0092B-C50C-407E-A947-70E740481C1C}">
                                <a14:useLocalDpi xmlns:a14="http://schemas.microsoft.com/office/drawing/2010/main" val="0"/>
                              </a:ext>
                            </a:extLst>
                          </a:blip>
                          <a:srcRect r="65865"/>
                          <a:stretch>
                            <a:fillRect/>
                          </a:stretch>
                        </pic:blipFill>
                        <pic:spPr bwMode="auto">
                          <a:xfrm>
                            <a:off x="0" y="0"/>
                            <a:ext cx="518795" cy="559435"/>
                          </a:xfrm>
                          <a:prstGeom prst="rect">
                            <a:avLst/>
                          </a:prstGeom>
                          <a:noFill/>
                          <a:ln>
                            <a:noFill/>
                          </a:ln>
                        </pic:spPr>
                      </pic:pic>
                    </a:graphicData>
                  </a:graphic>
                </wp:inline>
              </w:drawing>
            </w:r>
            <w:r>
              <w:rPr>
                <w:noProof/>
              </w:rPr>
              <w:drawing>
                <wp:inline distT="0" distB="0" distL="0" distR="0" wp14:anchorId="2BEC413D" wp14:editId="218F7B75">
                  <wp:extent cx="491490" cy="546100"/>
                  <wp:effectExtent l="0" t="0" r="0" b="0"/>
                  <wp:docPr id="8146" name="Рисунок 8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3"/>
                          <pic:cNvPicPr>
                            <a:picLocks noChangeAspect="1" noChangeArrowheads="1"/>
                          </pic:cNvPicPr>
                        </pic:nvPicPr>
                        <pic:blipFill>
                          <a:blip r:embed="rId331" cstate="print">
                            <a:extLst>
                              <a:ext uri="{28A0092B-C50C-407E-A947-70E740481C1C}">
                                <a14:useLocalDpi xmlns:a14="http://schemas.microsoft.com/office/drawing/2010/main" val="0"/>
                              </a:ext>
                            </a:extLst>
                          </a:blip>
                          <a:srcRect l="66930" r="-398"/>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187FF71F" wp14:editId="00381BE9">
                  <wp:extent cx="477520" cy="546100"/>
                  <wp:effectExtent l="0" t="0" r="0" b="0"/>
                  <wp:docPr id="8145" name="Рисунок 8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4"/>
                          <pic:cNvPicPr>
                            <a:picLocks noChangeAspect="1" noChangeArrowheads="1"/>
                          </pic:cNvPicPr>
                        </pic:nvPicPr>
                        <pic:blipFill>
                          <a:blip r:embed="rId332" cstate="print">
                            <a:extLst>
                              <a:ext uri="{28A0092B-C50C-407E-A947-70E740481C1C}">
                                <a14:useLocalDpi xmlns:a14="http://schemas.microsoft.com/office/drawing/2010/main" val="0"/>
                              </a:ext>
                            </a:extLst>
                          </a:blip>
                          <a:srcRect l="9502" r="79510"/>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03935D3D" wp14:editId="476CAB5A">
                  <wp:extent cx="477520" cy="546100"/>
                  <wp:effectExtent l="0" t="0" r="0" b="0"/>
                  <wp:docPr id="8144" name="Рисунок 8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5"/>
                          <pic:cNvPicPr>
                            <a:picLocks noChangeAspect="1" noChangeArrowheads="1"/>
                          </pic:cNvPicPr>
                        </pic:nvPicPr>
                        <pic:blipFill>
                          <a:blip r:embed="rId105" cstate="print">
                            <a:extLst>
                              <a:ext uri="{28A0092B-C50C-407E-A947-70E740481C1C}">
                                <a14:useLocalDpi xmlns:a14="http://schemas.microsoft.com/office/drawing/2010/main" val="0"/>
                              </a:ext>
                            </a:extLst>
                          </a:blip>
                          <a:srcRect l="67976"/>
                          <a:stretch>
                            <a:fillRect/>
                          </a:stretch>
                        </pic:blipFill>
                        <pic:spPr bwMode="auto">
                          <a:xfrm>
                            <a:off x="0" y="0"/>
                            <a:ext cx="477520" cy="54610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2EF67AC4" wp14:editId="40D08772">
                  <wp:extent cx="395605" cy="559435"/>
                  <wp:effectExtent l="0" t="0" r="0" b="0"/>
                  <wp:docPr id="8143" name="Рисунок 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6"/>
                          <pic:cNvPicPr>
                            <a:picLocks noChangeAspect="1" noChangeArrowheads="1"/>
                          </pic:cNvPicPr>
                        </pic:nvPicPr>
                        <pic:blipFill>
                          <a:blip r:embed="rId333">
                            <a:extLst>
                              <a:ext uri="{28A0092B-C50C-407E-A947-70E740481C1C}">
                                <a14:useLocalDpi xmlns:a14="http://schemas.microsoft.com/office/drawing/2010/main" val="0"/>
                              </a:ext>
                            </a:extLst>
                          </a:blip>
                          <a:srcRect l="8511" r="51192"/>
                          <a:stretch>
                            <a:fillRect/>
                          </a:stretch>
                        </pic:blipFill>
                        <pic:spPr bwMode="auto">
                          <a:xfrm>
                            <a:off x="0" y="0"/>
                            <a:ext cx="395605" cy="559435"/>
                          </a:xfrm>
                          <a:prstGeom prst="rect">
                            <a:avLst/>
                          </a:prstGeom>
                          <a:noFill/>
                          <a:ln>
                            <a:noFill/>
                          </a:ln>
                        </pic:spPr>
                      </pic:pic>
                    </a:graphicData>
                  </a:graphic>
                </wp:inline>
              </w:drawing>
            </w:r>
            <w:r>
              <w:rPr>
                <w:noProof/>
              </w:rPr>
              <w:drawing>
                <wp:inline distT="0" distB="0" distL="0" distR="0" wp14:anchorId="1AE8FCE1" wp14:editId="7739FCC1">
                  <wp:extent cx="1009650" cy="573405"/>
                  <wp:effectExtent l="0" t="0" r="0" b="0"/>
                  <wp:docPr id="8142" name="Рисунок 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7"/>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009650" cy="573405"/>
                          </a:xfrm>
                          <a:prstGeom prst="rect">
                            <a:avLst/>
                          </a:prstGeom>
                          <a:noFill/>
                          <a:ln>
                            <a:noFill/>
                          </a:ln>
                        </pic:spPr>
                      </pic:pic>
                    </a:graphicData>
                  </a:graphic>
                </wp:inline>
              </w:drawing>
            </w:r>
            <w:r>
              <w:rPr>
                <w:noProof/>
              </w:rPr>
              <w:drawing>
                <wp:inline distT="0" distB="0" distL="0" distR="0" wp14:anchorId="06A28116" wp14:editId="233EDDF8">
                  <wp:extent cx="464185" cy="573405"/>
                  <wp:effectExtent l="0" t="0" r="0" b="0"/>
                  <wp:docPr id="8141" name="Рисунок 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8"/>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64185" cy="573405"/>
                          </a:xfrm>
                          <a:prstGeom prst="rect">
                            <a:avLst/>
                          </a:prstGeom>
                          <a:noFill/>
                          <a:ln>
                            <a:noFill/>
                          </a:ln>
                        </pic:spPr>
                      </pic:pic>
                    </a:graphicData>
                  </a:graphic>
                </wp:inline>
              </w:drawing>
            </w:r>
            <w:r>
              <w:rPr>
                <w:noProof/>
              </w:rPr>
              <w:drawing>
                <wp:inline distT="0" distB="0" distL="0" distR="0" wp14:anchorId="3DD636AE" wp14:editId="5DFC84E8">
                  <wp:extent cx="477520" cy="559435"/>
                  <wp:effectExtent l="0" t="0" r="0" b="0"/>
                  <wp:docPr id="8140" name="Рисунок 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9"/>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477520" cy="559435"/>
                          </a:xfrm>
                          <a:prstGeom prst="rect">
                            <a:avLst/>
                          </a:prstGeom>
                          <a:noFill/>
                          <a:ln>
                            <a:noFill/>
                          </a:ln>
                        </pic:spPr>
                      </pic:pic>
                    </a:graphicData>
                  </a:graphic>
                </wp:inline>
              </w:drawing>
            </w:r>
            <w:r>
              <w:rPr>
                <w:noProof/>
              </w:rPr>
              <w:drawing>
                <wp:inline distT="0" distB="0" distL="0" distR="0" wp14:anchorId="3B838E00" wp14:editId="40EB680C">
                  <wp:extent cx="491490" cy="586740"/>
                  <wp:effectExtent l="0" t="0" r="0" b="0"/>
                  <wp:docPr id="8139" name="Рисунок 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22036A3B" wp14:editId="780F130D">
                  <wp:extent cx="491490" cy="573405"/>
                  <wp:effectExtent l="0" t="0" r="0" b="0"/>
                  <wp:docPr id="8138" name="Рисунок 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1"/>
                          <pic:cNvPicPr>
                            <a:picLocks noChangeAspect="1" noChangeArrowheads="1"/>
                          </pic:cNvPicPr>
                        </pic:nvPicPr>
                        <pic:blipFill>
                          <a:blip r:embed="rId186" cstate="print">
                            <a:extLst>
                              <a:ext uri="{28A0092B-C50C-407E-A947-70E740481C1C}">
                                <a14:useLocalDpi xmlns:a14="http://schemas.microsoft.com/office/drawing/2010/main" val="0"/>
                              </a:ext>
                            </a:extLst>
                          </a:blip>
                          <a:srcRect l="48665"/>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755ACDB5" wp14:editId="37929FDA">
                  <wp:extent cx="491490" cy="586740"/>
                  <wp:effectExtent l="0" t="0" r="0" b="0"/>
                  <wp:docPr id="8137" name="Рисунок 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0F0B34DB" wp14:editId="3BF7740D">
                  <wp:extent cx="1009650" cy="586740"/>
                  <wp:effectExtent l="0" t="0" r="0" b="0"/>
                  <wp:docPr id="8136" name="Рисунок 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009650" cy="586740"/>
                          </a:xfrm>
                          <a:prstGeom prst="rect">
                            <a:avLst/>
                          </a:prstGeom>
                          <a:noFill/>
                          <a:ln>
                            <a:noFill/>
                          </a:ln>
                        </pic:spPr>
                      </pic:pic>
                    </a:graphicData>
                  </a:graphic>
                </wp:inline>
              </w:drawing>
            </w:r>
            <w:r>
              <w:rPr>
                <w:noProof/>
              </w:rPr>
              <w:drawing>
                <wp:inline distT="0" distB="0" distL="0" distR="0" wp14:anchorId="1F2BDCEF" wp14:editId="70C777DD">
                  <wp:extent cx="491490" cy="586740"/>
                  <wp:effectExtent l="0" t="0" r="0" b="0"/>
                  <wp:docPr id="8135" name="Рисунок 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4"/>
                          <pic:cNvPicPr>
                            <a:picLocks noChangeAspect="1" noChangeArrowheads="1"/>
                          </pic:cNvPicPr>
                        </pic:nvPicPr>
                        <pic:blipFill>
                          <a:blip r:embed="rId337" cstate="print">
                            <a:extLst>
                              <a:ext uri="{28A0092B-C50C-407E-A947-70E740481C1C}">
                                <a14:useLocalDpi xmlns:a14="http://schemas.microsoft.com/office/drawing/2010/main" val="0"/>
                              </a:ext>
                            </a:extLst>
                          </a:blip>
                          <a:srcRect l="4471"/>
                          <a:stretch>
                            <a:fillRect/>
                          </a:stretch>
                        </pic:blipFill>
                        <pic:spPr bwMode="auto">
                          <a:xfrm>
                            <a:off x="0" y="0"/>
                            <a:ext cx="491490" cy="58674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2F4E5E95" wp14:editId="6C8F595C">
                  <wp:extent cx="873760" cy="559435"/>
                  <wp:effectExtent l="0" t="0" r="0" b="0"/>
                  <wp:docPr id="8134" name="Рисунок 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5"/>
                          <pic:cNvPicPr>
                            <a:picLocks noChangeAspect="1" noChangeArrowheads="1"/>
                          </pic:cNvPicPr>
                        </pic:nvPicPr>
                        <pic:blipFill>
                          <a:blip r:embed="rId338">
                            <a:extLst>
                              <a:ext uri="{28A0092B-C50C-407E-A947-70E740481C1C}">
                                <a14:useLocalDpi xmlns:a14="http://schemas.microsoft.com/office/drawing/2010/main" val="0"/>
                              </a:ext>
                            </a:extLst>
                          </a:blip>
                          <a:srcRect l="8786"/>
                          <a:stretch>
                            <a:fillRect/>
                          </a:stretch>
                        </pic:blipFill>
                        <pic:spPr bwMode="auto">
                          <a:xfrm>
                            <a:off x="0" y="0"/>
                            <a:ext cx="873760" cy="559435"/>
                          </a:xfrm>
                          <a:prstGeom prst="rect">
                            <a:avLst/>
                          </a:prstGeom>
                          <a:noFill/>
                          <a:ln>
                            <a:noFill/>
                          </a:ln>
                        </pic:spPr>
                      </pic:pic>
                    </a:graphicData>
                  </a:graphic>
                </wp:inline>
              </w:drawing>
            </w:r>
            <w:r>
              <w:rPr>
                <w:noProof/>
              </w:rPr>
              <w:drawing>
                <wp:inline distT="0" distB="0" distL="0" distR="0" wp14:anchorId="52641974" wp14:editId="65315AB8">
                  <wp:extent cx="2470150" cy="546100"/>
                  <wp:effectExtent l="0" t="0" r="0" b="0"/>
                  <wp:docPr id="8133" name="Рисунок 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6"/>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470150" cy="546100"/>
                          </a:xfrm>
                          <a:prstGeom prst="rect">
                            <a:avLst/>
                          </a:prstGeom>
                          <a:noFill/>
                          <a:ln>
                            <a:noFill/>
                          </a:ln>
                        </pic:spPr>
                      </pic:pic>
                    </a:graphicData>
                  </a:graphic>
                </wp:inline>
              </w:drawing>
            </w:r>
            <w:r>
              <w:rPr>
                <w:noProof/>
              </w:rPr>
              <w:drawing>
                <wp:inline distT="0" distB="0" distL="0" distR="0" wp14:anchorId="31722E0B" wp14:editId="045D36BD">
                  <wp:extent cx="491490" cy="573405"/>
                  <wp:effectExtent l="0" t="0" r="0" b="0"/>
                  <wp:docPr id="8132" name="Рисунок 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7"/>
                          <pic:cNvPicPr>
                            <a:picLocks noChangeAspect="1" noChangeArrowheads="1"/>
                          </pic:cNvPicPr>
                        </pic:nvPicPr>
                        <pic:blipFill>
                          <a:blip r:embed="rId340">
                            <a:extLst>
                              <a:ext uri="{28A0092B-C50C-407E-A947-70E740481C1C}">
                                <a14:useLocalDpi xmlns:a14="http://schemas.microsoft.com/office/drawing/2010/main" val="0"/>
                              </a:ext>
                            </a:extLst>
                          </a:blip>
                          <a:srcRect l="67273" r="-2"/>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0709A2DE" wp14:editId="17B9C697">
                  <wp:extent cx="955040" cy="573405"/>
                  <wp:effectExtent l="0" t="0" r="0" b="0"/>
                  <wp:docPr id="8131" name="Рисунок 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55040" cy="573405"/>
                          </a:xfrm>
                          <a:prstGeom prst="rect">
                            <a:avLst/>
                          </a:prstGeom>
                          <a:noFill/>
                          <a:ln>
                            <a:noFill/>
                          </a:ln>
                        </pic:spPr>
                      </pic:pic>
                    </a:graphicData>
                  </a:graphic>
                </wp:inline>
              </w:drawing>
            </w:r>
            <w:r>
              <w:rPr>
                <w:noProof/>
              </w:rPr>
              <w:drawing>
                <wp:inline distT="0" distB="0" distL="0" distR="0" wp14:anchorId="4D043B36" wp14:editId="366074D6">
                  <wp:extent cx="504825" cy="586740"/>
                  <wp:effectExtent l="0" t="0" r="0" b="0"/>
                  <wp:docPr id="8130" name="Рисунок 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2D6F1700" wp14:editId="19D22C00">
                  <wp:extent cx="464185" cy="546100"/>
                  <wp:effectExtent l="0" t="0" r="0" b="0"/>
                  <wp:docPr id="8129" name="Рисунок 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2"/>
                          <pic:cNvPicPr>
                            <a:picLocks noChangeAspect="1" noChangeArrowheads="1"/>
                          </pic:cNvPicPr>
                        </pic:nvPicPr>
                        <pic:blipFill>
                          <a:blip r:embed="rId342">
                            <a:extLst>
                              <a:ext uri="{28A0092B-C50C-407E-A947-70E740481C1C}">
                                <a14:useLocalDpi xmlns:a14="http://schemas.microsoft.com/office/drawing/2010/main" val="0"/>
                              </a:ext>
                            </a:extLst>
                          </a:blip>
                          <a:srcRect l="17503" r="16499"/>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2EEEBD0A" wp14:editId="17D6F596">
                  <wp:extent cx="464185" cy="546100"/>
                  <wp:effectExtent l="0" t="0" r="0" b="0"/>
                  <wp:docPr id="8128" name="Рисунок 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2C9843E0" wp14:editId="6870ADAE">
                  <wp:extent cx="504825" cy="546100"/>
                  <wp:effectExtent l="0" t="0" r="0" b="0"/>
                  <wp:docPr id="8095" name="Рисунок 8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6"/>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45C3ED16" wp14:editId="086B4F05">
                  <wp:extent cx="464185" cy="546100"/>
                  <wp:effectExtent l="0" t="0" r="0" b="0"/>
                  <wp:docPr id="8094" name="Рисунок 8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17C3271E" wp14:editId="34C07B7F">
                  <wp:extent cx="491490" cy="546100"/>
                  <wp:effectExtent l="0" t="0" r="0" b="0"/>
                  <wp:docPr id="8093" name="Рисунок 8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574E898F" wp14:editId="7B00054B">
                  <wp:extent cx="518795" cy="546100"/>
                  <wp:effectExtent l="0" t="0" r="0" b="0"/>
                  <wp:docPr id="8092" name="Рисунок 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4AD7FFFD" wp14:editId="5B845C68">
                  <wp:extent cx="477520" cy="546100"/>
                  <wp:effectExtent l="0" t="0" r="0" b="0"/>
                  <wp:docPr id="8091" name="Рисунок 8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1"/>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7FD9F744" wp14:editId="67EFE4B6">
                  <wp:extent cx="504825" cy="546100"/>
                  <wp:effectExtent l="0" t="0" r="0" b="0"/>
                  <wp:docPr id="8090" name="Рисунок 8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4"/>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79260171" wp14:editId="42123866">
                  <wp:extent cx="464185" cy="546100"/>
                  <wp:effectExtent l="0" t="0" r="0" b="0"/>
                  <wp:docPr id="8089" name="Рисунок 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5"/>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500A6D8E" wp14:editId="3B19CBE2">
                  <wp:extent cx="491490" cy="546100"/>
                  <wp:effectExtent l="0" t="0" r="0" b="0"/>
                  <wp:docPr id="8088" name="Рисунок 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7"/>
                          <pic:cNvPicPr>
                            <a:picLocks noChangeAspect="1" noChangeArrowheads="1"/>
                          </pic:cNvPicPr>
                        </pic:nvPicPr>
                        <pic:blipFill>
                          <a:blip r:embed="rId351" cstate="print">
                            <a:extLst>
                              <a:ext uri="{28A0092B-C50C-407E-A947-70E740481C1C}">
                                <a14:useLocalDpi xmlns:a14="http://schemas.microsoft.com/office/drawing/2010/main" val="0"/>
                              </a:ext>
                            </a:extLst>
                          </a:blip>
                          <a:srcRect l="-1099" r="-2"/>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67AF7B22" wp14:editId="5213C5FB">
                  <wp:extent cx="464185" cy="546100"/>
                  <wp:effectExtent l="0" t="0" r="0" b="0"/>
                  <wp:docPr id="8087" name="Рисунок 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8"/>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5B9F06F9" wp14:editId="7EDB61A9">
                  <wp:extent cx="927735" cy="546100"/>
                  <wp:effectExtent l="0" t="0" r="0" b="0"/>
                  <wp:docPr id="8086" name="Рисунок 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9"/>
                          <pic:cNvPicPr>
                            <a:picLocks noChangeAspect="1" noChangeArrowheads="1"/>
                          </pic:cNvPicPr>
                        </pic:nvPicPr>
                        <pic:blipFill>
                          <a:blip r:embed="rId157" cstate="print">
                            <a:extLst>
                              <a:ext uri="{28A0092B-C50C-407E-A947-70E740481C1C}">
                                <a14:useLocalDpi xmlns:a14="http://schemas.microsoft.com/office/drawing/2010/main" val="0"/>
                              </a:ext>
                            </a:extLst>
                          </a:blip>
                          <a:srcRect l="2739"/>
                          <a:stretch>
                            <a:fillRect/>
                          </a:stretch>
                        </pic:blipFill>
                        <pic:spPr bwMode="auto">
                          <a:xfrm>
                            <a:off x="0" y="0"/>
                            <a:ext cx="927735" cy="546100"/>
                          </a:xfrm>
                          <a:prstGeom prst="rect">
                            <a:avLst/>
                          </a:prstGeom>
                          <a:noFill/>
                          <a:ln>
                            <a:noFill/>
                          </a:ln>
                        </pic:spPr>
                      </pic:pic>
                    </a:graphicData>
                  </a:graphic>
                </wp:inline>
              </w:drawing>
            </w:r>
            <w:r>
              <w:rPr>
                <w:noProof/>
              </w:rPr>
              <w:drawing>
                <wp:inline distT="0" distB="0" distL="0" distR="0" wp14:anchorId="413E7D1E" wp14:editId="1552B0F5">
                  <wp:extent cx="464185" cy="532130"/>
                  <wp:effectExtent l="0" t="0" r="0" b="0"/>
                  <wp:docPr id="8085" name="Рисунок 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0"/>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464185" cy="532130"/>
                          </a:xfrm>
                          <a:prstGeom prst="rect">
                            <a:avLst/>
                          </a:prstGeom>
                          <a:noFill/>
                          <a:ln>
                            <a:noFill/>
                          </a:ln>
                        </pic:spPr>
                      </pic:pic>
                    </a:graphicData>
                  </a:graphic>
                </wp:inline>
              </w:drawing>
            </w:r>
            <w:r>
              <w:rPr>
                <w:noProof/>
              </w:rPr>
              <w:drawing>
                <wp:inline distT="0" distB="0" distL="0" distR="0" wp14:anchorId="205B5E4E" wp14:editId="6C3D8BC2">
                  <wp:extent cx="491490" cy="532130"/>
                  <wp:effectExtent l="0" t="0" r="0" b="0"/>
                  <wp:docPr id="8084" name="Рисунок 8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1"/>
                          <pic:cNvPicPr>
                            <a:picLocks noChangeAspect="1" noChangeArrowheads="1"/>
                          </pic:cNvPicPr>
                        </pic:nvPicPr>
                        <pic:blipFill>
                          <a:blip r:embed="rId354" cstate="print">
                            <a:extLst>
                              <a:ext uri="{28A0092B-C50C-407E-A947-70E740481C1C}">
                                <a14:useLocalDpi xmlns:a14="http://schemas.microsoft.com/office/drawing/2010/main" val="0"/>
                              </a:ext>
                            </a:extLst>
                          </a:blip>
                          <a:srcRect l="-8267"/>
                          <a:stretch>
                            <a:fillRect/>
                          </a:stretch>
                        </pic:blipFill>
                        <pic:spPr bwMode="auto">
                          <a:xfrm>
                            <a:off x="0" y="0"/>
                            <a:ext cx="491490" cy="532130"/>
                          </a:xfrm>
                          <a:prstGeom prst="rect">
                            <a:avLst/>
                          </a:prstGeom>
                          <a:noFill/>
                          <a:ln>
                            <a:noFill/>
                          </a:ln>
                        </pic:spPr>
                      </pic:pic>
                    </a:graphicData>
                  </a:graphic>
                </wp:inline>
              </w:drawing>
            </w:r>
            <w:r>
              <w:rPr>
                <w:noProof/>
              </w:rPr>
              <w:drawing>
                <wp:inline distT="0" distB="0" distL="0" distR="0" wp14:anchorId="10277EE0" wp14:editId="563B1258">
                  <wp:extent cx="996315" cy="546100"/>
                  <wp:effectExtent l="0" t="0" r="0" b="0"/>
                  <wp:docPr id="8083" name="Рисунок 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2"/>
                          <pic:cNvPicPr>
                            <a:picLocks noChangeAspect="1" noChangeArrowheads="1"/>
                          </pic:cNvPicPr>
                        </pic:nvPicPr>
                        <pic:blipFill>
                          <a:blip r:embed="rId355" cstate="print">
                            <a:extLst>
                              <a:ext uri="{28A0092B-C50C-407E-A947-70E740481C1C}">
                                <a14:useLocalDpi xmlns:a14="http://schemas.microsoft.com/office/drawing/2010/main" val="0"/>
                              </a:ext>
                            </a:extLst>
                          </a:blip>
                          <a:srcRect l="1656"/>
                          <a:stretch>
                            <a:fillRect/>
                          </a:stretch>
                        </pic:blipFill>
                        <pic:spPr bwMode="auto">
                          <a:xfrm>
                            <a:off x="0" y="0"/>
                            <a:ext cx="996315" cy="546100"/>
                          </a:xfrm>
                          <a:prstGeom prst="rect">
                            <a:avLst/>
                          </a:prstGeom>
                          <a:noFill/>
                          <a:ln>
                            <a:noFill/>
                          </a:ln>
                        </pic:spPr>
                      </pic:pic>
                    </a:graphicData>
                  </a:graphic>
                </wp:inline>
              </w:drawing>
            </w:r>
            <w:r>
              <w:rPr>
                <w:noProof/>
              </w:rPr>
              <w:drawing>
                <wp:inline distT="0" distB="0" distL="0" distR="0" wp14:anchorId="333B91F0" wp14:editId="0F5A611C">
                  <wp:extent cx="996315" cy="546100"/>
                  <wp:effectExtent l="0" t="0" r="0" b="0"/>
                  <wp:docPr id="8082" name="Рисунок 8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996315" cy="546100"/>
                          </a:xfrm>
                          <a:prstGeom prst="rect">
                            <a:avLst/>
                          </a:prstGeom>
                          <a:noFill/>
                          <a:ln>
                            <a:noFill/>
                          </a:ln>
                        </pic:spPr>
                      </pic:pic>
                    </a:graphicData>
                  </a:graphic>
                </wp:inline>
              </w:drawing>
            </w:r>
            <w:r>
              <w:rPr>
                <w:noProof/>
              </w:rPr>
              <w:drawing>
                <wp:inline distT="0" distB="0" distL="0" distR="0" wp14:anchorId="194C1623" wp14:editId="16FA0194">
                  <wp:extent cx="941705" cy="559435"/>
                  <wp:effectExtent l="0" t="0" r="0" b="0"/>
                  <wp:docPr id="8081" name="Рисунок 8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41705" cy="559435"/>
                          </a:xfrm>
                          <a:prstGeom prst="rect">
                            <a:avLst/>
                          </a:prstGeom>
                          <a:noFill/>
                          <a:ln>
                            <a:noFill/>
                          </a:ln>
                        </pic:spPr>
                      </pic:pic>
                    </a:graphicData>
                  </a:graphic>
                </wp:inline>
              </w:drawing>
            </w:r>
            <w:r>
              <w:rPr>
                <w:noProof/>
              </w:rPr>
              <w:drawing>
                <wp:inline distT="0" distB="0" distL="0" distR="0" wp14:anchorId="101B3B79" wp14:editId="7FC546FA">
                  <wp:extent cx="464185" cy="586740"/>
                  <wp:effectExtent l="0" t="0" r="0" b="0"/>
                  <wp:docPr id="8080" name="Рисунок 8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5"/>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64185" cy="58674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lang w:val="ru-RU"/>
              </w:rPr>
            </w:pPr>
            <w:r>
              <w:rPr>
                <w:noProof/>
                <w:lang w:val="ru-RU"/>
              </w:rPr>
              <w:t xml:space="preserve">     </w:t>
            </w:r>
            <w:r>
              <w:rPr>
                <w:noProof/>
              </w:rPr>
              <w:drawing>
                <wp:inline distT="0" distB="0" distL="0" distR="0" wp14:anchorId="4E40E399" wp14:editId="2A684B4F">
                  <wp:extent cx="409575" cy="546100"/>
                  <wp:effectExtent l="0" t="0" r="0" b="0"/>
                  <wp:docPr id="8079" name="Рисунок 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6"/>
                          <pic:cNvPicPr>
                            <a:picLocks noChangeAspect="1" noChangeArrowheads="1"/>
                          </pic:cNvPicPr>
                        </pic:nvPicPr>
                        <pic:blipFill>
                          <a:blip r:embed="rId152">
                            <a:extLst>
                              <a:ext uri="{28A0092B-C50C-407E-A947-70E740481C1C}">
                                <a14:useLocalDpi xmlns:a14="http://schemas.microsoft.com/office/drawing/2010/main" val="0"/>
                              </a:ext>
                            </a:extLst>
                          </a:blip>
                          <a:srcRect l="58363" t="937" b="-937"/>
                          <a:stretch>
                            <a:fillRect/>
                          </a:stretch>
                        </pic:blipFill>
                        <pic:spPr bwMode="auto">
                          <a:xfrm>
                            <a:off x="0" y="0"/>
                            <a:ext cx="409575" cy="546100"/>
                          </a:xfrm>
                          <a:prstGeom prst="rect">
                            <a:avLst/>
                          </a:prstGeom>
                          <a:noFill/>
                          <a:ln>
                            <a:noFill/>
                          </a:ln>
                        </pic:spPr>
                      </pic:pic>
                    </a:graphicData>
                  </a:graphic>
                </wp:inline>
              </w:drawing>
            </w:r>
            <w:r>
              <w:rPr>
                <w:noProof/>
              </w:rPr>
              <w:drawing>
                <wp:inline distT="0" distB="0" distL="0" distR="0" wp14:anchorId="7E1DF0A9" wp14:editId="5DA670DD">
                  <wp:extent cx="464185" cy="546100"/>
                  <wp:effectExtent l="0" t="0" r="0" b="0"/>
                  <wp:docPr id="8078" name="Рисунок 8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7"/>
                          <pic:cNvPicPr>
                            <a:picLocks noChangeAspect="1" noChangeArrowheads="1"/>
                          </pic:cNvPicPr>
                        </pic:nvPicPr>
                        <pic:blipFill>
                          <a:blip r:embed="rId152">
                            <a:extLst>
                              <a:ext uri="{28A0092B-C50C-407E-A947-70E740481C1C}">
                                <a14:useLocalDpi xmlns:a14="http://schemas.microsoft.com/office/drawing/2010/main" val="0"/>
                              </a:ext>
                            </a:extLst>
                          </a:blip>
                          <a:srcRect l="536" r="50311"/>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5544B6A9" wp14:editId="48204C35">
                  <wp:extent cx="518795" cy="546100"/>
                  <wp:effectExtent l="0" t="0" r="0" b="0"/>
                  <wp:docPr id="8077" name="Рисунок 8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1A186CCA" wp14:editId="36124B90">
                  <wp:extent cx="504825" cy="546100"/>
                  <wp:effectExtent l="0" t="0" r="0" b="0"/>
                  <wp:docPr id="8075" name="Рисунок 8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9"/>
                          <pic:cNvPicPr>
                            <a:picLocks noChangeAspect="1" noChangeArrowheads="1"/>
                          </pic:cNvPicPr>
                        </pic:nvPicPr>
                        <pic:blipFill>
                          <a:blip r:embed="rId357">
                            <a:extLst>
                              <a:ext uri="{28A0092B-C50C-407E-A947-70E740481C1C}">
                                <a14:useLocalDpi xmlns:a14="http://schemas.microsoft.com/office/drawing/2010/main" val="0"/>
                              </a:ext>
                            </a:extLst>
                          </a:blip>
                          <a:srcRect l="-4546" r="-2"/>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76E9A668" wp14:editId="7CA1CE7A">
                  <wp:extent cx="491490" cy="546100"/>
                  <wp:effectExtent l="0" t="0" r="0" b="0"/>
                  <wp:docPr id="8074" name="Рисунок 8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07"/>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667B1155" wp14:editId="1A54E331">
                  <wp:extent cx="969010" cy="546100"/>
                  <wp:effectExtent l="0" t="0" r="0" b="0"/>
                  <wp:docPr id="8073" name="Рисунок 8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09"/>
                          <pic:cNvPicPr>
                            <a:picLocks noChangeAspect="1" noChangeArrowheads="1"/>
                          </pic:cNvPicPr>
                        </pic:nvPicPr>
                        <pic:blipFill>
                          <a:blip r:embed="rId180" cstate="print">
                            <a:extLst>
                              <a:ext uri="{28A0092B-C50C-407E-A947-70E740481C1C}">
                                <a14:useLocalDpi xmlns:a14="http://schemas.microsoft.com/office/drawing/2010/main" val="0"/>
                              </a:ext>
                            </a:extLst>
                          </a:blip>
                          <a:srcRect l="65758" r="-200"/>
                          <a:stretch>
                            <a:fillRect/>
                          </a:stretch>
                        </pic:blipFill>
                        <pic:spPr bwMode="auto">
                          <a:xfrm>
                            <a:off x="0" y="0"/>
                            <a:ext cx="969010" cy="546100"/>
                          </a:xfrm>
                          <a:prstGeom prst="rect">
                            <a:avLst/>
                          </a:prstGeom>
                          <a:noFill/>
                          <a:ln>
                            <a:noFill/>
                          </a:ln>
                        </pic:spPr>
                      </pic:pic>
                    </a:graphicData>
                  </a:graphic>
                </wp:inline>
              </w:drawing>
            </w:r>
            <w:r>
              <w:rPr>
                <w:noProof/>
              </w:rPr>
              <w:drawing>
                <wp:inline distT="0" distB="0" distL="0" distR="0" wp14:anchorId="459C8533" wp14:editId="20AECA6C">
                  <wp:extent cx="1597025" cy="546100"/>
                  <wp:effectExtent l="0" t="0" r="0" b="0"/>
                  <wp:docPr id="8072" name="Рисунок 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20"/>
                          <pic:cNvPicPr>
                            <a:picLocks noChangeAspect="1" noChangeArrowheads="1"/>
                          </pic:cNvPicPr>
                        </pic:nvPicPr>
                        <pic:blipFill>
                          <a:blip r:embed="rId191" cstate="print">
                            <a:extLst>
                              <a:ext uri="{28A0092B-C50C-407E-A947-70E740481C1C}">
                                <a14:useLocalDpi xmlns:a14="http://schemas.microsoft.com/office/drawing/2010/main" val="0"/>
                              </a:ext>
                            </a:extLst>
                          </a:blip>
                          <a:srcRect l="-6670" r="-2"/>
                          <a:stretch>
                            <a:fillRect/>
                          </a:stretch>
                        </pic:blipFill>
                        <pic:spPr bwMode="auto">
                          <a:xfrm>
                            <a:off x="0" y="0"/>
                            <a:ext cx="1597025" cy="546100"/>
                          </a:xfrm>
                          <a:prstGeom prst="rect">
                            <a:avLst/>
                          </a:prstGeom>
                          <a:noFill/>
                          <a:ln>
                            <a:noFill/>
                          </a:ln>
                        </pic:spPr>
                      </pic:pic>
                    </a:graphicData>
                  </a:graphic>
                </wp:inline>
              </w:drawing>
            </w:r>
            <w:r>
              <w:rPr>
                <w:noProof/>
              </w:rPr>
              <w:drawing>
                <wp:inline distT="0" distB="0" distL="0" distR="0" wp14:anchorId="6C98635A" wp14:editId="2D2876E5">
                  <wp:extent cx="450215" cy="546100"/>
                  <wp:effectExtent l="0" t="0" r="0" b="0"/>
                  <wp:docPr id="8071" name="Рисунок 8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2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50215" cy="546100"/>
                          </a:xfrm>
                          <a:prstGeom prst="rect">
                            <a:avLst/>
                          </a:prstGeom>
                          <a:noFill/>
                          <a:ln>
                            <a:noFill/>
                          </a:ln>
                        </pic:spPr>
                      </pic:pic>
                    </a:graphicData>
                  </a:graphic>
                </wp:inline>
              </w:drawing>
            </w:r>
          </w:p>
        </w:tc>
      </w:tr>
      <w:tr w:rsidR="00664AAF" w:rsidTr="00664AAF">
        <w:trPr>
          <w:trHeight w:val="16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1.1.3</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(натуральных – кирпич, гранит и имитирующих натуральные – композитные плиты) допускается отклонение от перечня цветов разрешенной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В составе натуральных материалов должны отсутствовать дополнительные цветные пигменты.</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786"/>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1.1.4</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665"/>
              </w:tabs>
              <w:ind w:left="34" w:right="82"/>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 </w:t>
            </w:r>
          </w:p>
          <w:p w:rsidR="00664AAF" w:rsidRDefault="00664AAF">
            <w:pPr>
              <w:tabs>
                <w:tab w:val="left" w:pos="6665"/>
              </w:tabs>
              <w:ind w:left="34" w:right="82"/>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цветом отделки этих поверхностей.</w:t>
            </w:r>
          </w:p>
        </w:tc>
      </w:tr>
      <w:tr w:rsidR="00664AAF" w:rsidTr="00664AAF">
        <w:trPr>
          <w:trHeight w:val="16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Окна</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1.2.1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Цветовое решение импостов должно соответствовать разрешенным к использованию цветам  палитры системы цвета </w:t>
            </w:r>
            <w:r>
              <w:rPr>
                <w:b/>
                <w:sz w:val="16"/>
                <w:szCs w:val="16"/>
              </w:rPr>
              <w:t>RAL</w:t>
            </w:r>
            <w:r>
              <w:rPr>
                <w:sz w:val="16"/>
                <w:szCs w:val="16"/>
                <w:lang w:val="ru-RU"/>
              </w:rPr>
              <w:t>:</w:t>
            </w:r>
          </w:p>
          <w:p w:rsidR="00374A95" w:rsidRPr="002B2583" w:rsidRDefault="00374A95" w:rsidP="00374A95">
            <w:pPr>
              <w:spacing w:line="360" w:lineRule="auto"/>
              <w:cnfStyle w:val="000000000000" w:firstRow="0" w:lastRow="0" w:firstColumn="0" w:lastColumn="0" w:oddVBand="0" w:evenVBand="0" w:oddHBand="0" w:evenHBand="0" w:firstRowFirstColumn="0" w:firstRowLastColumn="0" w:lastRowFirstColumn="0" w:lastRowLastColumn="0"/>
              <w:rPr>
                <w:sz w:val="16"/>
                <w:szCs w:val="16"/>
                <w:lang w:val="ru-RU"/>
              </w:rPr>
            </w:pPr>
            <w:r w:rsidRPr="002B2583">
              <w:rPr>
                <w:noProof/>
              </w:rPr>
              <w:drawing>
                <wp:inline distT="0" distB="0" distL="0" distR="0" wp14:anchorId="632282C9" wp14:editId="3E004F08">
                  <wp:extent cx="545911" cy="647701"/>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3"/>
                          <a:srcRect l="5882"/>
                          <a:stretch/>
                        </pic:blipFill>
                        <pic:spPr bwMode="auto">
                          <a:xfrm>
                            <a:off x="0" y="0"/>
                            <a:ext cx="546031" cy="647844"/>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2CE4C2F8" wp14:editId="5F186E7F">
                  <wp:extent cx="426828" cy="559223"/>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426828" cy="559223"/>
                          </a:xfrm>
                          <a:prstGeom prst="rect">
                            <a:avLst/>
                          </a:prstGeom>
                        </pic:spPr>
                      </pic:pic>
                    </a:graphicData>
                  </a:graphic>
                </wp:inline>
              </w:drawing>
            </w:r>
            <w:r w:rsidRPr="002B2583">
              <w:rPr>
                <w:noProof/>
                <w:sz w:val="16"/>
                <w:lang w:val="ru-RU"/>
              </w:rPr>
              <w:t xml:space="preserve"> </w:t>
            </w:r>
            <w:r w:rsidRPr="002B2583">
              <w:rPr>
                <w:noProof/>
                <w:sz w:val="16"/>
              </w:rPr>
              <w:drawing>
                <wp:inline distT="0" distB="0" distL="0" distR="0" wp14:anchorId="4753E623" wp14:editId="78B0AB0C">
                  <wp:extent cx="492125" cy="55290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92125" cy="552905"/>
                          </a:xfrm>
                          <a:prstGeom prst="rect">
                            <a:avLst/>
                          </a:prstGeom>
                        </pic:spPr>
                      </pic:pic>
                    </a:graphicData>
                  </a:graphic>
                </wp:inline>
              </w:drawing>
            </w:r>
            <w:r w:rsidRPr="002B2583">
              <w:rPr>
                <w:noProof/>
                <w:sz w:val="16"/>
              </w:rPr>
              <w:drawing>
                <wp:inline distT="0" distB="0" distL="0" distR="0" wp14:anchorId="2C9EDF80" wp14:editId="65F0F9F4">
                  <wp:extent cx="482600" cy="558800"/>
                  <wp:effectExtent l="0" t="0" r="0" b="0"/>
                  <wp:docPr id="16522" name="Рисунок 16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6"/>
                          <a:srcRect l="-10714"/>
                          <a:stretch/>
                        </pic:blipFill>
                        <pic:spPr bwMode="auto">
                          <a:xfrm>
                            <a:off x="0" y="0"/>
                            <a:ext cx="491226" cy="568789"/>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68B1F847" wp14:editId="0E8EB88D">
                  <wp:extent cx="463138" cy="546265"/>
                  <wp:effectExtent l="0" t="0" r="0" b="0"/>
                  <wp:docPr id="16534" name="Рисунок 16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468924" cy="553090"/>
                          </a:xfrm>
                          <a:prstGeom prst="rect">
                            <a:avLst/>
                          </a:prstGeom>
                        </pic:spPr>
                      </pic:pic>
                    </a:graphicData>
                  </a:graphic>
                </wp:inline>
              </w:drawing>
            </w:r>
            <w:r w:rsidRPr="002B2583">
              <w:rPr>
                <w:noProof/>
                <w:sz w:val="16"/>
              </w:rPr>
              <w:drawing>
                <wp:inline distT="0" distB="0" distL="0" distR="0" wp14:anchorId="144ABD43" wp14:editId="124B641F">
                  <wp:extent cx="476835" cy="555372"/>
                  <wp:effectExtent l="0" t="0" r="0" b="0"/>
                  <wp:docPr id="16535" name="Рисунок 16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8"/>
                          <a:srcRect t="3077" b="1"/>
                          <a:stretch/>
                        </pic:blipFill>
                        <pic:spPr bwMode="auto">
                          <a:xfrm>
                            <a:off x="0" y="0"/>
                            <a:ext cx="479590" cy="558581"/>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714CB640" wp14:editId="26F8AFE9">
                  <wp:extent cx="476038" cy="549275"/>
                  <wp:effectExtent l="0" t="0" r="0" b="0"/>
                  <wp:docPr id="16540" name="Рисунок 16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476038" cy="549275"/>
                          </a:xfrm>
                          <a:prstGeom prst="rect">
                            <a:avLst/>
                          </a:prstGeom>
                        </pic:spPr>
                      </pic:pic>
                    </a:graphicData>
                  </a:graphic>
                </wp:inline>
              </w:drawing>
            </w:r>
            <w:r w:rsidRPr="002B2583">
              <w:rPr>
                <w:noProof/>
                <w:sz w:val="16"/>
              </w:rPr>
              <w:drawing>
                <wp:inline distT="0" distB="0" distL="0" distR="0" wp14:anchorId="2D813E75" wp14:editId="5245ECEA">
                  <wp:extent cx="475012" cy="546265"/>
                  <wp:effectExtent l="0" t="0" r="0" b="0"/>
                  <wp:docPr id="16541" name="Рисунок 16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476927" cy="548467"/>
                          </a:xfrm>
                          <a:prstGeom prst="rect">
                            <a:avLst/>
                          </a:prstGeom>
                        </pic:spPr>
                      </pic:pic>
                    </a:graphicData>
                  </a:graphic>
                </wp:inline>
              </w:drawing>
            </w:r>
            <w:r w:rsidRPr="002B2583">
              <w:rPr>
                <w:noProof/>
                <w:sz w:val="16"/>
              </w:rPr>
              <w:drawing>
                <wp:inline distT="0" distB="0" distL="0" distR="0" wp14:anchorId="5F9EA1C0" wp14:editId="63B02D4C">
                  <wp:extent cx="483782" cy="556564"/>
                  <wp:effectExtent l="0" t="0" r="0" b="0"/>
                  <wp:docPr id="16546" name="Рисунок 16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484507" cy="557398"/>
                          </a:xfrm>
                          <a:prstGeom prst="rect">
                            <a:avLst/>
                          </a:prstGeom>
                        </pic:spPr>
                      </pic:pic>
                    </a:graphicData>
                  </a:graphic>
                </wp:inline>
              </w:drawing>
            </w:r>
            <w:r>
              <w:rPr>
                <w:noProof/>
                <w:sz w:val="16"/>
              </w:rPr>
              <w:drawing>
                <wp:inline distT="0" distB="0" distL="0" distR="0" wp14:anchorId="78C6A1AF" wp14:editId="7735B80C">
                  <wp:extent cx="456799" cy="555372"/>
                  <wp:effectExtent l="0" t="0" r="635" b="0"/>
                  <wp:docPr id="16547" name="Рисунок 16547"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Antonina\Desktop\ралы\Новая папка\7001.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6746" cy="555308"/>
                          </a:xfrm>
                          <a:prstGeom prst="rect">
                            <a:avLst/>
                          </a:prstGeom>
                          <a:noFill/>
                          <a:ln>
                            <a:noFill/>
                          </a:ln>
                        </pic:spPr>
                      </pic:pic>
                    </a:graphicData>
                  </a:graphic>
                </wp:inline>
              </w:drawing>
            </w:r>
            <w:r w:rsidRPr="002B2583">
              <w:rPr>
                <w:noProof/>
                <w:sz w:val="16"/>
              </w:rPr>
              <w:drawing>
                <wp:inline distT="0" distB="0" distL="0" distR="0" wp14:anchorId="62E29FC4" wp14:editId="2B180256">
                  <wp:extent cx="457200" cy="584200"/>
                  <wp:effectExtent l="0" t="0" r="0" b="0"/>
                  <wp:docPr id="16548" name="Рисунок 16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60619" cy="588569"/>
                          </a:xfrm>
                          <a:prstGeom prst="rect">
                            <a:avLst/>
                          </a:prstGeom>
                        </pic:spPr>
                      </pic:pic>
                    </a:graphicData>
                  </a:graphic>
                </wp:inline>
              </w:drawing>
            </w:r>
            <w:r>
              <w:rPr>
                <w:noProof/>
                <w:sz w:val="16"/>
              </w:rPr>
              <w:drawing>
                <wp:inline distT="0" distB="0" distL="0" distR="0" wp14:anchorId="531E78CE" wp14:editId="530D4F53">
                  <wp:extent cx="482444" cy="562852"/>
                  <wp:effectExtent l="0" t="0" r="0" b="8890"/>
                  <wp:docPr id="16549" name="Рисунок 16549"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tonina\Desktop\ралы\Новая папка\9003.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82388" cy="562787"/>
                          </a:xfrm>
                          <a:prstGeom prst="rect">
                            <a:avLst/>
                          </a:prstGeom>
                          <a:noFill/>
                          <a:ln>
                            <a:noFill/>
                          </a:ln>
                        </pic:spPr>
                      </pic:pic>
                    </a:graphicData>
                  </a:graphic>
                </wp:inline>
              </w:drawing>
            </w:r>
            <w:r>
              <w:rPr>
                <w:noProof/>
                <w:sz w:val="16"/>
              </w:rPr>
              <w:drawing>
                <wp:inline distT="0" distB="0" distL="0" distR="0" wp14:anchorId="40A910D9" wp14:editId="30F82BAD">
                  <wp:extent cx="465615" cy="549762"/>
                  <wp:effectExtent l="0" t="0" r="0" b="3175"/>
                  <wp:docPr id="16551" name="Рисунок 16551"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Antonina\Desktop\ралы\Новая папка\7024.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8452" cy="553112"/>
                          </a:xfrm>
                          <a:prstGeom prst="rect">
                            <a:avLst/>
                          </a:prstGeom>
                          <a:noFill/>
                          <a:ln>
                            <a:noFill/>
                          </a:ln>
                        </pic:spPr>
                      </pic:pic>
                    </a:graphicData>
                  </a:graphic>
                </wp:inline>
              </w:drawing>
            </w:r>
          </w:p>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1.2.2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400"/>
              </w:tabs>
              <w:ind w:right="76"/>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(витрины коммерческих предприятий).</w:t>
            </w:r>
          </w:p>
        </w:tc>
      </w:tr>
      <w:tr w:rsidR="00664AAF" w:rsidTr="00664AAF">
        <w:trPr>
          <w:trHeight w:val="23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1.3</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Остекление</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1.3.1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использование цветного (тонированного в массе) остекления.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1.3.2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right="-20"/>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Цветовое решение должно осуществляться в нейтральных* и серых цветах стекла. **</w:t>
            </w:r>
          </w:p>
          <w:p w:rsidR="00664AAF" w:rsidRDefault="00664AAF">
            <w:pPr>
              <w:ind w:left="34" w:right="-20"/>
              <w:cnfStyle w:val="000000100000" w:firstRow="0" w:lastRow="0" w:firstColumn="0" w:lastColumn="0" w:oddVBand="0" w:evenVBand="0" w:oddHBand="1" w:evenHBand="0" w:firstRowFirstColumn="0" w:firstRowLastColumn="0" w:lastRowFirstColumn="0" w:lastRowLastColumn="0"/>
              <w:rPr>
                <w:i/>
                <w:sz w:val="16"/>
                <w:szCs w:val="16"/>
                <w:lang w:val="ru-RU"/>
              </w:rPr>
            </w:pPr>
            <w:r>
              <w:rPr>
                <w:i/>
                <w:sz w:val="16"/>
                <w:szCs w:val="16"/>
                <w:lang w:val="ru-RU"/>
              </w:rPr>
              <w:t>*Нейтральный цвет стекла – это стекло с максимальной прозрачностью, без искажения цвета.</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i/>
                <w:sz w:val="16"/>
                <w:szCs w:val="16"/>
                <w:lang w:val="ru-RU"/>
              </w:rPr>
              <w:t>**Серые цвета стекла необходимо подбирать с учетом  каталога производителя.</w:t>
            </w:r>
          </w:p>
        </w:tc>
      </w:tr>
      <w:tr w:rsidR="00664AAF" w:rsidTr="00664AAF">
        <w:trPr>
          <w:trHeight w:val="28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Цоколь</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Цветовое решение должно соответствовать одному из цветов элементов здания (стен, перекрытий, элементов окон, ограждений, кровли).</w:t>
            </w:r>
          </w:p>
        </w:tc>
      </w:tr>
      <w:tr w:rsidR="00664AAF" w:rsidTr="00664AA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Цветовое решение должно осуществляться в соответствии с цветами системы цвета NCS (</w:t>
            </w:r>
            <w:proofErr w:type="spellStart"/>
            <w:r>
              <w:rPr>
                <w:sz w:val="16"/>
                <w:szCs w:val="16"/>
                <w:lang w:val="ru-RU"/>
              </w:rPr>
              <w:t>Natural</w:t>
            </w:r>
            <w:proofErr w:type="spellEnd"/>
            <w:r>
              <w:rPr>
                <w:sz w:val="16"/>
                <w:szCs w:val="16"/>
                <w:lang w:val="ru-RU"/>
              </w:rPr>
              <w:t xml:space="preserve"> </w:t>
            </w:r>
            <w:proofErr w:type="spellStart"/>
            <w:r>
              <w:rPr>
                <w:sz w:val="16"/>
                <w:szCs w:val="16"/>
                <w:lang w:val="ru-RU"/>
              </w:rPr>
              <w:t>Color</w:t>
            </w:r>
            <w:proofErr w:type="spellEnd"/>
            <w:r>
              <w:rPr>
                <w:sz w:val="16"/>
                <w:szCs w:val="16"/>
                <w:lang w:val="ru-RU"/>
              </w:rPr>
              <w:t xml:space="preserve"> </w:t>
            </w:r>
            <w:proofErr w:type="spellStart"/>
            <w:r>
              <w:rPr>
                <w:sz w:val="16"/>
                <w:szCs w:val="16"/>
                <w:lang w:val="ru-RU"/>
              </w:rPr>
              <w:t>System</w:t>
            </w:r>
            <w:proofErr w:type="spellEnd"/>
            <w:r>
              <w:rPr>
                <w:sz w:val="16"/>
                <w:szCs w:val="16"/>
                <w:lang w:val="ru-RU"/>
              </w:rPr>
              <w:t xml:space="preserve">) из палитры основных, дополнительных, акцентных цветов, независимо от применяемого цветового решения допускаются оттенки серых тонов. </w:t>
            </w:r>
          </w:p>
        </w:tc>
      </w:tr>
      <w:tr w:rsidR="00664AAF" w:rsidTr="00664AAF">
        <w:trPr>
          <w:trHeight w:val="12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1.4.4</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(таких, как натуральные - кирпич, гранит  и имитирующих натуральные - композитные плиты.) допускается отклонение от перечня разрешенных к использованию цветов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xml:space="preserve">). </w:t>
            </w:r>
          </w:p>
          <w:p w:rsidR="00664AAF" w:rsidRDefault="00664AAF">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ru-RU"/>
              </w:rPr>
            </w:pPr>
            <w:r>
              <w:rPr>
                <w:color w:val="000000" w:themeColor="text1"/>
                <w:sz w:val="16"/>
                <w:szCs w:val="16"/>
                <w:lang w:val="ru-RU"/>
              </w:rPr>
              <w:t xml:space="preserve">В составе натуральных материалов должны отсутствовать  дополнительные  цветные  пигменты.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color w:val="000000" w:themeColor="text1"/>
                <w:sz w:val="16"/>
                <w:szCs w:val="16"/>
                <w:lang w:val="ru-RU"/>
              </w:rPr>
              <w:t xml:space="preserve">Цвет  материалов, имитирующих </w:t>
            </w:r>
            <w:proofErr w:type="gramStart"/>
            <w:r>
              <w:rPr>
                <w:color w:val="000000" w:themeColor="text1"/>
                <w:sz w:val="16"/>
                <w:szCs w:val="16"/>
                <w:lang w:val="ru-RU"/>
              </w:rPr>
              <w:t>натуральные</w:t>
            </w:r>
            <w:proofErr w:type="gramEnd"/>
            <w:r>
              <w:rPr>
                <w:color w:val="000000" w:themeColor="text1"/>
                <w:sz w:val="16"/>
                <w:szCs w:val="16"/>
                <w:lang w:val="ru-RU"/>
              </w:rPr>
              <w:t>, должен совпадать с натуральным цветом этих материалов.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1.4.5</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ru-RU" w:eastAsia="en-US"/>
              </w:rPr>
            </w:pPr>
            <w:r>
              <w:rPr>
                <w:color w:val="000000" w:themeColor="text1"/>
                <w:sz w:val="16"/>
                <w:szCs w:val="16"/>
                <w:lang w:val="ru-RU"/>
              </w:rPr>
              <w:t>Предусматривать обязательный износостойкий цоколь.</w:t>
            </w:r>
          </w:p>
        </w:tc>
      </w:tr>
      <w:tr w:rsidR="00664AAF" w:rsidTr="00664AAF">
        <w:trPr>
          <w:trHeight w:val="10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1.4.6</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цветом отделки этих поверхностей.</w:t>
            </w:r>
          </w:p>
        </w:tc>
      </w:tr>
      <w:tr w:rsidR="00664AAF" w:rsidTr="00664AAF">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1.5</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Кровля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1.5.1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Цветовое решение должно соответствовать разрешенным к использованию цветам палитры системы цвета </w:t>
            </w:r>
            <w:r>
              <w:rPr>
                <w:b/>
                <w:sz w:val="16"/>
                <w:szCs w:val="16"/>
              </w:rPr>
              <w:t>RAL</w:t>
            </w:r>
            <w:r>
              <w:rPr>
                <w:b/>
                <w:sz w:val="16"/>
                <w:szCs w:val="16"/>
                <w:lang w:val="ru-RU"/>
              </w:rPr>
              <w:t>:</w:t>
            </w:r>
          </w:p>
          <w:p w:rsidR="00664AAF" w:rsidRDefault="00664AAF">
            <w:pPr>
              <w:tabs>
                <w:tab w:val="left" w:pos="1260"/>
              </w:tabs>
              <w:ind w:firstLine="459"/>
              <w:jc w:val="center"/>
              <w:cnfStyle w:val="000000100000" w:firstRow="0" w:lastRow="0" w:firstColumn="0" w:lastColumn="0" w:oddVBand="0" w:evenVBand="0" w:oddHBand="1" w:evenHBand="0" w:firstRowFirstColumn="0" w:firstRowLastColumn="0" w:lastRowFirstColumn="0" w:lastRowLastColumn="0"/>
              <w:rPr>
                <w:noProof/>
                <w:sz w:val="16"/>
                <w:lang w:val="ru-RU"/>
              </w:rPr>
            </w:pPr>
            <w:r>
              <w:rPr>
                <w:noProof/>
                <w:sz w:val="16"/>
              </w:rPr>
              <w:drawing>
                <wp:inline distT="0" distB="0" distL="0" distR="0" wp14:anchorId="06E05F5B" wp14:editId="68B6E72B">
                  <wp:extent cx="436880" cy="573405"/>
                  <wp:effectExtent l="0" t="0" r="0" b="0"/>
                  <wp:docPr id="7970" name="Рисунок 7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5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6880" cy="573405"/>
                          </a:xfrm>
                          <a:prstGeom prst="rect">
                            <a:avLst/>
                          </a:prstGeom>
                          <a:noFill/>
                          <a:ln>
                            <a:noFill/>
                          </a:ln>
                        </pic:spPr>
                      </pic:pic>
                    </a:graphicData>
                  </a:graphic>
                </wp:inline>
              </w:drawing>
            </w:r>
            <w:r>
              <w:rPr>
                <w:noProof/>
                <w:sz w:val="16"/>
              </w:rPr>
              <w:drawing>
                <wp:inline distT="0" distB="0" distL="0" distR="0" wp14:anchorId="4BCF56E7" wp14:editId="6C45C68A">
                  <wp:extent cx="477520" cy="573405"/>
                  <wp:effectExtent l="0" t="0" r="0" b="0"/>
                  <wp:docPr id="7969" name="Рисунок 7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52"/>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sz w:val="16"/>
              </w:rPr>
              <w:drawing>
                <wp:inline distT="0" distB="0" distL="0" distR="0" wp14:anchorId="4BDE882E" wp14:editId="331B23B4">
                  <wp:extent cx="518795" cy="573405"/>
                  <wp:effectExtent l="0" t="0" r="0" b="0"/>
                  <wp:docPr id="7968" name="Рисунок 7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53"/>
                          <pic:cNvPicPr>
                            <a:picLocks noChangeAspect="1" noChangeArrowheads="1"/>
                          </pic:cNvPicPr>
                        </pic:nvPicPr>
                        <pic:blipFill>
                          <a:blip r:embed="rId208" cstate="print">
                            <a:extLst>
                              <a:ext uri="{28A0092B-C50C-407E-A947-70E740481C1C}">
                                <a14:useLocalDpi xmlns:a14="http://schemas.microsoft.com/office/drawing/2010/main" val="0"/>
                              </a:ext>
                            </a:extLst>
                          </a:blip>
                          <a:srcRect l="-11688" r="-2"/>
                          <a:stretch>
                            <a:fillRect/>
                          </a:stretch>
                        </pic:blipFill>
                        <pic:spPr bwMode="auto">
                          <a:xfrm>
                            <a:off x="0" y="0"/>
                            <a:ext cx="518795" cy="573405"/>
                          </a:xfrm>
                          <a:prstGeom prst="rect">
                            <a:avLst/>
                          </a:prstGeom>
                          <a:noFill/>
                          <a:ln>
                            <a:noFill/>
                          </a:ln>
                        </pic:spPr>
                      </pic:pic>
                    </a:graphicData>
                  </a:graphic>
                </wp:inline>
              </w:drawing>
            </w:r>
            <w:r>
              <w:rPr>
                <w:noProof/>
              </w:rPr>
              <w:drawing>
                <wp:inline distT="0" distB="0" distL="0" distR="0" wp14:anchorId="333585CF" wp14:editId="275B32BD">
                  <wp:extent cx="996315" cy="559435"/>
                  <wp:effectExtent l="0" t="0" r="0" b="0"/>
                  <wp:docPr id="1130"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54"/>
                          <pic:cNvPicPr>
                            <a:picLocks noChangeAspect="1" noChangeArrowheads="1"/>
                          </pic:cNvPicPr>
                        </pic:nvPicPr>
                        <pic:blipFill>
                          <a:blip r:embed="rId210" cstate="print">
                            <a:extLst>
                              <a:ext uri="{28A0092B-C50C-407E-A947-70E740481C1C}">
                                <a14:useLocalDpi xmlns:a14="http://schemas.microsoft.com/office/drawing/2010/main" val="0"/>
                              </a:ext>
                            </a:extLst>
                          </a:blip>
                          <a:srcRect l="-5626"/>
                          <a:stretch>
                            <a:fillRect/>
                          </a:stretch>
                        </pic:blipFill>
                        <pic:spPr bwMode="auto">
                          <a:xfrm>
                            <a:off x="0" y="0"/>
                            <a:ext cx="996315" cy="559435"/>
                          </a:xfrm>
                          <a:prstGeom prst="rect">
                            <a:avLst/>
                          </a:prstGeom>
                          <a:noFill/>
                          <a:ln>
                            <a:noFill/>
                          </a:ln>
                        </pic:spPr>
                      </pic:pic>
                    </a:graphicData>
                  </a:graphic>
                </wp:inline>
              </w:drawing>
            </w:r>
            <w:r>
              <w:rPr>
                <w:noProof/>
              </w:rPr>
              <w:drawing>
                <wp:inline distT="0" distB="0" distL="0" distR="0" wp14:anchorId="70B63CA5" wp14:editId="1A418ACB">
                  <wp:extent cx="982345" cy="559435"/>
                  <wp:effectExtent l="0" t="0" r="0" b="0"/>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5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982345" cy="559435"/>
                          </a:xfrm>
                          <a:prstGeom prst="rect">
                            <a:avLst/>
                          </a:prstGeom>
                          <a:noFill/>
                          <a:ln>
                            <a:noFill/>
                          </a:ln>
                        </pic:spPr>
                      </pic:pic>
                    </a:graphicData>
                  </a:graphic>
                </wp:inline>
              </w:drawing>
            </w:r>
            <w:r>
              <w:rPr>
                <w:noProof/>
              </w:rPr>
              <w:drawing>
                <wp:inline distT="0" distB="0" distL="0" distR="0" wp14:anchorId="5F76432B" wp14:editId="56FBB604">
                  <wp:extent cx="491490" cy="559435"/>
                  <wp:effectExtent l="0" t="0" r="0" b="0"/>
                  <wp:docPr id="1124" name="Рисунок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56"/>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sz w:val="16"/>
              </w:rPr>
              <w:drawing>
                <wp:inline distT="0" distB="0" distL="0" distR="0" wp14:anchorId="118298CA" wp14:editId="5A2C2EFC">
                  <wp:extent cx="996315" cy="573405"/>
                  <wp:effectExtent l="0" t="0" r="0" b="0"/>
                  <wp:docPr id="7962" name="Рисунок 7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57"/>
                          <pic:cNvPicPr>
                            <a:picLocks noChangeAspect="1" noChangeArrowheads="1"/>
                          </pic:cNvPicPr>
                        </pic:nvPicPr>
                        <pic:blipFill>
                          <a:blip r:embed="rId209">
                            <a:extLst>
                              <a:ext uri="{28A0092B-C50C-407E-A947-70E740481C1C}">
                                <a14:useLocalDpi xmlns:a14="http://schemas.microsoft.com/office/drawing/2010/main" val="0"/>
                              </a:ext>
                            </a:extLst>
                          </a:blip>
                          <a:srcRect r="32877"/>
                          <a:stretch>
                            <a:fillRect/>
                          </a:stretch>
                        </pic:blipFill>
                        <pic:spPr bwMode="auto">
                          <a:xfrm>
                            <a:off x="0" y="0"/>
                            <a:ext cx="996315" cy="573405"/>
                          </a:xfrm>
                          <a:prstGeom prst="rect">
                            <a:avLst/>
                          </a:prstGeom>
                          <a:noFill/>
                          <a:ln>
                            <a:noFill/>
                          </a:ln>
                        </pic:spPr>
                      </pic:pic>
                    </a:graphicData>
                  </a:graphic>
                </wp:inline>
              </w:drawing>
            </w:r>
          </w:p>
        </w:tc>
      </w:tr>
      <w:tr w:rsidR="00664AAF" w:rsidTr="00664AAF">
        <w:trPr>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1.5.2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Все элементы кровли должны выполняться в едином цветовом решении за исключением подшивки карнизного свеса и водосточной системы.</w:t>
            </w:r>
          </w:p>
        </w:tc>
      </w:tr>
      <w:tr w:rsidR="00664AAF" w:rsidTr="00664AAF">
        <w:trPr>
          <w:cnfStyle w:val="000000100000" w:firstRow="0" w:lastRow="0" w:firstColumn="0" w:lastColumn="0" w:oddVBand="0" w:evenVBand="0" w:oddHBand="1" w:evenHBand="0"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1.6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Элементы входных групп</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1.6.1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должно  осуществляться в соответствии с разрешенными к использованию цветами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из палитры  основных, дополнительных и акцентных цветов, применяемых в цветовом решении фасада здания.</w:t>
            </w:r>
          </w:p>
        </w:tc>
      </w:tr>
      <w:tr w:rsidR="00664AAF" w:rsidTr="00664AAF">
        <w:trPr>
          <w:trHeight w:val="8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1.6.2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(таких как натуральные - кирпич, гранит  и т. д. и имитирующих натуральные - композитные плиты)  допускается отклонение от перечня разрешенных цветов палитры системы цвета </w:t>
            </w:r>
            <w:r>
              <w:rPr>
                <w:b/>
                <w:sz w:val="16"/>
                <w:szCs w:val="16"/>
              </w:rPr>
              <w:t>NCS</w:t>
            </w:r>
            <w:r>
              <w:rPr>
                <w:sz w:val="16"/>
                <w:szCs w:val="16"/>
                <w:lang w:val="ru-RU"/>
              </w:rPr>
              <w:t xml:space="preserve"> (</w:t>
            </w:r>
            <w:proofErr w:type="spellStart"/>
            <w:r>
              <w:rPr>
                <w:sz w:val="16"/>
                <w:szCs w:val="16"/>
                <w:lang w:val="ru-RU"/>
              </w:rPr>
              <w:t>Natural</w:t>
            </w:r>
            <w:proofErr w:type="spellEnd"/>
            <w:r>
              <w:rPr>
                <w:sz w:val="16"/>
                <w:szCs w:val="16"/>
                <w:lang w:val="ru-RU"/>
              </w:rPr>
              <w:t xml:space="preserve"> </w:t>
            </w:r>
            <w:proofErr w:type="spellStart"/>
            <w:r>
              <w:rPr>
                <w:sz w:val="16"/>
                <w:szCs w:val="16"/>
                <w:lang w:val="ru-RU"/>
              </w:rPr>
              <w:t>Color</w:t>
            </w:r>
            <w:proofErr w:type="spellEnd"/>
            <w:r>
              <w:rPr>
                <w:sz w:val="16"/>
                <w:szCs w:val="16"/>
                <w:lang w:val="ru-RU"/>
              </w:rPr>
              <w:t xml:space="preserve"> </w:t>
            </w:r>
            <w:proofErr w:type="spellStart"/>
            <w:r>
              <w:rPr>
                <w:sz w:val="16"/>
                <w:szCs w:val="16"/>
                <w:lang w:val="ru-RU"/>
              </w:rPr>
              <w:t>System</w:t>
            </w:r>
            <w:proofErr w:type="spellEnd"/>
            <w:r>
              <w:rPr>
                <w:sz w:val="16"/>
                <w:szCs w:val="16"/>
                <w:lang w:val="ru-RU"/>
              </w:rPr>
              <w:t xml:space="preserve">).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В составе натуральных материалов  должны отсутствовать  дополнительные  цветные  пигменты.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1.7</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Ограждения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1.7.1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В ограждении балконов, парапетов предусмотреть цветовое решение, соответствующее  одному из  цветов элементов здания (стен,  элементов окон, кровли).</w:t>
            </w:r>
          </w:p>
        </w:tc>
      </w:tr>
      <w:tr w:rsidR="00664AAF" w:rsidTr="00664AAF">
        <w:trPr>
          <w:trHeight w:val="4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Цветовое  решение должно соответствовать разрешенным к использованию цветам палитры системы цвета </w:t>
            </w:r>
            <w:r>
              <w:rPr>
                <w:b/>
                <w:sz w:val="16"/>
                <w:szCs w:val="16"/>
              </w:rPr>
              <w:t>RAL</w:t>
            </w:r>
            <w:r>
              <w:rPr>
                <w:sz w:val="16"/>
                <w:szCs w:val="16"/>
                <w:lang w:val="ru-RU"/>
              </w:rPr>
              <w:t>:</w:t>
            </w:r>
          </w:p>
          <w:p w:rsidR="00664AAF" w:rsidRDefault="00664AAF">
            <w:pPr>
              <w:tabs>
                <w:tab w:val="left" w:pos="1260"/>
              </w:tabs>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noProof/>
                <w:sz w:val="16"/>
              </w:rPr>
              <w:lastRenderedPageBreak/>
              <w:drawing>
                <wp:inline distT="0" distB="0" distL="0" distR="0" wp14:anchorId="6C37B3EE" wp14:editId="2FFEB20A">
                  <wp:extent cx="464185" cy="586740"/>
                  <wp:effectExtent l="0" t="0" r="0" b="0"/>
                  <wp:docPr id="7958" name="Рисунок 7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7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64185" cy="586740"/>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5900F7C8" wp14:editId="152E9ECF">
                  <wp:extent cx="491490" cy="559435"/>
                  <wp:effectExtent l="0" t="0" r="0" b="0"/>
                  <wp:docPr id="1118" name="Рисунок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77"/>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sz w:val="16"/>
                <w:lang w:val="ru-RU"/>
              </w:rPr>
              <w:t xml:space="preserve"> </w:t>
            </w:r>
            <w:r>
              <w:rPr>
                <w:noProof/>
              </w:rPr>
              <w:drawing>
                <wp:inline distT="0" distB="0" distL="0" distR="0" wp14:anchorId="388F14EF" wp14:editId="6422F554">
                  <wp:extent cx="573405" cy="641350"/>
                  <wp:effectExtent l="0" t="0" r="0" b="0"/>
                  <wp:docPr id="1117" name="Рисунок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78"/>
                          <pic:cNvPicPr>
                            <a:picLocks noChangeAspect="1" noChangeArrowheads="1"/>
                          </pic:cNvPicPr>
                        </pic:nvPicPr>
                        <pic:blipFill>
                          <a:blip r:embed="rId214">
                            <a:extLst>
                              <a:ext uri="{28A0092B-C50C-407E-A947-70E740481C1C}">
                                <a14:useLocalDpi xmlns:a14="http://schemas.microsoft.com/office/drawing/2010/main" val="0"/>
                              </a:ext>
                            </a:extLst>
                          </a:blip>
                          <a:srcRect l="2983" r="-412"/>
                          <a:stretch>
                            <a:fillRect/>
                          </a:stretch>
                        </pic:blipFill>
                        <pic:spPr bwMode="auto">
                          <a:xfrm>
                            <a:off x="0" y="0"/>
                            <a:ext cx="573405" cy="641350"/>
                          </a:xfrm>
                          <a:prstGeom prst="rect">
                            <a:avLst/>
                          </a:prstGeom>
                          <a:noFill/>
                          <a:ln>
                            <a:noFill/>
                          </a:ln>
                        </pic:spPr>
                      </pic:pic>
                    </a:graphicData>
                  </a:graphic>
                </wp:inline>
              </w:drawing>
            </w:r>
            <w:r>
              <w:rPr>
                <w:noProof/>
                <w:sz w:val="16"/>
              </w:rPr>
              <w:drawing>
                <wp:inline distT="0" distB="0" distL="0" distR="0" wp14:anchorId="2C2A95EC" wp14:editId="78C6429E">
                  <wp:extent cx="450215" cy="573405"/>
                  <wp:effectExtent l="0" t="0" r="0" b="0"/>
                  <wp:docPr id="792"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50215" cy="573405"/>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68F696F7" wp14:editId="570A6D67">
                  <wp:extent cx="504825" cy="586740"/>
                  <wp:effectExtent l="0" t="0" r="0" b="0"/>
                  <wp:docPr id="791"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80"/>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sz w:val="16"/>
              </w:rPr>
              <w:drawing>
                <wp:inline distT="0" distB="0" distL="0" distR="0" wp14:anchorId="4613E2EE" wp14:editId="03F5AE7D">
                  <wp:extent cx="477520" cy="586740"/>
                  <wp:effectExtent l="0" t="0" r="0" b="0"/>
                  <wp:docPr id="790"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8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0333A5B7" wp14:editId="6F6908B6">
                  <wp:extent cx="546100" cy="641350"/>
                  <wp:effectExtent l="0" t="0" r="0" b="0"/>
                  <wp:docPr id="789"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82"/>
                          <pic:cNvPicPr>
                            <a:picLocks noChangeAspect="1" noChangeArrowheads="1"/>
                          </pic:cNvPicPr>
                        </pic:nvPicPr>
                        <pic:blipFill>
                          <a:blip r:embed="rId193">
                            <a:extLst>
                              <a:ext uri="{28A0092B-C50C-407E-A947-70E740481C1C}">
                                <a14:useLocalDpi xmlns:a14="http://schemas.microsoft.com/office/drawing/2010/main" val="0"/>
                              </a:ext>
                            </a:extLst>
                          </a:blip>
                          <a:srcRect r="5882"/>
                          <a:stretch>
                            <a:fillRect/>
                          </a:stretch>
                        </pic:blipFill>
                        <pic:spPr bwMode="auto">
                          <a:xfrm>
                            <a:off x="0" y="0"/>
                            <a:ext cx="546100" cy="641350"/>
                          </a:xfrm>
                          <a:prstGeom prst="rect">
                            <a:avLst/>
                          </a:prstGeom>
                          <a:noFill/>
                          <a:ln>
                            <a:noFill/>
                          </a:ln>
                        </pic:spPr>
                      </pic:pic>
                    </a:graphicData>
                  </a:graphic>
                </wp:inline>
              </w:drawing>
            </w:r>
          </w:p>
        </w:tc>
      </w:tr>
      <w:tr w:rsidR="00664AAF" w:rsidTr="00664AAF">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1.7.3</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ограждений, выполненных из латуни или покрытых имитацией латуни, а также для ограждений, выполненных из  </w:t>
            </w:r>
            <w:proofErr w:type="spellStart"/>
            <w:r>
              <w:rPr>
                <w:sz w:val="16"/>
                <w:szCs w:val="16"/>
                <w:lang w:val="ru-RU"/>
              </w:rPr>
              <w:t>кортена</w:t>
            </w:r>
            <w:proofErr w:type="spellEnd"/>
            <w:r>
              <w:rPr>
                <w:sz w:val="16"/>
                <w:szCs w:val="16"/>
                <w:lang w:val="ru-RU"/>
              </w:rPr>
              <w:t xml:space="preserve">, допускается отклонение от перечня разрешенных цветов  палитры системы цвета </w:t>
            </w:r>
            <w:r>
              <w:rPr>
                <w:b/>
                <w:sz w:val="16"/>
                <w:szCs w:val="16"/>
              </w:rPr>
              <w:t>RAL</w:t>
            </w:r>
            <w:r>
              <w:rPr>
                <w:sz w:val="16"/>
                <w:szCs w:val="16"/>
                <w:lang w:val="ru-RU"/>
              </w:rPr>
              <w:t xml:space="preserve"> в пользу натурального цвета материала.</w:t>
            </w:r>
          </w:p>
        </w:tc>
      </w:tr>
      <w:tr w:rsidR="00664AAF" w:rsidTr="00664AAF">
        <w:trPr>
          <w:trHeight w:val="13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1.7.4</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Цветовое решение ограждений, выполненных из  стекла, должно осуществляться в нейтральных* и серых цветах.**</w:t>
            </w:r>
          </w:p>
          <w:p w:rsidR="00664AAF" w:rsidRDefault="00664AAF">
            <w:pPr>
              <w:cnfStyle w:val="000000000000" w:firstRow="0" w:lastRow="0" w:firstColumn="0" w:lastColumn="0" w:oddVBand="0" w:evenVBand="0" w:oddHBand="0" w:evenHBand="0" w:firstRowFirstColumn="0" w:firstRowLastColumn="0" w:lastRowFirstColumn="0" w:lastRowLastColumn="0"/>
              <w:rPr>
                <w:i/>
                <w:sz w:val="16"/>
                <w:szCs w:val="16"/>
                <w:lang w:val="ru-RU"/>
              </w:rPr>
            </w:pPr>
            <w:r>
              <w:rPr>
                <w:i/>
                <w:sz w:val="16"/>
                <w:szCs w:val="16"/>
                <w:lang w:val="ru-RU"/>
              </w:rPr>
              <w:t>*Нейтральный цвет стекла – это стекло с максимальной прозрачностью, без искажения цвета.</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i/>
                <w:sz w:val="16"/>
                <w:szCs w:val="16"/>
                <w:lang w:val="ru-RU"/>
              </w:rPr>
              <w:t>**Серые цвета стекла необходимо подобрать с учетом  каталога производителя.</w:t>
            </w:r>
          </w:p>
        </w:tc>
      </w:tr>
      <w:tr w:rsidR="00664AAF" w:rsidTr="00664AAF">
        <w:trPr>
          <w:cnfStyle w:val="000000100000" w:firstRow="0" w:lastRow="0" w:firstColumn="0" w:lastColumn="0" w:oddVBand="0" w:evenVBand="0" w:oddHBand="1" w:evenHBand="0" w:firstRowFirstColumn="0" w:firstRowLastColumn="0" w:lastRowFirstColumn="0" w:lastRowLastColumn="0"/>
          <w:trHeight w:val="33"/>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r>
      <w:tr w:rsidR="00664AAF" w:rsidTr="00664AAF">
        <w:trPr>
          <w:trHeight w:val="69"/>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sz w:val="16"/>
                <w:szCs w:val="16"/>
                <w:lang w:val="ru-RU" w:eastAsia="en-US"/>
              </w:rPr>
            </w:pPr>
            <w:r>
              <w:rPr>
                <w:color w:val="000000" w:themeColor="text1"/>
                <w:sz w:val="16"/>
                <w:szCs w:val="16"/>
                <w:lang w:val="ru-RU"/>
              </w:rPr>
              <w:t>2</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b/>
                <w:sz w:val="16"/>
                <w:szCs w:val="16"/>
                <w:lang w:val="ru-RU"/>
              </w:rPr>
            </w:pPr>
            <w:r>
              <w:rPr>
                <w:b/>
                <w:sz w:val="16"/>
                <w:szCs w:val="16"/>
                <w:lang w:val="ru-RU"/>
              </w:rPr>
              <w:t xml:space="preserve">Требования </w:t>
            </w:r>
          </w:p>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b/>
                <w:sz w:val="16"/>
                <w:szCs w:val="16"/>
                <w:lang w:val="ru-RU" w:eastAsia="en-US"/>
              </w:rPr>
            </w:pPr>
            <w:r>
              <w:rPr>
                <w:b/>
                <w:sz w:val="16"/>
                <w:szCs w:val="16"/>
                <w:lang w:val="ru-RU"/>
              </w:rPr>
              <w:t>к отделочным и (или) строительным материалам, определяющим архитектурный облик  объекта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3.3</w:t>
            </w:r>
            <w:r>
              <w:rPr>
                <w:sz w:val="14"/>
                <w:szCs w:val="14"/>
                <w:lang w:val="ru-RU"/>
              </w:rPr>
              <w:t xml:space="preserve"> Бытовое обслуживание;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3.6.3</w:t>
            </w:r>
            <w:r>
              <w:rPr>
                <w:sz w:val="14"/>
                <w:szCs w:val="14"/>
                <w:lang w:val="ru-RU"/>
              </w:rPr>
              <w:t xml:space="preserve"> Цирки и зверинцы;</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4.1</w:t>
            </w:r>
            <w:r>
              <w:rPr>
                <w:sz w:val="14"/>
                <w:szCs w:val="14"/>
                <w:lang w:val="ru-RU"/>
              </w:rPr>
              <w:t xml:space="preserve"> Деловое управление;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4.2</w:t>
            </w:r>
            <w:r>
              <w:rPr>
                <w:sz w:val="14"/>
                <w:szCs w:val="14"/>
                <w:lang w:val="ru-RU"/>
              </w:rPr>
              <w:t xml:space="preserve"> Объекты торговли;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highlight w:val="yellow"/>
                <w:lang w:val="ru-RU"/>
              </w:rPr>
            </w:pPr>
            <w:r>
              <w:rPr>
                <w:sz w:val="14"/>
                <w:szCs w:val="14"/>
                <w:lang w:val="ru-RU"/>
              </w:rPr>
              <w:t>(торговые центры, торгово-развлекательные центры (комплексы);</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4.3</w:t>
            </w:r>
            <w:r>
              <w:rPr>
                <w:sz w:val="14"/>
                <w:szCs w:val="14"/>
                <w:lang w:val="ru-RU"/>
              </w:rPr>
              <w:t xml:space="preserve"> Рынки;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4.4</w:t>
            </w:r>
            <w:r>
              <w:rPr>
                <w:sz w:val="14"/>
                <w:szCs w:val="14"/>
                <w:lang w:val="ru-RU"/>
              </w:rPr>
              <w:t xml:space="preserve"> Магазины;</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4.5</w:t>
            </w:r>
            <w:r>
              <w:rPr>
                <w:sz w:val="14"/>
                <w:szCs w:val="14"/>
                <w:lang w:val="ru-RU"/>
              </w:rPr>
              <w:t xml:space="preserve"> Банковская и страховая деятельность;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4.6</w:t>
            </w:r>
            <w:r>
              <w:rPr>
                <w:sz w:val="14"/>
                <w:szCs w:val="14"/>
                <w:lang w:val="ru-RU"/>
              </w:rPr>
              <w:t xml:space="preserve"> Общественное питание;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4.7</w:t>
            </w:r>
            <w:r>
              <w:rPr>
                <w:sz w:val="14"/>
                <w:szCs w:val="14"/>
                <w:lang w:val="ru-RU"/>
              </w:rPr>
              <w:t xml:space="preserve"> Гостиничное обслуживание;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4.8.1</w:t>
            </w:r>
            <w:r>
              <w:rPr>
                <w:sz w:val="14"/>
                <w:szCs w:val="14"/>
                <w:lang w:val="ru-RU"/>
              </w:rPr>
              <w:t xml:space="preserve"> Развлекательные мероприятия;</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4.9.1.1</w:t>
            </w:r>
            <w:r>
              <w:rPr>
                <w:sz w:val="14"/>
                <w:szCs w:val="14"/>
                <w:lang w:val="ru-RU"/>
              </w:rPr>
              <w:t xml:space="preserve"> Заправка</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транспортных средств;</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4.9.1.2</w:t>
            </w:r>
            <w:r>
              <w:rPr>
                <w:sz w:val="14"/>
                <w:szCs w:val="14"/>
                <w:lang w:val="ru-RU"/>
              </w:rPr>
              <w:t xml:space="preserve"> Обеспечение дорожного отдыха;</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4.10</w:t>
            </w:r>
            <w:r>
              <w:rPr>
                <w:sz w:val="14"/>
                <w:szCs w:val="14"/>
                <w:lang w:val="ru-RU"/>
              </w:rPr>
              <w:t xml:space="preserve"> </w:t>
            </w:r>
            <w:proofErr w:type="spellStart"/>
            <w:r>
              <w:rPr>
                <w:sz w:val="14"/>
                <w:szCs w:val="14"/>
                <w:lang w:val="ru-RU"/>
              </w:rPr>
              <w:t>Выставочно</w:t>
            </w:r>
            <w:proofErr w:type="spellEnd"/>
            <w:r>
              <w:rPr>
                <w:sz w:val="14"/>
                <w:szCs w:val="14"/>
                <w:lang w:val="ru-RU"/>
              </w:rPr>
              <w:t>-ярмарочная деятельность;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5.1.2</w:t>
            </w:r>
            <w:r>
              <w:rPr>
                <w:sz w:val="14"/>
                <w:szCs w:val="14"/>
                <w:lang w:val="ru-RU"/>
              </w:rPr>
              <w:t xml:space="preserve"> Обеспечение занятий</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спортом в помещениях.</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Стены</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При использовании двух и более типов  материалов необходимо обеспечивать их стыковку в  разных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Один из материалов должен быть  основным и занимать не менее 60% площади фасада.</w:t>
            </w:r>
          </w:p>
        </w:tc>
      </w:tr>
      <w:tr w:rsidR="00664AAF" w:rsidTr="00664AAF">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tc>
      </w:tr>
      <w:tr w:rsidR="00664AAF" w:rsidTr="00664AAF">
        <w:trPr>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2.1.3</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w:t>
            </w:r>
            <w:proofErr w:type="gramStart"/>
            <w:r>
              <w:rPr>
                <w:sz w:val="16"/>
                <w:szCs w:val="16"/>
                <w:lang w:val="ru-RU"/>
              </w:rPr>
              <w:t xml:space="preserve">В отделке фасадов не  допускается применение материала с креплением на видимых </w:t>
            </w:r>
            <w:proofErr w:type="spellStart"/>
            <w:r>
              <w:rPr>
                <w:sz w:val="16"/>
                <w:szCs w:val="16"/>
                <w:lang w:val="ru-RU"/>
              </w:rPr>
              <w:t>кляммерах</w:t>
            </w:r>
            <w:proofErr w:type="spellEnd"/>
            <w:r>
              <w:rPr>
                <w:sz w:val="16"/>
                <w:szCs w:val="16"/>
                <w:lang w:val="ru-RU"/>
              </w:rPr>
              <w:t xml:space="preserve"> (открытые системы крепления).</w:t>
            </w:r>
            <w:proofErr w:type="gramEnd"/>
          </w:p>
        </w:tc>
      </w:tr>
      <w:tr w:rsidR="00664AAF" w:rsidTr="00664AAF">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2.1.4</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с  глянцевой  поверхностью (за исключением стекла) должны занимать  не более 30% площади фасада.</w:t>
            </w:r>
          </w:p>
        </w:tc>
      </w:tr>
      <w:tr w:rsidR="00664AAF" w:rsidTr="00664AAF">
        <w:trPr>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2.1.5</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cnfStyle w:val="000000100000" w:firstRow="0" w:lastRow="0" w:firstColumn="0" w:lastColumn="0" w:oddVBand="0" w:evenVBand="0" w:oddHBand="1" w:evenHBand="0" w:firstRowFirstColumn="0" w:firstRowLastColumn="0" w:lastRowFirstColumn="0" w:lastRowLastColumn="0"/>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2.1.6</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применении крупнопанельных изделий не допускается окрашивание бетонной поверхности (за исключением бетона, окрашенного в массе).</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2.1.7</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2.1.8</w:t>
            </w:r>
          </w:p>
        </w:tc>
        <w:tc>
          <w:tcPr>
            <w:tcW w:w="93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r>
              <w:rPr>
                <w:sz w:val="16"/>
                <w:szCs w:val="16"/>
                <w:lang w:val="ru-RU"/>
              </w:rPr>
              <w:t>Исключить сопряжение в одной плоскости поверхностей с различными отделочными материалами без раскреповки (за исключением мозаичных панно).</w:t>
            </w:r>
          </w:p>
        </w:tc>
      </w:tr>
      <w:tr w:rsidR="00664AAF" w:rsidTr="00664AAF">
        <w:trPr>
          <w:trHeight w:val="15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3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2.1.9</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r>
              <w:rPr>
                <w:sz w:val="16"/>
                <w:szCs w:val="16"/>
                <w:lang w:val="ru-RU"/>
              </w:rPr>
              <w:t xml:space="preserve">Необходимо применять долговечные, износостойкие, </w:t>
            </w:r>
            <w:proofErr w:type="spellStart"/>
            <w:r>
              <w:rPr>
                <w:sz w:val="16"/>
                <w:szCs w:val="16"/>
                <w:lang w:val="ru-RU"/>
              </w:rPr>
              <w:t>ремонтопригодные</w:t>
            </w:r>
            <w:proofErr w:type="spellEnd"/>
            <w:r>
              <w:rPr>
                <w:sz w:val="16"/>
                <w:szCs w:val="16"/>
                <w:lang w:val="ru-RU"/>
              </w:rPr>
              <w:t xml:space="preserve"> материалы (учитывать дальнейшую эксплуатацию); уделить особое внимание их противопожарным свойствам.</w:t>
            </w:r>
          </w:p>
        </w:tc>
      </w:tr>
      <w:tr w:rsidR="00664AAF" w:rsidTr="00664AAF">
        <w:trPr>
          <w:trHeight w:val="15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2.1.10</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r>
              <w:rPr>
                <w:sz w:val="16"/>
                <w:szCs w:val="16"/>
                <w:lang w:val="ru-RU"/>
              </w:rPr>
              <w:t xml:space="preserve">Первые этажи и цоколь следует выполнять из устойчивых к атмосферным явлениям, </w:t>
            </w:r>
            <w:proofErr w:type="spellStart"/>
            <w:r>
              <w:rPr>
                <w:sz w:val="16"/>
                <w:szCs w:val="16"/>
                <w:lang w:val="ru-RU"/>
              </w:rPr>
              <w:t>вандалостойких</w:t>
            </w:r>
            <w:proofErr w:type="spellEnd"/>
            <w:r>
              <w:rPr>
                <w:sz w:val="16"/>
                <w:szCs w:val="16"/>
                <w:lang w:val="ru-RU"/>
              </w:rPr>
              <w:t xml:space="preserve"> и визуально привлекательных материалов (не использовать хрупкие материалы, такие как, например, </w:t>
            </w:r>
            <w:proofErr w:type="spellStart"/>
            <w:r>
              <w:rPr>
                <w:sz w:val="16"/>
                <w:szCs w:val="16"/>
                <w:lang w:val="ru-RU"/>
              </w:rPr>
              <w:t>фибробетон</w:t>
            </w:r>
            <w:proofErr w:type="spellEnd"/>
            <w:r>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2.1.11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highlight w:val="yellow"/>
                <w:lang w:val="ru-RU" w:eastAsia="en-US"/>
              </w:rPr>
            </w:pPr>
            <w:r>
              <w:rPr>
                <w:sz w:val="16"/>
                <w:szCs w:val="16"/>
                <w:lang w:val="ru-RU"/>
              </w:rPr>
              <w:t>Не использовать панели с открытым типом крепления.</w:t>
            </w:r>
          </w:p>
        </w:tc>
      </w:tr>
      <w:tr w:rsidR="00664AAF" w:rsidTr="00664AAF">
        <w:trPr>
          <w:trHeight w:val="99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2.1.12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proofErr w:type="gramStart"/>
            <w:r w:rsidRPr="000900C2">
              <w:rPr>
                <w:sz w:val="16"/>
                <w:szCs w:val="16"/>
                <w:lang w:val="ru-RU"/>
              </w:rPr>
              <w:t xml:space="preserve">Не допускается использовать: пленку (в том числе самоклеящуюся), профилированный лист,  крупные фракции штукатурки «фактурная шуба», </w:t>
            </w:r>
            <w:proofErr w:type="spellStart"/>
            <w:r w:rsidRPr="000900C2">
              <w:rPr>
                <w:sz w:val="16"/>
                <w:szCs w:val="16"/>
                <w:lang w:val="ru-RU"/>
              </w:rPr>
              <w:t>керамогранит</w:t>
            </w:r>
            <w:proofErr w:type="spellEnd"/>
            <w:r w:rsidRPr="000900C2">
              <w:rPr>
                <w:sz w:val="16"/>
                <w:szCs w:val="16"/>
                <w:lang w:val="ru-RU"/>
              </w:rPr>
              <w:t xml:space="preserve"> (за исключением крупноформатного и дизайнерского, выполненного по индивидуальному заказу) асбестоцементный лист,    металлический и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имитирующих натуральные</w:t>
            </w:r>
            <w:proofErr w:type="gramEnd"/>
            <w:r w:rsidRPr="000900C2">
              <w:rPr>
                <w:sz w:val="16"/>
                <w:szCs w:val="16"/>
                <w:lang w:val="ru-RU"/>
              </w:rPr>
              <w:t xml:space="preserve"> материалы толщиной 1,2 см).</w:t>
            </w:r>
          </w:p>
        </w:tc>
      </w:tr>
      <w:tr w:rsidR="00664AAF" w:rsidTr="00664AAF">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Окна</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2.2.1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облицовка откосов керамической плиткой.</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2.2.2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использование в тонировке остекления наклеивающуюся на поверхность пленку.</w:t>
            </w:r>
          </w:p>
        </w:tc>
      </w:tr>
      <w:tr w:rsidR="00664AAF" w:rsidTr="00664AA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2.3</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Остекление</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2.3.1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установка дверных заполнений на первых этажах с остеклением менее 70% полотна (за исключением дверных проемов к техническим помещениям).</w:t>
            </w:r>
          </w:p>
        </w:tc>
      </w:tr>
      <w:tr w:rsidR="00664AAF" w:rsidTr="00664AAF">
        <w:trPr>
          <w:trHeight w:val="17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2.3.2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остеклении  балконов  не   допускается  устройство  глухих  пластиковых полотен.</w:t>
            </w:r>
          </w:p>
        </w:tc>
      </w:tr>
      <w:tr w:rsidR="00664AAF" w:rsidTr="00664AAF">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Цоколь</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использовании двух  и  более материалов  необходимо обеспечивать их стыковку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Один  из материалов должен быть  основным и занимать не менее 60% площади цоколя.</w:t>
            </w:r>
          </w:p>
        </w:tc>
      </w:tr>
      <w:tr w:rsidR="00664AAF" w:rsidTr="00664AAF">
        <w:trPr>
          <w:trHeight w:val="11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tc>
      </w:tr>
      <w:tr w:rsidR="00664AAF" w:rsidTr="00664AAF">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2.4.3</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w:t>
            </w:r>
            <w:proofErr w:type="gramStart"/>
            <w:r>
              <w:rPr>
                <w:sz w:val="16"/>
                <w:szCs w:val="16"/>
                <w:lang w:val="ru-RU"/>
              </w:rPr>
              <w:t>видимых</w:t>
            </w:r>
            <w:proofErr w:type="gramEnd"/>
            <w:r>
              <w:rPr>
                <w:sz w:val="16"/>
                <w:szCs w:val="16"/>
                <w:lang w:val="ru-RU"/>
              </w:rPr>
              <w:t xml:space="preserve"> </w:t>
            </w:r>
            <w:proofErr w:type="spellStart"/>
            <w:r>
              <w:rPr>
                <w:sz w:val="16"/>
                <w:szCs w:val="16"/>
                <w:lang w:val="ru-RU"/>
              </w:rPr>
              <w:t>кляммерах</w:t>
            </w:r>
            <w:proofErr w:type="spellEnd"/>
            <w:r>
              <w:rPr>
                <w:sz w:val="16"/>
                <w:szCs w:val="16"/>
                <w:lang w:val="ru-RU"/>
              </w:rPr>
              <w:t xml:space="preserve"> (открытые системы крепления).</w:t>
            </w:r>
          </w:p>
        </w:tc>
      </w:tr>
      <w:tr w:rsidR="00664AAF" w:rsidTr="00664AAF">
        <w:trPr>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2.4.4</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2.4.5</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применении крупнопанельных изделий не допускается окрашивание бетонной поверхности (за исключением бетона, окрашенного в массе).</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2.4.6</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2.4.7</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навесов и козырьков к приямкам не допускается использовать: профилированный лист,  металлический и пластиковый (виниловый) </w:t>
            </w:r>
            <w:proofErr w:type="spellStart"/>
            <w:r>
              <w:rPr>
                <w:sz w:val="16"/>
                <w:szCs w:val="16"/>
                <w:lang w:val="ru-RU"/>
              </w:rPr>
              <w:t>сайдинг</w:t>
            </w:r>
            <w:proofErr w:type="spellEnd"/>
            <w:r>
              <w:rPr>
                <w:sz w:val="16"/>
                <w:szCs w:val="16"/>
                <w:lang w:val="ru-RU"/>
              </w:rPr>
              <w:t xml:space="preserve">, поликарбонат (за исключением </w:t>
            </w:r>
            <w:proofErr w:type="gramStart"/>
            <w:r>
              <w:rPr>
                <w:sz w:val="16"/>
                <w:szCs w:val="16"/>
                <w:lang w:val="ru-RU"/>
              </w:rPr>
              <w:t>монолитного</w:t>
            </w:r>
            <w:proofErr w:type="gramEnd"/>
            <w:r>
              <w:rPr>
                <w:sz w:val="16"/>
                <w:szCs w:val="16"/>
                <w:lang w:val="ru-RU"/>
              </w:rPr>
              <w:t xml:space="preserve">). </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2.4.8</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устройство радиальных козырьков и навесов к приямкам.</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2.4.9</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roofErr w:type="gramStart"/>
            <w:r w:rsidRPr="000900C2">
              <w:rPr>
                <w:sz w:val="16"/>
                <w:szCs w:val="16"/>
                <w:lang w:val="ru-RU"/>
              </w:rPr>
              <w:t xml:space="preserve">Не допускается использовать: пленку (в том числе самоклеящуюся), профилированный лист,  крупные фракции штукатурки «фактурная шуба», </w:t>
            </w:r>
            <w:proofErr w:type="spellStart"/>
            <w:r w:rsidRPr="000900C2">
              <w:rPr>
                <w:sz w:val="16"/>
                <w:szCs w:val="16"/>
                <w:lang w:val="ru-RU"/>
              </w:rPr>
              <w:t>керамогранит</w:t>
            </w:r>
            <w:proofErr w:type="spellEnd"/>
            <w:r w:rsidRPr="000900C2">
              <w:rPr>
                <w:sz w:val="16"/>
                <w:szCs w:val="16"/>
                <w:lang w:val="ru-RU"/>
              </w:rPr>
              <w:t xml:space="preserve"> (за исключением крупноформатного и дизайнерского, выполненного по индивидуальному заказу) асбестоцементный лист,    металлический и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ПВХ-панели   (за исключением </w:t>
            </w:r>
            <w:r w:rsidRPr="000900C2">
              <w:rPr>
                <w:sz w:val="16"/>
                <w:szCs w:val="16"/>
                <w:lang w:val="ru-RU"/>
              </w:rPr>
              <w:lastRenderedPageBreak/>
              <w:t xml:space="preserve">HPL-панелей с имитацией дерева, металла, бетона и камня, а также панелей с однотонными и фантазийными (дизайнерскими) декорами),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имитирующих натуральные</w:t>
            </w:r>
            <w:proofErr w:type="gramEnd"/>
            <w:r w:rsidRPr="000900C2">
              <w:rPr>
                <w:sz w:val="16"/>
                <w:szCs w:val="16"/>
                <w:lang w:val="ru-RU"/>
              </w:rPr>
              <w:t xml:space="preserve"> материалы толщиной 1,2 см).</w:t>
            </w:r>
          </w:p>
        </w:tc>
      </w:tr>
      <w:tr w:rsidR="00664AAF" w:rsidTr="00664AAF">
        <w:trPr>
          <w:trHeight w:val="8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Кровля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2.5.1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0900C2">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Не допускается использовать: асбестоцементный лист, пластиковый (виниловый) </w:t>
            </w:r>
            <w:proofErr w:type="spellStart"/>
            <w:r>
              <w:rPr>
                <w:sz w:val="16"/>
                <w:szCs w:val="16"/>
                <w:lang w:val="ru-RU"/>
              </w:rPr>
              <w:t>сайдинг</w:t>
            </w:r>
            <w:proofErr w:type="spellEnd"/>
            <w:r>
              <w:rPr>
                <w:sz w:val="16"/>
                <w:szCs w:val="16"/>
                <w:lang w:val="ru-RU"/>
              </w:rPr>
              <w:t xml:space="preserve">, поликарбонат, ПВХ-панели, </w:t>
            </w:r>
            <w:proofErr w:type="spellStart"/>
            <w:r>
              <w:rPr>
                <w:sz w:val="16"/>
                <w:szCs w:val="16"/>
                <w:lang w:val="ru-RU"/>
              </w:rPr>
              <w:t>ондулин</w:t>
            </w:r>
            <w:proofErr w:type="spellEnd"/>
            <w:r>
              <w:rPr>
                <w:sz w:val="16"/>
                <w:szCs w:val="16"/>
                <w:lang w:val="ru-RU"/>
              </w:rPr>
              <w:t>,  шифер, сла</w:t>
            </w:r>
            <w:r w:rsidR="000900C2">
              <w:rPr>
                <w:sz w:val="16"/>
                <w:szCs w:val="16"/>
                <w:lang w:val="ru-RU"/>
              </w:rPr>
              <w:t xml:space="preserve">нцевую кровлю, фанеру, </w:t>
            </w:r>
            <w:proofErr w:type="spellStart"/>
            <w:r w:rsidR="000900C2">
              <w:rPr>
                <w:sz w:val="16"/>
                <w:szCs w:val="16"/>
                <w:lang w:val="ru-RU"/>
              </w:rPr>
              <w:t>вагонку</w:t>
            </w:r>
            <w:proofErr w:type="spellEnd"/>
            <w:r w:rsidR="000900C2">
              <w:rPr>
                <w:sz w:val="16"/>
                <w:szCs w:val="16"/>
                <w:lang w:val="ru-RU"/>
              </w:rPr>
              <w:t>.</w:t>
            </w:r>
          </w:p>
        </w:tc>
      </w:tr>
      <w:tr w:rsidR="00664AAF" w:rsidTr="00664AAF">
        <w:trPr>
          <w:trHeight w:val="1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Элементы входных групп</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roofErr w:type="gramStart"/>
            <w:r w:rsidRPr="000900C2">
              <w:rPr>
                <w:sz w:val="16"/>
                <w:szCs w:val="16"/>
                <w:lang w:val="ru-RU"/>
              </w:rPr>
              <w:t xml:space="preserve">Не допускается использовать: пленку (в том числе самоклеящуюся), профилированный лист,  крупные фракции штукатурки «фактурная шуба», </w:t>
            </w:r>
            <w:proofErr w:type="spellStart"/>
            <w:r w:rsidRPr="000900C2">
              <w:rPr>
                <w:sz w:val="16"/>
                <w:szCs w:val="16"/>
                <w:lang w:val="ru-RU"/>
              </w:rPr>
              <w:t>керамогранит</w:t>
            </w:r>
            <w:proofErr w:type="spellEnd"/>
            <w:r w:rsidRPr="000900C2">
              <w:rPr>
                <w:sz w:val="16"/>
                <w:szCs w:val="16"/>
                <w:lang w:val="ru-RU"/>
              </w:rPr>
              <w:t xml:space="preserve"> (за исключением крупноформатного и дизайнерского, выполненного по индивидуальному заказу) асбестоцементный лист,    металлический и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имитирующих натуральные</w:t>
            </w:r>
            <w:proofErr w:type="gramEnd"/>
            <w:r w:rsidRPr="000900C2">
              <w:rPr>
                <w:sz w:val="16"/>
                <w:szCs w:val="16"/>
                <w:lang w:val="ru-RU"/>
              </w:rPr>
              <w:t xml:space="preserve"> материалы толщиной 1,2 см).</w:t>
            </w:r>
          </w:p>
        </w:tc>
      </w:tr>
      <w:tr w:rsidR="00664AAF" w:rsidTr="00664AA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устройство радиальных козырьков и навесов.</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2.6.3</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Для лестниц, площадок, ступеней не  допускается использовать: материалы с классом противоскольжения менее </w:t>
            </w:r>
            <w:r>
              <w:rPr>
                <w:sz w:val="16"/>
                <w:szCs w:val="16"/>
              </w:rPr>
              <w:t>R</w:t>
            </w:r>
            <w:r>
              <w:rPr>
                <w:sz w:val="16"/>
                <w:szCs w:val="16"/>
                <w:lang w:val="ru-RU"/>
              </w:rPr>
              <w:t>12, резиновую плитку.</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2.6.4</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trHeight w:val="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2.6.5</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2.6.6</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Необходимо предусматривать </w:t>
            </w:r>
            <w:proofErr w:type="spellStart"/>
            <w:r>
              <w:rPr>
                <w:sz w:val="16"/>
                <w:szCs w:val="16"/>
                <w:lang w:val="ru-RU"/>
              </w:rPr>
              <w:t>придверные</w:t>
            </w:r>
            <w:proofErr w:type="spellEnd"/>
            <w:r>
              <w:rPr>
                <w:sz w:val="16"/>
                <w:szCs w:val="16"/>
                <w:lang w:val="ru-RU"/>
              </w:rPr>
              <w:t xml:space="preserve"> грязезащитные системы.</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2.7</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Ограждения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2.7.1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0900C2">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Для  ограждений также балконов и парапетов не допускается использовать: </w:t>
            </w:r>
            <w:r w:rsidR="000900C2">
              <w:rPr>
                <w:sz w:val="16"/>
                <w:szCs w:val="16"/>
                <w:lang w:val="ru-RU"/>
              </w:rPr>
              <w:t xml:space="preserve">асбестоцементный лист, </w:t>
            </w:r>
            <w:r>
              <w:rPr>
                <w:sz w:val="16"/>
                <w:szCs w:val="16"/>
                <w:lang w:val="ru-RU"/>
              </w:rPr>
              <w:t xml:space="preserve">пластиковый (виниловый) </w:t>
            </w:r>
            <w:proofErr w:type="spellStart"/>
            <w:r>
              <w:rPr>
                <w:sz w:val="16"/>
                <w:szCs w:val="16"/>
                <w:lang w:val="ru-RU"/>
              </w:rPr>
              <w:t>сайдинг</w:t>
            </w:r>
            <w:proofErr w:type="spellEnd"/>
            <w:r>
              <w:rPr>
                <w:sz w:val="16"/>
                <w:szCs w:val="16"/>
                <w:lang w:val="ru-RU"/>
              </w:rPr>
              <w:t xml:space="preserve">, поликарбонат,  </w:t>
            </w:r>
            <w:proofErr w:type="spellStart"/>
            <w:r>
              <w:rPr>
                <w:sz w:val="16"/>
                <w:szCs w:val="16"/>
                <w:lang w:val="ru-RU"/>
              </w:rPr>
              <w:t>стекломагнезитовые</w:t>
            </w:r>
            <w:proofErr w:type="spellEnd"/>
            <w:r>
              <w:rPr>
                <w:sz w:val="16"/>
                <w:szCs w:val="16"/>
                <w:lang w:val="ru-RU"/>
              </w:rPr>
              <w:t xml:space="preserve"> листы,  фанеру, </w:t>
            </w:r>
            <w:proofErr w:type="spellStart"/>
            <w:r>
              <w:rPr>
                <w:sz w:val="16"/>
                <w:szCs w:val="16"/>
                <w:lang w:val="ru-RU"/>
              </w:rPr>
              <w:t>вагонку</w:t>
            </w:r>
            <w:proofErr w:type="spellEnd"/>
            <w:r>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2.7.2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 и цвету.</w:t>
            </w:r>
          </w:p>
        </w:tc>
      </w:tr>
      <w:tr w:rsidR="00664AAF" w:rsidTr="00664AAF">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3</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Требования к размещению технического и инженерного оборудования на фасадах и кровлях объектов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3.3</w:t>
            </w:r>
            <w:r>
              <w:rPr>
                <w:sz w:val="14"/>
                <w:szCs w:val="14"/>
                <w:lang w:val="ru-RU"/>
              </w:rPr>
              <w:t xml:space="preserve"> Бытовое обслуживание;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3.6.3</w:t>
            </w:r>
            <w:r>
              <w:rPr>
                <w:sz w:val="14"/>
                <w:szCs w:val="14"/>
                <w:lang w:val="ru-RU"/>
              </w:rPr>
              <w:t xml:space="preserve"> Цирки и зверинцы;</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4.1</w:t>
            </w:r>
            <w:r>
              <w:rPr>
                <w:sz w:val="14"/>
                <w:szCs w:val="14"/>
                <w:lang w:val="ru-RU"/>
              </w:rPr>
              <w:t xml:space="preserve"> Деловое управление;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4.2</w:t>
            </w:r>
            <w:r>
              <w:rPr>
                <w:sz w:val="14"/>
                <w:szCs w:val="14"/>
                <w:lang w:val="ru-RU"/>
              </w:rPr>
              <w:t xml:space="preserve"> Объекты торговли;</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highlight w:val="yellow"/>
                <w:lang w:val="ru-RU"/>
              </w:rPr>
            </w:pPr>
            <w:r>
              <w:rPr>
                <w:sz w:val="14"/>
                <w:szCs w:val="14"/>
                <w:lang w:val="ru-RU"/>
              </w:rPr>
              <w:t>(торговые центры, торгово-развлекательные центры (комплексы);</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4.3</w:t>
            </w:r>
            <w:r>
              <w:rPr>
                <w:sz w:val="14"/>
                <w:szCs w:val="14"/>
                <w:lang w:val="ru-RU"/>
              </w:rPr>
              <w:t xml:space="preserve"> Рынки;</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4.4</w:t>
            </w:r>
            <w:r>
              <w:rPr>
                <w:sz w:val="14"/>
                <w:szCs w:val="14"/>
                <w:lang w:val="ru-RU"/>
              </w:rPr>
              <w:t xml:space="preserve"> Магазины;</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4.5</w:t>
            </w:r>
            <w:r>
              <w:rPr>
                <w:sz w:val="14"/>
                <w:szCs w:val="14"/>
                <w:lang w:val="ru-RU"/>
              </w:rPr>
              <w:t xml:space="preserve"> Банковская и страховая деятельность;</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4.6</w:t>
            </w:r>
            <w:r>
              <w:rPr>
                <w:sz w:val="14"/>
                <w:szCs w:val="14"/>
                <w:lang w:val="ru-RU"/>
              </w:rPr>
              <w:t xml:space="preserve"> Общественное питание;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4.7</w:t>
            </w:r>
            <w:r>
              <w:rPr>
                <w:sz w:val="14"/>
                <w:szCs w:val="14"/>
                <w:lang w:val="ru-RU"/>
              </w:rPr>
              <w:t xml:space="preserve"> Гостиничное обслуживание;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4.8.1</w:t>
            </w:r>
            <w:r>
              <w:rPr>
                <w:sz w:val="14"/>
                <w:szCs w:val="14"/>
                <w:lang w:val="ru-RU"/>
              </w:rPr>
              <w:t xml:space="preserve"> Развлекательные мероприятия;</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4.9.1.1</w:t>
            </w:r>
            <w:r>
              <w:rPr>
                <w:sz w:val="14"/>
                <w:szCs w:val="14"/>
                <w:lang w:val="ru-RU"/>
              </w:rPr>
              <w:t xml:space="preserve"> Заправка</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транспортных средств;</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4.9.1.2</w:t>
            </w:r>
            <w:r>
              <w:rPr>
                <w:sz w:val="14"/>
                <w:szCs w:val="14"/>
                <w:lang w:val="ru-RU"/>
              </w:rPr>
              <w:t xml:space="preserve"> Обеспечение дорожного отдыха;</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4.10</w:t>
            </w:r>
            <w:r>
              <w:rPr>
                <w:sz w:val="14"/>
                <w:szCs w:val="14"/>
                <w:lang w:val="ru-RU"/>
              </w:rPr>
              <w:t xml:space="preserve"> </w:t>
            </w:r>
            <w:proofErr w:type="spellStart"/>
            <w:r>
              <w:rPr>
                <w:sz w:val="14"/>
                <w:szCs w:val="14"/>
                <w:lang w:val="ru-RU"/>
              </w:rPr>
              <w:t>Выставочно</w:t>
            </w:r>
            <w:proofErr w:type="spellEnd"/>
            <w:r>
              <w:rPr>
                <w:sz w:val="14"/>
                <w:szCs w:val="14"/>
                <w:lang w:val="ru-RU"/>
              </w:rPr>
              <w:t>-ярмарочная деятельность;</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5.1.2</w:t>
            </w:r>
            <w:r>
              <w:rPr>
                <w:sz w:val="14"/>
                <w:szCs w:val="14"/>
                <w:lang w:val="ru-RU"/>
              </w:rPr>
              <w:t xml:space="preserve"> Обеспечение занятий</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спортом в помещениях.</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размещаются: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кровле вновь строящихся зданий и сооружений (крышные кондиционеры с внутренними каналами воздуховодов);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 на главных фасадах вновь строящихся зданий - упорядоченно, с размещением в специально отведенных проектом местах, в однотипных корзинах, не нарушающих </w:t>
            </w:r>
            <w:proofErr w:type="gramStart"/>
            <w:r>
              <w:rPr>
                <w:sz w:val="16"/>
                <w:szCs w:val="16"/>
                <w:lang w:val="ru-RU"/>
              </w:rPr>
              <w:t>архитектурные решения</w:t>
            </w:r>
            <w:proofErr w:type="gramEnd"/>
            <w:r>
              <w:rPr>
                <w:sz w:val="16"/>
                <w:szCs w:val="16"/>
                <w:lang w:val="ru-RU"/>
              </w:rPr>
              <w:t xml:space="preserve"> фасадов;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главных фасадах реконструируемых зданий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дворовых фасадах реконструируемых и вновь строящихся  объектах капитального строительства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фасадах реконструируемых и вновь строящихся  объектах капитального строительства - согласно паспорту фасада зданий, предусматриваются задекорированные места (сборные корзины) для установки наружных блоков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на лоджиях, в нишах реконструируемых и вновь строящихся  объектах капитального строительства - в наиболее незаметных местах, с применением декоративных элементов (сборных корзин под наружные блоки кондиционеров).</w:t>
            </w:r>
          </w:p>
        </w:tc>
      </w:tr>
      <w:tr w:rsidR="00664AAF" w:rsidTr="00664AAF">
        <w:trPr>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не размещаются: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поверхности главных и дворовых, фасадов зданий, включенных в Единый государственный реестр объектов культурного наследия (памятников истории и культуры) народов Российской Федерации;</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над пешеходными тротуарами;</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с выступанием за плоскость фасада без использования декоративных элементов (сборных корзин под наружные блоки кондиционеров).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8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3.3</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размещении наружных блоков систем кондиционирования не допускается отведение конденсата на фасад и ограждающие конструкции здания, оконные проемы, входные группы в здание.</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3.4</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Антенны не размещаются: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главных фасадах, на кровле, дворовых, боковых фасадах, просматривающихся с улицы;</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кровле зданий, на силуэтных завершениях зданий и сооружений (башнях, куполах), на парапетах, ограждениях кровли, вентиляционных трубах;</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угловой части фасада;</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на ограждениях балконов, лоджий.</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3.5</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Общими требованиями к внешнему виду наружных блоков кондиционеров и сборным корзинам под наружные блоки кондиционеров, размещаемым на фасадах, являются: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унификация;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компактные габариты;</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использование современных технических решений;</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использование материалов с высокими декоративными и эксплуатационными свойствами.</w:t>
            </w:r>
          </w:p>
        </w:tc>
      </w:tr>
      <w:tr w:rsidR="00664AAF" w:rsidTr="00664AAF">
        <w:trPr>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3.6</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оборудования и декоративных элементов фасадов не должны иметь следов изменения декоративных и эксплуатационных свойств, а также следов коррозии.</w:t>
            </w:r>
          </w:p>
        </w:tc>
      </w:tr>
      <w:tr w:rsidR="00664AAF" w:rsidTr="00664AAF">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3.7</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Корзины для крепления кондиционеров, конструкции крепления дополнительного оборудования и декоративных элементов </w:t>
            </w:r>
            <w:r>
              <w:rPr>
                <w:sz w:val="16"/>
                <w:szCs w:val="16"/>
                <w:lang w:val="ru-RU"/>
              </w:rPr>
              <w:lastRenderedPageBreak/>
              <w:t>должны иметь ту же окраску, что и окраска фасада здания.</w:t>
            </w:r>
          </w:p>
        </w:tc>
      </w:tr>
      <w:tr w:rsidR="00664AAF" w:rsidTr="00664AAF">
        <w:trPr>
          <w:trHeight w:val="99"/>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198"/>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4</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Требования к подсветке фасадов объектов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3.3</w:t>
            </w:r>
            <w:r>
              <w:rPr>
                <w:sz w:val="14"/>
                <w:szCs w:val="14"/>
                <w:lang w:val="ru-RU"/>
              </w:rPr>
              <w:t xml:space="preserve"> Бытовое обслуживание;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3.6.3</w:t>
            </w:r>
            <w:r>
              <w:rPr>
                <w:sz w:val="14"/>
                <w:szCs w:val="14"/>
                <w:lang w:val="ru-RU"/>
              </w:rPr>
              <w:t xml:space="preserve"> Цирки и зверинцы;</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4.1</w:t>
            </w:r>
            <w:r>
              <w:rPr>
                <w:sz w:val="14"/>
                <w:szCs w:val="14"/>
                <w:lang w:val="ru-RU"/>
              </w:rPr>
              <w:t xml:space="preserve"> Деловое управление;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4.2</w:t>
            </w:r>
            <w:r>
              <w:rPr>
                <w:sz w:val="14"/>
                <w:szCs w:val="14"/>
                <w:lang w:val="ru-RU"/>
              </w:rPr>
              <w:t xml:space="preserve"> Объекты торговли;</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r>
              <w:rPr>
                <w:sz w:val="14"/>
                <w:szCs w:val="14"/>
                <w:lang w:val="ru-RU"/>
              </w:rPr>
              <w:t>(торговые центры, торгово-развлекательные центры (комплексы);</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r>
              <w:rPr>
                <w:b/>
                <w:sz w:val="14"/>
                <w:szCs w:val="14"/>
                <w:lang w:val="ru-RU"/>
              </w:rPr>
              <w:t>4.3</w:t>
            </w:r>
            <w:r>
              <w:rPr>
                <w:sz w:val="14"/>
                <w:szCs w:val="14"/>
                <w:lang w:val="ru-RU"/>
              </w:rPr>
              <w:t xml:space="preserve"> Рынки;</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b/>
                <w:sz w:val="14"/>
                <w:szCs w:val="14"/>
                <w:lang w:val="ru-RU"/>
              </w:rPr>
            </w:pPr>
            <w:r>
              <w:rPr>
                <w:b/>
                <w:sz w:val="14"/>
                <w:szCs w:val="14"/>
                <w:lang w:val="ru-RU"/>
              </w:rPr>
              <w:t>4.4</w:t>
            </w:r>
            <w:r>
              <w:rPr>
                <w:sz w:val="14"/>
                <w:szCs w:val="14"/>
                <w:lang w:val="ru-RU"/>
              </w:rPr>
              <w:t xml:space="preserve"> Магазины;</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r>
              <w:rPr>
                <w:b/>
                <w:sz w:val="14"/>
                <w:szCs w:val="14"/>
                <w:lang w:val="ru-RU"/>
              </w:rPr>
              <w:t>4.5</w:t>
            </w:r>
            <w:r>
              <w:rPr>
                <w:sz w:val="14"/>
                <w:szCs w:val="14"/>
                <w:lang w:val="ru-RU"/>
              </w:rPr>
              <w:t xml:space="preserve"> Банковская и страховая деятельность;</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4.6</w:t>
            </w:r>
            <w:r>
              <w:rPr>
                <w:sz w:val="14"/>
                <w:szCs w:val="14"/>
                <w:lang w:val="ru-RU"/>
              </w:rPr>
              <w:t xml:space="preserve"> Общественное питание;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4.7</w:t>
            </w:r>
            <w:r>
              <w:rPr>
                <w:sz w:val="14"/>
                <w:szCs w:val="14"/>
                <w:lang w:val="ru-RU"/>
              </w:rPr>
              <w:t xml:space="preserve"> Гостиничное обслуживание;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4.8.1</w:t>
            </w:r>
            <w:r>
              <w:rPr>
                <w:sz w:val="14"/>
                <w:szCs w:val="14"/>
                <w:lang w:val="ru-RU"/>
              </w:rPr>
              <w:t xml:space="preserve"> Развлекательные мероприятия;</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4.9.1.1</w:t>
            </w:r>
            <w:r>
              <w:rPr>
                <w:sz w:val="14"/>
                <w:szCs w:val="14"/>
                <w:lang w:val="ru-RU"/>
              </w:rPr>
              <w:t xml:space="preserve"> Заправка</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транспортных средств;</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4.9.1.2</w:t>
            </w:r>
            <w:r>
              <w:rPr>
                <w:sz w:val="14"/>
                <w:szCs w:val="14"/>
                <w:lang w:val="ru-RU"/>
              </w:rPr>
              <w:t xml:space="preserve"> Обеспечение дорожного отдыха;</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4.10</w:t>
            </w:r>
            <w:r>
              <w:rPr>
                <w:sz w:val="14"/>
                <w:szCs w:val="14"/>
                <w:lang w:val="ru-RU"/>
              </w:rPr>
              <w:t xml:space="preserve"> </w:t>
            </w:r>
            <w:proofErr w:type="spellStart"/>
            <w:r>
              <w:rPr>
                <w:sz w:val="14"/>
                <w:szCs w:val="14"/>
                <w:lang w:val="ru-RU"/>
              </w:rPr>
              <w:t>Выставочно</w:t>
            </w:r>
            <w:proofErr w:type="spellEnd"/>
            <w:r>
              <w:rPr>
                <w:sz w:val="14"/>
                <w:szCs w:val="14"/>
                <w:lang w:val="ru-RU"/>
              </w:rPr>
              <w:t>-ярмарочная деятельность;</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5.1.2</w:t>
            </w:r>
            <w:r>
              <w:rPr>
                <w:sz w:val="14"/>
                <w:szCs w:val="14"/>
                <w:lang w:val="ru-RU"/>
              </w:rPr>
              <w:t xml:space="preserve"> Обеспечение занятий</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4"/>
                <w:szCs w:val="14"/>
                <w:lang w:val="ru-RU"/>
              </w:rPr>
              <w:t>спортом в помещениях.</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4.1</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Запрещается использовать в подсветке фасадов пиксельную, мигающую подсветку.</w:t>
            </w:r>
          </w:p>
        </w:tc>
      </w:tr>
      <w:tr w:rsidR="00664AAF" w:rsidTr="00664AAF">
        <w:trPr>
          <w:trHeight w:val="14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4.2</w:t>
            </w:r>
          </w:p>
        </w:tc>
        <w:tc>
          <w:tcPr>
            <w:tcW w:w="93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Фасады объектов капитального строительства должны иметь архитектурно-художественную подсветку.</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 Применяются следующие виды архитектурно-художественной подсветки:</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заливающая (общая);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локальная</w:t>
            </w:r>
            <w:r>
              <w:rPr>
                <w:sz w:val="16"/>
                <w:szCs w:val="16"/>
              </w:rPr>
              <w:t> </w:t>
            </w:r>
            <w:r>
              <w:rPr>
                <w:sz w:val="16"/>
                <w:szCs w:val="16"/>
                <w:lang w:val="ru-RU"/>
              </w:rPr>
              <w:t>(акцентная);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контурная;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w:t>
            </w:r>
            <w:r>
              <w:rPr>
                <w:sz w:val="16"/>
                <w:szCs w:val="16"/>
              </w:rPr>
              <w:t xml:space="preserve"> </w:t>
            </w:r>
            <w:proofErr w:type="spellStart"/>
            <w:r>
              <w:rPr>
                <w:sz w:val="16"/>
                <w:szCs w:val="16"/>
              </w:rPr>
              <w:t>фоновая</w:t>
            </w:r>
            <w:proofErr w:type="spellEnd"/>
            <w:r>
              <w:rPr>
                <w:sz w:val="16"/>
                <w:szCs w:val="16"/>
                <w:lang w:val="ru-RU"/>
              </w:rPr>
              <w:t>;</w:t>
            </w:r>
          </w:p>
          <w:p w:rsidR="00664AAF" w:rsidRDefault="00664AAF">
            <w:pPr>
              <w:cnfStyle w:val="000000000000" w:firstRow="0" w:lastRow="0" w:firstColumn="0" w:lastColumn="0" w:oddVBand="0" w:evenVBand="0" w:oddHBand="0" w:evenHBand="0" w:firstRowFirstColumn="0" w:firstRowLastColumn="0" w:lastRowFirstColumn="0" w:lastRowLastColumn="0"/>
              <w:rPr>
                <w:rFonts w:eastAsiaTheme="minorHAnsi"/>
                <w:sz w:val="16"/>
                <w:szCs w:val="16"/>
                <w:lang w:val="ru-RU"/>
              </w:rPr>
            </w:pPr>
            <w:r>
              <w:rPr>
                <w:sz w:val="16"/>
                <w:szCs w:val="16"/>
                <w:lang w:val="ru-RU"/>
              </w:rPr>
              <w:t>-</w:t>
            </w:r>
            <w:r>
              <w:rPr>
                <w:sz w:val="16"/>
                <w:szCs w:val="16"/>
              </w:rPr>
              <w:t xml:space="preserve"> </w:t>
            </w:r>
            <w:proofErr w:type="spellStart"/>
            <w:r>
              <w:rPr>
                <w:sz w:val="16"/>
                <w:szCs w:val="16"/>
              </w:rPr>
              <w:t>динамическая</w:t>
            </w:r>
            <w:proofErr w:type="spellEnd"/>
            <w:r>
              <w:rPr>
                <w:sz w:val="16"/>
                <w:szCs w:val="16"/>
                <w:lang w:val="ru-RU"/>
              </w:rPr>
              <w:t>.</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bl>
    <w:p w:rsidR="005B1A9A" w:rsidRDefault="005B1A9A" w:rsidP="005B1A9A">
      <w:pPr>
        <w:jc w:val="center"/>
        <w:rPr>
          <w:sz w:val="28"/>
          <w:szCs w:val="28"/>
        </w:rPr>
      </w:pPr>
      <w:r w:rsidRPr="002B2583">
        <w:rPr>
          <w:b/>
          <w:sz w:val="28"/>
          <w:szCs w:val="28"/>
        </w:rPr>
        <w:br w:type="textWrapping" w:clear="all"/>
      </w:r>
    </w:p>
    <w:p w:rsidR="005B1A9A" w:rsidRDefault="005B1A9A" w:rsidP="005B1A9A">
      <w:pPr>
        <w:jc w:val="center"/>
        <w:rPr>
          <w:sz w:val="28"/>
          <w:szCs w:val="28"/>
        </w:rPr>
      </w:pPr>
    </w:p>
    <w:p w:rsidR="005B1A9A" w:rsidRPr="002B2583" w:rsidRDefault="005B1A9A" w:rsidP="005B1A9A">
      <w:pPr>
        <w:pageBreakBefore/>
        <w:jc w:val="center"/>
        <w:rPr>
          <w:sz w:val="28"/>
          <w:szCs w:val="28"/>
        </w:rPr>
      </w:pPr>
      <w:r w:rsidRPr="002B2583">
        <w:rPr>
          <w:b/>
          <w:sz w:val="28"/>
          <w:szCs w:val="28"/>
        </w:rPr>
        <w:lastRenderedPageBreak/>
        <w:br w:type="textWrapping" w:clear="all"/>
      </w:r>
      <w:r w:rsidRPr="002B2583">
        <w:rPr>
          <w:sz w:val="28"/>
          <w:szCs w:val="28"/>
        </w:rPr>
        <w:t>Требования к внешнему облику фасадов объектов капитального строительства</w:t>
      </w:r>
    </w:p>
    <w:p w:rsidR="005B1A9A" w:rsidRPr="002B2583" w:rsidRDefault="005B1A9A" w:rsidP="005B1A9A">
      <w:pPr>
        <w:jc w:val="center"/>
        <w:rPr>
          <w:sz w:val="28"/>
          <w:szCs w:val="28"/>
        </w:rPr>
      </w:pPr>
      <w:r w:rsidRPr="002B2583">
        <w:rPr>
          <w:sz w:val="28"/>
          <w:szCs w:val="28"/>
        </w:rPr>
        <w:t xml:space="preserve">в границах «Территории </w:t>
      </w:r>
      <w:r w:rsidRPr="00591FB9">
        <w:rPr>
          <w:sz w:val="28"/>
          <w:szCs w:val="28"/>
        </w:rPr>
        <w:t>-</w:t>
      </w:r>
      <w:r>
        <w:rPr>
          <w:sz w:val="28"/>
          <w:szCs w:val="28"/>
        </w:rPr>
        <w:t xml:space="preserve"> АГО</w:t>
      </w:r>
      <w:r w:rsidRPr="002B2583">
        <w:rPr>
          <w:sz w:val="28"/>
          <w:szCs w:val="28"/>
        </w:rPr>
        <w:t>»,</w:t>
      </w:r>
      <w:r>
        <w:rPr>
          <w:sz w:val="28"/>
          <w:szCs w:val="28"/>
        </w:rPr>
        <w:t xml:space="preserve"> </w:t>
      </w:r>
      <w:r w:rsidRPr="002B2583">
        <w:rPr>
          <w:sz w:val="28"/>
          <w:szCs w:val="28"/>
        </w:rPr>
        <w:t xml:space="preserve">относящихся к группе «Административно-государственные» </w:t>
      </w:r>
    </w:p>
    <w:p w:rsidR="005B1A9A" w:rsidRPr="002B2583" w:rsidRDefault="005B1A9A" w:rsidP="005B1A9A">
      <w:pPr>
        <w:jc w:val="center"/>
        <w:rPr>
          <w:sz w:val="28"/>
          <w:szCs w:val="28"/>
        </w:rPr>
      </w:pPr>
    </w:p>
    <w:p w:rsidR="005B1A9A" w:rsidRPr="002B2583" w:rsidRDefault="005B1A9A" w:rsidP="005B1A9A">
      <w:pPr>
        <w:jc w:val="right"/>
        <w:rPr>
          <w:sz w:val="28"/>
          <w:szCs w:val="28"/>
        </w:rPr>
      </w:pPr>
      <w:r w:rsidRPr="002B2583">
        <w:rPr>
          <w:sz w:val="28"/>
          <w:szCs w:val="28"/>
        </w:rPr>
        <w:t xml:space="preserve">Таблица </w:t>
      </w:r>
      <w:r>
        <w:rPr>
          <w:sz w:val="28"/>
          <w:szCs w:val="28"/>
        </w:rPr>
        <w:t>8</w:t>
      </w:r>
    </w:p>
    <w:p w:rsidR="005B1A9A" w:rsidRPr="002B2583" w:rsidRDefault="005B1A9A" w:rsidP="005B1A9A">
      <w:pPr>
        <w:spacing w:line="200" w:lineRule="exact"/>
        <w:rPr>
          <w:sz w:val="20"/>
          <w:szCs w:val="20"/>
        </w:rPr>
      </w:pPr>
    </w:p>
    <w:tbl>
      <w:tblPr>
        <w:tblStyle w:val="3-1"/>
        <w:tblW w:w="15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451"/>
        <w:gridCol w:w="1499"/>
        <w:gridCol w:w="1984"/>
        <w:gridCol w:w="568"/>
        <w:gridCol w:w="1134"/>
        <w:gridCol w:w="709"/>
        <w:gridCol w:w="9285"/>
      </w:tblGrid>
      <w:tr w:rsidR="00664AAF" w:rsidTr="00664AAF">
        <w:trPr>
          <w:cnfStyle w:val="100000000000" w:firstRow="1" w:lastRow="0" w:firstColumn="0" w:lastColumn="0" w:oddVBand="0" w:evenVBand="0" w:oddHBand="0" w:evenHBand="0" w:firstRowFirstColumn="0" w:firstRowLastColumn="0" w:lastRowFirstColumn="0" w:lastRowLastColumn="0"/>
          <w:trHeight w:val="559"/>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2"/>
                <w:szCs w:val="12"/>
                <w:lang w:val="ru-RU" w:eastAsia="en-US"/>
              </w:rPr>
            </w:pPr>
            <w:r>
              <w:rPr>
                <w:color w:val="000000" w:themeColor="text1"/>
                <w:sz w:val="12"/>
                <w:szCs w:val="12"/>
                <w:lang w:val="ru-RU"/>
              </w:rPr>
              <w:t xml:space="preserve">№ </w:t>
            </w:r>
            <w:proofErr w:type="gramStart"/>
            <w:r>
              <w:rPr>
                <w:color w:val="000000" w:themeColor="text1"/>
                <w:sz w:val="12"/>
                <w:szCs w:val="12"/>
                <w:lang w:val="ru-RU"/>
              </w:rPr>
              <w:t>п</w:t>
            </w:r>
            <w:proofErr w:type="gramEnd"/>
            <w:r>
              <w:rPr>
                <w:color w:val="000000" w:themeColor="text1"/>
                <w:sz w:val="12"/>
                <w:szCs w:val="12"/>
                <w:lang w:val="ru-RU"/>
              </w:rPr>
              <w:t>/п</w:t>
            </w: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auto"/>
                <w:sz w:val="12"/>
                <w:szCs w:val="12"/>
                <w:lang w:val="ru-RU"/>
              </w:rPr>
              <w:t>НАИМЕНОВАНИЕ ПАРАМЕТРА</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000000" w:themeColor="text1"/>
                <w:sz w:val="12"/>
                <w:szCs w:val="12"/>
                <w:lang w:val="ru-RU"/>
              </w:rPr>
              <w:t>ВРИ</w:t>
            </w:r>
          </w:p>
        </w:tc>
        <w:tc>
          <w:tcPr>
            <w:tcW w:w="1702"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000000" w:themeColor="text1"/>
                <w:sz w:val="12"/>
                <w:szCs w:val="12"/>
                <w:lang w:val="ru-RU"/>
              </w:rPr>
              <w:t>КОНСТРУКТИВНЫЙ ЭЛЕМЕНТ</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sz w:val="12"/>
                <w:szCs w:val="12"/>
                <w:lang w:val="ru-RU" w:eastAsia="en-US"/>
              </w:rPr>
            </w:pPr>
            <w:r>
              <w:rPr>
                <w:color w:val="000000" w:themeColor="text1"/>
                <w:sz w:val="12"/>
                <w:szCs w:val="12"/>
                <w:lang w:val="ru-RU"/>
              </w:rPr>
              <w:t>ТРЕБОВАНИЯ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83"/>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rPr>
                <w:sz w:val="16"/>
                <w:szCs w:val="16"/>
                <w:lang w:val="ru-RU" w:eastAsia="en-US"/>
              </w:rPr>
            </w:pPr>
            <w:r>
              <w:rPr>
                <w:color w:val="auto"/>
                <w:sz w:val="16"/>
                <w:szCs w:val="16"/>
                <w:lang w:val="ru-RU"/>
              </w:rPr>
              <w:t>1</w:t>
            </w: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2</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ind w:right="-23"/>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3</w:t>
            </w:r>
          </w:p>
        </w:tc>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right="-108"/>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4</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6</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noProof/>
                <w:sz w:val="16"/>
                <w:lang w:val="ru-RU"/>
              </w:rPr>
            </w:pPr>
            <w:r>
              <w:rPr>
                <w:b/>
                <w:noProof/>
                <w:sz w:val="16"/>
                <w:lang w:val="ru-RU"/>
              </w:rPr>
              <w:t>7</w:t>
            </w:r>
          </w:p>
        </w:tc>
      </w:tr>
      <w:tr w:rsidR="00664AAF" w:rsidTr="00664AAF">
        <w:trPr>
          <w:trHeight w:val="1300"/>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1</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b/>
                <w:sz w:val="16"/>
                <w:szCs w:val="16"/>
                <w:lang w:val="ru-RU"/>
              </w:rPr>
            </w:pPr>
            <w:r>
              <w:rPr>
                <w:b/>
                <w:sz w:val="16"/>
                <w:szCs w:val="16"/>
                <w:lang w:val="ru-RU"/>
              </w:rPr>
              <w:t xml:space="preserve">Требования к </w:t>
            </w:r>
            <w:proofErr w:type="gramStart"/>
            <w:r>
              <w:rPr>
                <w:b/>
                <w:sz w:val="16"/>
                <w:szCs w:val="16"/>
                <w:lang w:val="ru-RU"/>
              </w:rPr>
              <w:t>цветовым</w:t>
            </w:r>
            <w:proofErr w:type="gramEnd"/>
            <w:r>
              <w:rPr>
                <w:b/>
                <w:sz w:val="16"/>
                <w:szCs w:val="16"/>
                <w:lang w:val="ru-RU"/>
              </w:rPr>
              <w:t xml:space="preserve"> </w:t>
            </w:r>
          </w:p>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b/>
                <w:sz w:val="16"/>
                <w:szCs w:val="16"/>
                <w:lang w:val="ru-RU"/>
              </w:rPr>
              <w:t>решениям объекта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rPr>
            </w:pPr>
            <w:r>
              <w:rPr>
                <w:b/>
                <w:color w:val="000000"/>
                <w:sz w:val="14"/>
                <w:szCs w:val="14"/>
                <w:lang w:val="ru-RU"/>
              </w:rPr>
              <w:t xml:space="preserve">3.1.2 </w:t>
            </w:r>
            <w:r>
              <w:rPr>
                <w:sz w:val="14"/>
                <w:szCs w:val="14"/>
                <w:lang w:val="ru-RU"/>
              </w:rPr>
              <w:t>Административные здания организаций, обеспечивающих предоставление коммунальных услуг;</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3.2.2.</w:t>
            </w:r>
            <w:r>
              <w:rPr>
                <w:sz w:val="14"/>
                <w:szCs w:val="14"/>
                <w:lang w:val="ru-RU"/>
              </w:rPr>
              <w:t xml:space="preserve"> Оказание социальной помощи населению;</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3.2.3</w:t>
            </w:r>
            <w:r>
              <w:rPr>
                <w:sz w:val="14"/>
                <w:szCs w:val="14"/>
                <w:lang w:val="ru-RU"/>
              </w:rPr>
              <w:t xml:space="preserve"> Оказание услуг связи;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color w:val="000000"/>
                <w:sz w:val="14"/>
                <w:szCs w:val="14"/>
                <w:lang w:val="ru-RU"/>
              </w:rPr>
              <w:t>3.8.1</w:t>
            </w:r>
            <w:r>
              <w:rPr>
                <w:color w:val="000000"/>
                <w:sz w:val="14"/>
                <w:szCs w:val="14"/>
                <w:lang w:val="ru-RU"/>
              </w:rPr>
              <w:t xml:space="preserve"> Государственное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color w:val="000000"/>
                <w:sz w:val="14"/>
                <w:szCs w:val="14"/>
                <w:lang w:val="ru-RU"/>
              </w:rPr>
              <w:t>Управление.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color w:val="000000"/>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ind w:left="34" w:right="-108"/>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ind w:left="34"/>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Стены</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1.1.1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В цветовом решении облицовочных материалов объекта капитального строительства (за исключением площади остекления) разрешается использовать 1 цвет в качестве основного (не менее 60% общей площади фасадов), не более 2-х цветов в качестве дополнительных (суммарно не более 30% от общей площади фасадов) и 1 цвет в качестве акцентного (не более 10%).</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Допускается применение двух гармонично сочетающихся  цветов из палитры основных цветов в процентном отношении           (60% один и 40% второй  цвет) и (60% один и 30% второй  цвет,10% акцентного цвета). Возможно использование только одного цвета из палитры основных цветов. Допускается использование 2-х цветов из палитры акцентных цветов и двух цветов из палитры дополнительных (80% основного цвета и 20% акцентного).</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Цветовое решение объекта капитального строительства может осуществляться только из палитры основных цветов (допускается применение не более 3-х цветов).</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 xml:space="preserve">Во внутриквартальной территории  возможно размещение объекта (акцентный объект) с применением акцентного цвета. </w:t>
            </w:r>
          </w:p>
          <w:p w:rsidR="00664AAF"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sidRPr="000900C2">
              <w:rPr>
                <w:sz w:val="16"/>
                <w:szCs w:val="16"/>
                <w:lang w:val="ru-RU"/>
              </w:rPr>
              <w:t>Акцентный объект располагается в границах участка, не выходящего на территории общего пользования.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25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1.1.2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Цветовое решение должно осуществляться в соответствии с разрешенными к использованию цветами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rPr>
            </w:pPr>
            <w:r>
              <w:rPr>
                <w:b/>
                <w:bCs/>
                <w:color w:val="000000" w:themeColor="text1"/>
                <w:sz w:val="16"/>
                <w:szCs w:val="16"/>
              </w:rPr>
              <w:t>ОСНОВНЫЕ ЦВЕТА</w:t>
            </w:r>
          </w:p>
          <w:p w:rsidR="00664AAF" w:rsidRDefault="00664AAF">
            <w:pPr>
              <w:pStyle w:val="4"/>
              <w:jc w:val="center"/>
              <w:outlineLvl w:val="3"/>
              <w:cnfStyle w:val="000000100000" w:firstRow="0" w:lastRow="0" w:firstColumn="0" w:lastColumn="0" w:oddVBand="0" w:evenVBand="0" w:oddHBand="1" w:evenHBand="0" w:firstRowFirstColumn="0" w:firstRowLastColumn="0" w:lastRowFirstColumn="0" w:lastRowLastColumn="0"/>
              <w:rPr>
                <w:rFonts w:asciiTheme="majorHAnsi" w:hAnsiTheme="majorHAnsi" w:cstheme="majorBidi"/>
                <w:color w:val="000000" w:themeColor="text1"/>
                <w:sz w:val="16"/>
                <w:szCs w:val="16"/>
              </w:rPr>
            </w:pPr>
            <w:r>
              <w:rPr>
                <w:noProof/>
              </w:rPr>
              <w:drawing>
                <wp:inline distT="0" distB="0" distL="0" distR="0" wp14:anchorId="650F5EF7" wp14:editId="19BB0A64">
                  <wp:extent cx="436880" cy="586740"/>
                  <wp:effectExtent l="0" t="0" r="0" b="0"/>
                  <wp:docPr id="12602" name="Рисунок 12602"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185" r="84987"/>
                          <a:stretch>
                            <a:fillRect/>
                          </a:stretch>
                        </pic:blipFill>
                        <pic:spPr bwMode="auto">
                          <a:xfrm>
                            <a:off x="0" y="0"/>
                            <a:ext cx="436880" cy="586740"/>
                          </a:xfrm>
                          <a:prstGeom prst="rect">
                            <a:avLst/>
                          </a:prstGeom>
                          <a:noFill/>
                          <a:ln>
                            <a:noFill/>
                          </a:ln>
                        </pic:spPr>
                      </pic:pic>
                    </a:graphicData>
                  </a:graphic>
                </wp:inline>
              </w:drawing>
            </w:r>
            <w:r>
              <w:rPr>
                <w:noProof/>
              </w:rPr>
              <w:drawing>
                <wp:inline distT="0" distB="0" distL="0" distR="0" wp14:anchorId="378A5DF1" wp14:editId="5242C88E">
                  <wp:extent cx="477520" cy="614045"/>
                  <wp:effectExtent l="0" t="0" r="0" b="0"/>
                  <wp:docPr id="12598" name="Рисунок 12598" descr="Описание: 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5" descr="Описание: C:\Users\Катя\Desktop\общественные\6.JPG"/>
                          <pic:cNvPicPr>
                            <a:picLocks noChangeAspect="1" noChangeArrowheads="1"/>
                          </pic:cNvPicPr>
                        </pic:nvPicPr>
                        <pic:blipFill>
                          <a:blip r:embed="rId23">
                            <a:extLst>
                              <a:ext uri="{28A0092B-C50C-407E-A947-70E740481C1C}">
                                <a14:useLocalDpi xmlns:a14="http://schemas.microsoft.com/office/drawing/2010/main" val="0"/>
                              </a:ext>
                            </a:extLst>
                          </a:blip>
                          <a:srcRect l="-12820"/>
                          <a:stretch>
                            <a:fillRect/>
                          </a:stretch>
                        </pic:blipFill>
                        <pic:spPr bwMode="auto">
                          <a:xfrm>
                            <a:off x="0" y="0"/>
                            <a:ext cx="477520" cy="614045"/>
                          </a:xfrm>
                          <a:prstGeom prst="rect">
                            <a:avLst/>
                          </a:prstGeom>
                          <a:noFill/>
                          <a:ln>
                            <a:noFill/>
                          </a:ln>
                        </pic:spPr>
                      </pic:pic>
                    </a:graphicData>
                  </a:graphic>
                </wp:inline>
              </w:drawing>
            </w:r>
            <w:r>
              <w:rPr>
                <w:noProof/>
              </w:rPr>
              <w:drawing>
                <wp:inline distT="0" distB="0" distL="0" distR="0" wp14:anchorId="6714DFE7" wp14:editId="26DE8579">
                  <wp:extent cx="464185" cy="573405"/>
                  <wp:effectExtent l="0" t="0" r="0" b="0"/>
                  <wp:docPr id="12594" name="Рисунок 12594"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44823" r="44704"/>
                          <a:stretch>
                            <a:fillRect/>
                          </a:stretch>
                        </pic:blipFill>
                        <pic:spPr bwMode="auto">
                          <a:xfrm>
                            <a:off x="0" y="0"/>
                            <a:ext cx="464185" cy="573405"/>
                          </a:xfrm>
                          <a:prstGeom prst="rect">
                            <a:avLst/>
                          </a:prstGeom>
                          <a:noFill/>
                          <a:ln>
                            <a:noFill/>
                          </a:ln>
                        </pic:spPr>
                      </pic:pic>
                    </a:graphicData>
                  </a:graphic>
                </wp:inline>
              </w:drawing>
            </w:r>
            <w:r>
              <w:rPr>
                <w:noProof/>
              </w:rPr>
              <w:drawing>
                <wp:inline distT="0" distB="0" distL="0" distR="0" wp14:anchorId="41B343A8" wp14:editId="15374F90">
                  <wp:extent cx="464185" cy="586740"/>
                  <wp:effectExtent l="0" t="0" r="0" b="0"/>
                  <wp:docPr id="12593" name="Рисунок 12593"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15198" r="68861"/>
                          <a:stretch>
                            <a:fillRect/>
                          </a:stretch>
                        </pic:blipFill>
                        <pic:spPr bwMode="auto">
                          <a:xfrm>
                            <a:off x="0" y="0"/>
                            <a:ext cx="464185" cy="586740"/>
                          </a:xfrm>
                          <a:prstGeom prst="rect">
                            <a:avLst/>
                          </a:prstGeom>
                          <a:noFill/>
                          <a:ln>
                            <a:noFill/>
                          </a:ln>
                        </pic:spPr>
                      </pic:pic>
                    </a:graphicData>
                  </a:graphic>
                </wp:inline>
              </w:drawing>
            </w:r>
            <w:r>
              <w:rPr>
                <w:rFonts w:ascii="Times New Roman" w:eastAsiaTheme="minorHAnsi" w:hAnsi="Times New Roman"/>
                <w:noProof/>
                <w:szCs w:val="24"/>
              </w:rPr>
              <w:drawing>
                <wp:inline distT="0" distB="0" distL="0" distR="0" wp14:anchorId="05F3FE63" wp14:editId="7C72E2D8">
                  <wp:extent cx="477520" cy="573405"/>
                  <wp:effectExtent l="0" t="0" r="0" b="0"/>
                  <wp:docPr id="12591" name="Рисунок 12591"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8"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66605" r="16391"/>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5E75723A" wp14:editId="5AABFB5A">
                  <wp:extent cx="491490" cy="586740"/>
                  <wp:effectExtent l="0" t="0" r="0" b="0"/>
                  <wp:docPr id="12590" name="Рисунок 12590" descr="Описание: 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5" descr="Описание: C:\Users\Катя\Desktop\общественные\8.JPG"/>
                          <pic:cNvPicPr>
                            <a:picLocks noChangeAspect="1" noChangeArrowheads="1"/>
                          </pic:cNvPicPr>
                        </pic:nvPicPr>
                        <pic:blipFill>
                          <a:blip r:embed="rId219">
                            <a:extLst>
                              <a:ext uri="{28A0092B-C50C-407E-A947-70E740481C1C}">
                                <a14:useLocalDpi xmlns:a14="http://schemas.microsoft.com/office/drawing/2010/main" val="0"/>
                              </a:ext>
                            </a:extLst>
                          </a:blip>
                          <a:srcRect r="79451"/>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12D69533" wp14:editId="4D266F69">
                  <wp:extent cx="504825" cy="573405"/>
                  <wp:effectExtent l="0" t="0" r="0" b="0"/>
                  <wp:docPr id="12589" name="Рисунок 12589"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r="88795"/>
                          <a:stretch>
                            <a:fillRect/>
                          </a:stretch>
                        </pic:blipFill>
                        <pic:spPr bwMode="auto">
                          <a:xfrm>
                            <a:off x="0" y="0"/>
                            <a:ext cx="504825" cy="573405"/>
                          </a:xfrm>
                          <a:prstGeom prst="rect">
                            <a:avLst/>
                          </a:prstGeom>
                          <a:noFill/>
                          <a:ln>
                            <a:noFill/>
                          </a:ln>
                        </pic:spPr>
                      </pic:pic>
                    </a:graphicData>
                  </a:graphic>
                </wp:inline>
              </w:drawing>
            </w:r>
            <w:r>
              <w:rPr>
                <w:noProof/>
              </w:rPr>
              <w:drawing>
                <wp:inline distT="0" distB="0" distL="0" distR="0" wp14:anchorId="568CFD96" wp14:editId="79E959A7">
                  <wp:extent cx="518795" cy="532130"/>
                  <wp:effectExtent l="0" t="0" r="0" b="0"/>
                  <wp:docPr id="12588" name="Рисунок 1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
                          <pic:cNvPicPr>
                            <a:picLocks noChangeAspect="1" noChangeArrowheads="1"/>
                          </pic:cNvPicPr>
                        </pic:nvPicPr>
                        <pic:blipFill>
                          <a:blip r:embed="rId362" cstate="print">
                            <a:extLst>
                              <a:ext uri="{28A0092B-C50C-407E-A947-70E740481C1C}">
                                <a14:useLocalDpi xmlns:a14="http://schemas.microsoft.com/office/drawing/2010/main" val="0"/>
                              </a:ext>
                            </a:extLst>
                          </a:blip>
                          <a:srcRect l="-3873" r="-1881"/>
                          <a:stretch>
                            <a:fillRect/>
                          </a:stretch>
                        </pic:blipFill>
                        <pic:spPr bwMode="auto">
                          <a:xfrm>
                            <a:off x="0" y="0"/>
                            <a:ext cx="518795" cy="532130"/>
                          </a:xfrm>
                          <a:prstGeom prst="rect">
                            <a:avLst/>
                          </a:prstGeom>
                          <a:noFill/>
                          <a:ln>
                            <a:noFill/>
                          </a:ln>
                        </pic:spPr>
                      </pic:pic>
                    </a:graphicData>
                  </a:graphic>
                </wp:inline>
              </w:drawing>
            </w:r>
            <w:r>
              <w:rPr>
                <w:noProof/>
              </w:rPr>
              <w:drawing>
                <wp:inline distT="0" distB="0" distL="0" distR="0" wp14:anchorId="082146AB" wp14:editId="7FA0D047">
                  <wp:extent cx="504825" cy="559435"/>
                  <wp:effectExtent l="0" t="0" r="0" b="0"/>
                  <wp:docPr id="12587" name="Рисунок 12587"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9"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11206" r="77589"/>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576342E8" wp14:editId="160A9593">
                  <wp:extent cx="491490" cy="546100"/>
                  <wp:effectExtent l="0" t="0" r="0" b="0"/>
                  <wp:docPr id="12586" name="Рисунок 1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0"/>
                          <pic:cNvPicPr>
                            <a:picLocks noChangeAspect="1" noChangeArrowheads="1"/>
                          </pic:cNvPicPr>
                        </pic:nvPicPr>
                        <pic:blipFill>
                          <a:blip r:embed="rId363" cstate="print">
                            <a:extLst>
                              <a:ext uri="{28A0092B-C50C-407E-A947-70E740481C1C}">
                                <a14:useLocalDpi xmlns:a14="http://schemas.microsoft.com/office/drawing/2010/main" val="0"/>
                              </a:ext>
                            </a:extLst>
                          </a:blip>
                          <a:srcRect l="-4868" r="4510"/>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2F18F355" wp14:editId="6B3BCFEE">
                  <wp:extent cx="504825" cy="546100"/>
                  <wp:effectExtent l="0" t="0" r="0" b="0"/>
                  <wp:docPr id="12585" name="Рисунок 1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297" cstate="print">
                            <a:extLst>
                              <a:ext uri="{28A0092B-C50C-407E-A947-70E740481C1C}">
                                <a14:useLocalDpi xmlns:a14="http://schemas.microsoft.com/office/drawing/2010/main" val="0"/>
                              </a:ext>
                            </a:extLst>
                          </a:blip>
                          <a:srcRect l="65486"/>
                          <a:stretch>
                            <a:fillRect/>
                          </a:stretch>
                        </pic:blipFill>
                        <pic:spPr bwMode="auto">
                          <a:xfrm>
                            <a:off x="0" y="0"/>
                            <a:ext cx="504825" cy="546100"/>
                          </a:xfrm>
                          <a:prstGeom prst="rect">
                            <a:avLst/>
                          </a:prstGeom>
                          <a:noFill/>
                          <a:ln>
                            <a:noFill/>
                          </a:ln>
                        </pic:spPr>
                      </pic:pic>
                    </a:graphicData>
                  </a:graphic>
                </wp:inline>
              </w:drawing>
            </w:r>
          </w:p>
          <w:p w:rsidR="00664AAF" w:rsidRDefault="00664AAF">
            <w:pPr>
              <w:cnfStyle w:val="000000100000" w:firstRow="0" w:lastRow="0" w:firstColumn="0" w:lastColumn="0" w:oddVBand="0" w:evenVBand="0" w:oddHBand="1" w:evenHBand="0" w:firstRowFirstColumn="0" w:firstRowLastColumn="0" w:lastRowFirstColumn="0" w:lastRowLastColumn="0"/>
              <w:rPr>
                <w:noProof/>
              </w:rPr>
            </w:pPr>
            <w:r>
              <w:rPr>
                <w:noProof/>
                <w:lang w:val="ru-RU"/>
              </w:rPr>
              <w:t xml:space="preserve">     </w:t>
            </w:r>
            <w:r>
              <w:rPr>
                <w:noProof/>
              </w:rPr>
              <w:drawing>
                <wp:inline distT="0" distB="0" distL="0" distR="0" wp14:anchorId="70A4C54F" wp14:editId="7C325E75">
                  <wp:extent cx="409575" cy="559435"/>
                  <wp:effectExtent l="0" t="0" r="0" b="0"/>
                  <wp:docPr id="12584" name="Рисунок 12584"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2"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19693" r="62903"/>
                          <a:stretch>
                            <a:fillRect/>
                          </a:stretch>
                        </pic:blipFill>
                        <pic:spPr bwMode="auto">
                          <a:xfrm>
                            <a:off x="0" y="0"/>
                            <a:ext cx="409575" cy="559435"/>
                          </a:xfrm>
                          <a:prstGeom prst="rect">
                            <a:avLst/>
                          </a:prstGeom>
                          <a:noFill/>
                          <a:ln>
                            <a:noFill/>
                          </a:ln>
                        </pic:spPr>
                      </pic:pic>
                    </a:graphicData>
                  </a:graphic>
                </wp:inline>
              </w:drawing>
            </w:r>
            <w:r>
              <w:rPr>
                <w:noProof/>
              </w:rPr>
              <w:drawing>
                <wp:inline distT="0" distB="0" distL="0" distR="0" wp14:anchorId="335EAAF6" wp14:editId="51D16DF7">
                  <wp:extent cx="477520" cy="518795"/>
                  <wp:effectExtent l="0" t="0" r="0" b="0"/>
                  <wp:docPr id="12583" name="Рисунок 1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05"/>
                          <pic:cNvPicPr>
                            <a:picLocks noChangeAspect="1" noChangeArrowheads="1"/>
                          </pic:cNvPicPr>
                        </pic:nvPicPr>
                        <pic:blipFill>
                          <a:blip r:embed="rId38" cstate="print">
                            <a:extLst>
                              <a:ext uri="{28A0092B-C50C-407E-A947-70E740481C1C}">
                                <a14:useLocalDpi xmlns:a14="http://schemas.microsoft.com/office/drawing/2010/main" val="0"/>
                              </a:ext>
                            </a:extLst>
                          </a:blip>
                          <a:srcRect l="232" r="51381"/>
                          <a:stretch>
                            <a:fillRect/>
                          </a:stretch>
                        </pic:blipFill>
                        <pic:spPr bwMode="auto">
                          <a:xfrm>
                            <a:off x="0" y="0"/>
                            <a:ext cx="477520" cy="518795"/>
                          </a:xfrm>
                          <a:prstGeom prst="rect">
                            <a:avLst/>
                          </a:prstGeom>
                          <a:noFill/>
                          <a:ln>
                            <a:noFill/>
                          </a:ln>
                        </pic:spPr>
                      </pic:pic>
                    </a:graphicData>
                  </a:graphic>
                </wp:inline>
              </w:drawing>
            </w:r>
            <w:r>
              <w:rPr>
                <w:noProof/>
                <w:sz w:val="16"/>
                <w:szCs w:val="16"/>
              </w:rPr>
              <w:drawing>
                <wp:inline distT="0" distB="0" distL="0" distR="0" wp14:anchorId="6A748B53" wp14:editId="1411CCE4">
                  <wp:extent cx="546100" cy="546100"/>
                  <wp:effectExtent l="0" t="0" r="0" b="0"/>
                  <wp:docPr id="12582" name="Рисунок 12582" descr="Описание: 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4" descr="Описание: C:\Users\Катя\Desktop\общественные\5.JPG"/>
                          <pic:cNvPicPr>
                            <a:picLocks noChangeAspect="1" noChangeArrowheads="1"/>
                          </pic:cNvPicPr>
                        </pic:nvPicPr>
                        <pic:blipFill>
                          <a:blip r:embed="rId39">
                            <a:extLst>
                              <a:ext uri="{28A0092B-C50C-407E-A947-70E740481C1C}">
                                <a14:useLocalDpi xmlns:a14="http://schemas.microsoft.com/office/drawing/2010/main" val="0"/>
                              </a:ext>
                            </a:extLst>
                          </a:blip>
                          <a:srcRect l="2962" r="48676"/>
                          <a:stretch>
                            <a:fillRect/>
                          </a:stretch>
                        </pic:blipFill>
                        <pic:spPr bwMode="auto">
                          <a:xfrm>
                            <a:off x="0" y="0"/>
                            <a:ext cx="546100" cy="546100"/>
                          </a:xfrm>
                          <a:prstGeom prst="rect">
                            <a:avLst/>
                          </a:prstGeom>
                          <a:noFill/>
                          <a:ln>
                            <a:noFill/>
                          </a:ln>
                        </pic:spPr>
                      </pic:pic>
                    </a:graphicData>
                  </a:graphic>
                </wp:inline>
              </w:drawing>
            </w:r>
            <w:r>
              <w:rPr>
                <w:noProof/>
                <w:sz w:val="16"/>
                <w:szCs w:val="16"/>
              </w:rPr>
              <w:drawing>
                <wp:inline distT="0" distB="0" distL="0" distR="0" wp14:anchorId="09EE0339" wp14:editId="0AFE649F">
                  <wp:extent cx="491490" cy="546100"/>
                  <wp:effectExtent l="0" t="0" r="0" b="0"/>
                  <wp:docPr id="12581" name="Рисунок 12581" descr="Описание: 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0" descr="Описание: C:\Users\Катя\Desktop\общественные\5.JPG"/>
                          <pic:cNvPicPr>
                            <a:picLocks noChangeAspect="1" noChangeArrowheads="1"/>
                          </pic:cNvPicPr>
                        </pic:nvPicPr>
                        <pic:blipFill>
                          <a:blip r:embed="rId39">
                            <a:extLst>
                              <a:ext uri="{28A0092B-C50C-407E-A947-70E740481C1C}">
                                <a14:useLocalDpi xmlns:a14="http://schemas.microsoft.com/office/drawing/2010/main" val="0"/>
                              </a:ext>
                            </a:extLst>
                          </a:blip>
                          <a:srcRect l="50787" r="310"/>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5C66E31B" wp14:editId="72235740">
                  <wp:extent cx="491490" cy="546100"/>
                  <wp:effectExtent l="0" t="0" r="0" b="0"/>
                  <wp:docPr id="12580" name="Рисунок 1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9"/>
                          <pic:cNvPicPr>
                            <a:picLocks noChangeAspect="1" noChangeArrowheads="1"/>
                          </pic:cNvPicPr>
                        </pic:nvPicPr>
                        <pic:blipFill>
                          <a:blip r:embed="rId364" cstate="print">
                            <a:extLst>
                              <a:ext uri="{28A0092B-C50C-407E-A947-70E740481C1C}">
                                <a14:useLocalDpi xmlns:a14="http://schemas.microsoft.com/office/drawing/2010/main" val="0"/>
                              </a:ext>
                            </a:extLst>
                          </a:blip>
                          <a:srcRect r="50414"/>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50D7274A" wp14:editId="690B1114">
                  <wp:extent cx="491490" cy="559435"/>
                  <wp:effectExtent l="0" t="0" r="0" b="0"/>
                  <wp:docPr id="9183" name="Рисунок 9183"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6"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2519" r="83055"/>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689B2C3E" wp14:editId="23FD29A8">
                  <wp:extent cx="504825" cy="546100"/>
                  <wp:effectExtent l="0" t="0" r="0" b="0"/>
                  <wp:docPr id="9181" name="Рисунок 9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365">
                            <a:extLst>
                              <a:ext uri="{28A0092B-C50C-407E-A947-70E740481C1C}">
                                <a14:useLocalDpi xmlns:a14="http://schemas.microsoft.com/office/drawing/2010/main" val="0"/>
                              </a:ext>
                            </a:extLst>
                          </a:blip>
                          <a:srcRect l="-623" r="67422"/>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4233D16C" wp14:editId="58F5E956">
                  <wp:extent cx="518795" cy="532130"/>
                  <wp:effectExtent l="0" t="0" r="0" b="0"/>
                  <wp:docPr id="9180" name="Рисунок 9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49"/>
                          <pic:cNvPicPr>
                            <a:picLocks noChangeAspect="1" noChangeArrowheads="1"/>
                          </pic:cNvPicPr>
                        </pic:nvPicPr>
                        <pic:blipFill>
                          <a:blip r:embed="rId365">
                            <a:extLst>
                              <a:ext uri="{28A0092B-C50C-407E-A947-70E740481C1C}">
                                <a14:useLocalDpi xmlns:a14="http://schemas.microsoft.com/office/drawing/2010/main" val="0"/>
                              </a:ext>
                            </a:extLst>
                          </a:blip>
                          <a:srcRect l="32394" r="33858"/>
                          <a:stretch>
                            <a:fillRect/>
                          </a:stretch>
                        </pic:blipFill>
                        <pic:spPr bwMode="auto">
                          <a:xfrm>
                            <a:off x="0" y="0"/>
                            <a:ext cx="518795" cy="532130"/>
                          </a:xfrm>
                          <a:prstGeom prst="rect">
                            <a:avLst/>
                          </a:prstGeom>
                          <a:noFill/>
                          <a:ln>
                            <a:noFill/>
                          </a:ln>
                        </pic:spPr>
                      </pic:pic>
                    </a:graphicData>
                  </a:graphic>
                </wp:inline>
              </w:drawing>
            </w:r>
            <w:r>
              <w:rPr>
                <w:noProof/>
              </w:rPr>
              <w:drawing>
                <wp:inline distT="0" distB="0" distL="0" distR="0" wp14:anchorId="6D055E8F" wp14:editId="02097762">
                  <wp:extent cx="464185" cy="518795"/>
                  <wp:effectExtent l="0" t="0" r="0" b="0"/>
                  <wp:docPr id="9179" name="Рисунок 9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09"/>
                          <pic:cNvPicPr>
                            <a:picLocks noChangeAspect="1" noChangeArrowheads="1"/>
                          </pic:cNvPicPr>
                        </pic:nvPicPr>
                        <pic:blipFill>
                          <a:blip r:embed="rId365">
                            <a:extLst>
                              <a:ext uri="{28A0092B-C50C-407E-A947-70E740481C1C}">
                                <a14:useLocalDpi xmlns:a14="http://schemas.microsoft.com/office/drawing/2010/main" val="0"/>
                              </a:ext>
                            </a:extLst>
                          </a:blip>
                          <a:srcRect l="66890" r="258"/>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40359F94" wp14:editId="6437B45A">
                  <wp:extent cx="518795" cy="518795"/>
                  <wp:effectExtent l="0" t="0" r="0" b="0"/>
                  <wp:docPr id="9178" name="Рисунок 9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43">
                            <a:extLst>
                              <a:ext uri="{28A0092B-C50C-407E-A947-70E740481C1C}">
                                <a14:useLocalDpi xmlns:a14="http://schemas.microsoft.com/office/drawing/2010/main" val="0"/>
                              </a:ext>
                            </a:extLst>
                          </a:blip>
                          <a:srcRect l="-2621" r="49789"/>
                          <a:stretch>
                            <a:fillRect/>
                          </a:stretch>
                        </pic:blipFill>
                        <pic:spPr bwMode="auto">
                          <a:xfrm>
                            <a:off x="0" y="0"/>
                            <a:ext cx="518795" cy="518795"/>
                          </a:xfrm>
                          <a:prstGeom prst="rect">
                            <a:avLst/>
                          </a:prstGeom>
                          <a:noFill/>
                          <a:ln>
                            <a:noFill/>
                          </a:ln>
                        </pic:spPr>
                      </pic:pic>
                    </a:graphicData>
                  </a:graphic>
                </wp:inline>
              </w:drawing>
            </w:r>
            <w:r>
              <w:rPr>
                <w:noProof/>
              </w:rPr>
              <w:drawing>
                <wp:inline distT="0" distB="0" distL="0" distR="0" wp14:anchorId="480ECB65" wp14:editId="7A9DAE57">
                  <wp:extent cx="464185" cy="546100"/>
                  <wp:effectExtent l="0" t="0" r="0" b="0"/>
                  <wp:docPr id="9177" name="Рисунок 9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8"/>
                          <pic:cNvPicPr>
                            <a:picLocks noChangeAspect="1" noChangeArrowheads="1"/>
                          </pic:cNvPicPr>
                        </pic:nvPicPr>
                        <pic:blipFill>
                          <a:blip r:embed="rId43">
                            <a:extLst>
                              <a:ext uri="{28A0092B-C50C-407E-A947-70E740481C1C}">
                                <a14:useLocalDpi xmlns:a14="http://schemas.microsoft.com/office/drawing/2010/main" val="0"/>
                              </a:ext>
                            </a:extLst>
                          </a:blip>
                          <a:srcRect l="50809" r="-38"/>
                          <a:stretch>
                            <a:fillRect/>
                          </a:stretch>
                        </pic:blipFill>
                        <pic:spPr bwMode="auto">
                          <a:xfrm>
                            <a:off x="0" y="0"/>
                            <a:ext cx="464185" cy="546100"/>
                          </a:xfrm>
                          <a:prstGeom prst="rect">
                            <a:avLst/>
                          </a:prstGeom>
                          <a:noFill/>
                          <a:ln>
                            <a:noFill/>
                          </a:ln>
                        </pic:spPr>
                      </pic:pic>
                    </a:graphicData>
                  </a:graphic>
                </wp:inline>
              </w:drawing>
            </w:r>
          </w:p>
          <w:p w:rsidR="00664AAF" w:rsidRDefault="00664AAF">
            <w:pPr>
              <w:cnfStyle w:val="000000100000" w:firstRow="0" w:lastRow="0" w:firstColumn="0" w:lastColumn="0" w:oddVBand="0" w:evenVBand="0" w:oddHBand="1" w:evenHBand="0" w:firstRowFirstColumn="0" w:firstRowLastColumn="0" w:lastRowFirstColumn="0" w:lastRowLastColumn="0"/>
              <w:rPr>
                <w:noProof/>
              </w:rPr>
            </w:pPr>
            <w:r>
              <w:rPr>
                <w:noProof/>
                <w:lang w:val="ru-RU"/>
              </w:rPr>
              <w:t xml:space="preserve">      </w:t>
            </w:r>
            <w:r>
              <w:rPr>
                <w:noProof/>
              </w:rPr>
              <w:drawing>
                <wp:inline distT="0" distB="0" distL="0" distR="0" wp14:anchorId="0E3638D8" wp14:editId="512F65E6">
                  <wp:extent cx="395605" cy="586740"/>
                  <wp:effectExtent l="0" t="0" r="0" b="0"/>
                  <wp:docPr id="9176" name="Рисунок 9176"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34660" r="51625"/>
                          <a:stretch>
                            <a:fillRect/>
                          </a:stretch>
                        </pic:blipFill>
                        <pic:spPr bwMode="auto">
                          <a:xfrm>
                            <a:off x="0" y="0"/>
                            <a:ext cx="395605" cy="586740"/>
                          </a:xfrm>
                          <a:prstGeom prst="rect">
                            <a:avLst/>
                          </a:prstGeom>
                          <a:noFill/>
                          <a:ln>
                            <a:noFill/>
                          </a:ln>
                        </pic:spPr>
                      </pic:pic>
                    </a:graphicData>
                  </a:graphic>
                </wp:inline>
              </w:drawing>
            </w:r>
            <w:r>
              <w:rPr>
                <w:noProof/>
              </w:rPr>
              <w:drawing>
                <wp:inline distT="0" distB="0" distL="0" distR="0" wp14:anchorId="22650192" wp14:editId="17FA0FCA">
                  <wp:extent cx="491490" cy="573405"/>
                  <wp:effectExtent l="0" t="0" r="0" b="0"/>
                  <wp:docPr id="9175" name="Рисунок 9175"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55785" r="33253"/>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6F3C7260" wp14:editId="7CFCBD57">
                  <wp:extent cx="504825" cy="573405"/>
                  <wp:effectExtent l="0" t="0" r="0" b="0"/>
                  <wp:docPr id="9174" name="Рисунок 9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6"/>
                          <pic:cNvPicPr>
                            <a:picLocks noChangeAspect="1" noChangeArrowheads="1"/>
                          </pic:cNvPicPr>
                        </pic:nvPicPr>
                        <pic:blipFill>
                          <a:blip r:embed="rId366" cstate="print">
                            <a:extLst>
                              <a:ext uri="{28A0092B-C50C-407E-A947-70E740481C1C}">
                                <a14:useLocalDpi xmlns:a14="http://schemas.microsoft.com/office/drawing/2010/main" val="0"/>
                              </a:ext>
                            </a:extLst>
                          </a:blip>
                          <a:srcRect l="-153" r="2574"/>
                          <a:stretch>
                            <a:fillRect/>
                          </a:stretch>
                        </pic:blipFill>
                        <pic:spPr bwMode="auto">
                          <a:xfrm>
                            <a:off x="0" y="0"/>
                            <a:ext cx="504825" cy="573405"/>
                          </a:xfrm>
                          <a:prstGeom prst="rect">
                            <a:avLst/>
                          </a:prstGeom>
                          <a:noFill/>
                          <a:ln>
                            <a:noFill/>
                          </a:ln>
                        </pic:spPr>
                      </pic:pic>
                    </a:graphicData>
                  </a:graphic>
                </wp:inline>
              </w:drawing>
            </w:r>
            <w:r>
              <w:rPr>
                <w:noProof/>
              </w:rPr>
              <w:drawing>
                <wp:inline distT="0" distB="0" distL="0" distR="0" wp14:anchorId="06F8A52D" wp14:editId="0BE5587D">
                  <wp:extent cx="518795" cy="546100"/>
                  <wp:effectExtent l="0" t="0" r="0" b="0"/>
                  <wp:docPr id="9173" name="Рисунок 9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1"/>
                          <pic:cNvPicPr>
                            <a:picLocks noChangeAspect="1" noChangeArrowheads="1"/>
                          </pic:cNvPicPr>
                        </pic:nvPicPr>
                        <pic:blipFill>
                          <a:blip r:embed="rId367" cstate="print">
                            <a:extLst>
                              <a:ext uri="{28A0092B-C50C-407E-A947-70E740481C1C}">
                                <a14:useLocalDpi xmlns:a14="http://schemas.microsoft.com/office/drawing/2010/main" val="0"/>
                              </a:ext>
                            </a:extLst>
                          </a:blip>
                          <a:srcRect l="2684"/>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78805C2B" wp14:editId="6F5CD6A1">
                  <wp:extent cx="504825" cy="573405"/>
                  <wp:effectExtent l="0" t="0" r="0" b="0"/>
                  <wp:docPr id="9172" name="Рисунок 9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1"/>
                          <pic:cNvPicPr>
                            <a:picLocks noChangeAspect="1" noChangeArrowheads="1"/>
                          </pic:cNvPicPr>
                        </pic:nvPicPr>
                        <pic:blipFill>
                          <a:blip r:embed="rId368" cstate="print">
                            <a:extLst>
                              <a:ext uri="{28A0092B-C50C-407E-A947-70E740481C1C}">
                                <a14:useLocalDpi xmlns:a14="http://schemas.microsoft.com/office/drawing/2010/main" val="0"/>
                              </a:ext>
                            </a:extLst>
                          </a:blip>
                          <a:srcRect r="51099"/>
                          <a:stretch>
                            <a:fillRect/>
                          </a:stretch>
                        </pic:blipFill>
                        <pic:spPr bwMode="auto">
                          <a:xfrm>
                            <a:off x="0" y="0"/>
                            <a:ext cx="504825" cy="573405"/>
                          </a:xfrm>
                          <a:prstGeom prst="rect">
                            <a:avLst/>
                          </a:prstGeom>
                          <a:noFill/>
                          <a:ln>
                            <a:noFill/>
                          </a:ln>
                        </pic:spPr>
                      </pic:pic>
                    </a:graphicData>
                  </a:graphic>
                </wp:inline>
              </w:drawing>
            </w:r>
            <w:r>
              <w:rPr>
                <w:noProof/>
              </w:rPr>
              <w:drawing>
                <wp:inline distT="0" distB="0" distL="0" distR="0" wp14:anchorId="57A2C5D0" wp14:editId="1A8BA8FD">
                  <wp:extent cx="491490" cy="586740"/>
                  <wp:effectExtent l="0" t="0" r="0" b="0"/>
                  <wp:docPr id="9171" name="Рисунок 9171"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3"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49672" r="33986"/>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7ADE9F04" wp14:editId="498743A1">
                  <wp:extent cx="504825" cy="586740"/>
                  <wp:effectExtent l="0" t="0" r="0" b="0"/>
                  <wp:docPr id="9170" name="Рисунок 9170"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82849"/>
                          <a:stretch>
                            <a:fillRect/>
                          </a:stretch>
                        </pic:blipFill>
                        <pic:spPr bwMode="auto">
                          <a:xfrm>
                            <a:off x="0" y="0"/>
                            <a:ext cx="504825" cy="586740"/>
                          </a:xfrm>
                          <a:prstGeom prst="rect">
                            <a:avLst/>
                          </a:prstGeom>
                          <a:noFill/>
                          <a:ln>
                            <a:noFill/>
                          </a:ln>
                        </pic:spPr>
                      </pic:pic>
                    </a:graphicData>
                  </a:graphic>
                </wp:inline>
              </w:drawing>
            </w:r>
            <w:r>
              <w:rPr>
                <w:noProof/>
              </w:rPr>
              <w:drawing>
                <wp:inline distT="0" distB="0" distL="0" distR="0" wp14:anchorId="653A55F9" wp14:editId="0A010D2C">
                  <wp:extent cx="491490" cy="573405"/>
                  <wp:effectExtent l="0" t="0" r="0" b="0"/>
                  <wp:docPr id="9169" name="Рисунок 9169"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78439" r="11087"/>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6563110C" wp14:editId="2491DED0">
                  <wp:extent cx="491490" cy="573405"/>
                  <wp:effectExtent l="0" t="0" r="0" b="0"/>
                  <wp:docPr id="9168" name="Рисунок 9168"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22411" r="66505"/>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0B1DA928" wp14:editId="0BEF23F9">
                  <wp:extent cx="464185" cy="573405"/>
                  <wp:effectExtent l="0" t="0" r="0" b="0"/>
                  <wp:docPr id="9167" name="Рисунок 9167"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33250" r="55788"/>
                          <a:stretch>
                            <a:fillRect/>
                          </a:stretch>
                        </pic:blipFill>
                        <pic:spPr bwMode="auto">
                          <a:xfrm>
                            <a:off x="0" y="0"/>
                            <a:ext cx="464185" cy="573405"/>
                          </a:xfrm>
                          <a:prstGeom prst="rect">
                            <a:avLst/>
                          </a:prstGeom>
                          <a:noFill/>
                          <a:ln>
                            <a:noFill/>
                          </a:ln>
                        </pic:spPr>
                      </pic:pic>
                    </a:graphicData>
                  </a:graphic>
                </wp:inline>
              </w:drawing>
            </w:r>
            <w:r>
              <w:rPr>
                <w:noProof/>
              </w:rPr>
              <w:drawing>
                <wp:inline distT="0" distB="0" distL="0" distR="0" wp14:anchorId="7043C306" wp14:editId="729DA687">
                  <wp:extent cx="491490" cy="559435"/>
                  <wp:effectExtent l="0" t="0" r="0" b="0"/>
                  <wp:docPr id="9166" name="Рисунок 9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2"/>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p>
          <w:p w:rsidR="00664AAF" w:rsidRDefault="00664AAF">
            <w:pPr>
              <w:cnfStyle w:val="000000100000" w:firstRow="0" w:lastRow="0" w:firstColumn="0" w:lastColumn="0" w:oddVBand="0" w:evenVBand="0" w:oddHBand="1" w:evenHBand="0" w:firstRowFirstColumn="0" w:firstRowLastColumn="0" w:lastRowFirstColumn="0" w:lastRowLastColumn="0"/>
              <w:rPr>
                <w:noProof/>
                <w:lang w:val="ru-RU"/>
              </w:rPr>
            </w:pPr>
            <w:r>
              <w:rPr>
                <w:noProof/>
                <w:sz w:val="16"/>
                <w:szCs w:val="16"/>
                <w:lang w:val="ru-RU"/>
              </w:rPr>
              <w:t xml:space="preserve">        </w:t>
            </w:r>
            <w:r>
              <w:rPr>
                <w:noProof/>
              </w:rPr>
              <w:drawing>
                <wp:inline distT="0" distB="0" distL="0" distR="0" wp14:anchorId="250A71B8" wp14:editId="1CB9703F">
                  <wp:extent cx="409575" cy="546100"/>
                  <wp:effectExtent l="0" t="0" r="0" b="0"/>
                  <wp:docPr id="9165" name="Рисунок 9165"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8"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23445" r="59566"/>
                          <a:stretch>
                            <a:fillRect/>
                          </a:stretch>
                        </pic:blipFill>
                        <pic:spPr bwMode="auto">
                          <a:xfrm>
                            <a:off x="0" y="0"/>
                            <a:ext cx="409575" cy="546100"/>
                          </a:xfrm>
                          <a:prstGeom prst="rect">
                            <a:avLst/>
                          </a:prstGeom>
                          <a:noFill/>
                          <a:ln>
                            <a:noFill/>
                          </a:ln>
                        </pic:spPr>
                      </pic:pic>
                    </a:graphicData>
                  </a:graphic>
                </wp:inline>
              </w:drawing>
            </w:r>
            <w:r>
              <w:rPr>
                <w:noProof/>
              </w:rPr>
              <w:drawing>
                <wp:inline distT="0" distB="0" distL="0" distR="0" wp14:anchorId="1113D08B" wp14:editId="40342C0E">
                  <wp:extent cx="464185" cy="518795"/>
                  <wp:effectExtent l="0" t="0" r="0" b="0"/>
                  <wp:docPr id="9164" name="Рисунок 9164"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60715" t="-2003" r="20082" b="2003"/>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2C8ADA79" wp14:editId="65EC0F13">
                  <wp:extent cx="504825" cy="546100"/>
                  <wp:effectExtent l="0" t="0" r="0" b="0"/>
                  <wp:docPr id="9163" name="Рисунок 9163"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5"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80893"/>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2C0B31CE" wp14:editId="448286E0">
                  <wp:extent cx="518795" cy="546100"/>
                  <wp:effectExtent l="0" t="0" r="0" b="0"/>
                  <wp:docPr id="9162" name="Рисунок 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8"/>
                          <pic:cNvPicPr>
                            <a:picLocks noChangeAspect="1" noChangeArrowheads="1"/>
                          </pic:cNvPicPr>
                        </pic:nvPicPr>
                        <pic:blipFill>
                          <a:blip r:embed="rId291" cstate="print">
                            <a:extLst>
                              <a:ext uri="{28A0092B-C50C-407E-A947-70E740481C1C}">
                                <a14:useLocalDpi xmlns:a14="http://schemas.microsoft.com/office/drawing/2010/main" val="0"/>
                              </a:ext>
                            </a:extLst>
                          </a:blip>
                          <a:srcRect l="1569" r="51057"/>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5E7D0D73" wp14:editId="7E79D8F4">
                  <wp:extent cx="504825" cy="518795"/>
                  <wp:effectExtent l="0" t="0" r="0" b="0"/>
                  <wp:docPr id="9161" name="Рисунок 9161" descr="Описание: 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4" descr="Описание: C:\Users\Катя\Desktop\общественные\8.JPG"/>
                          <pic:cNvPicPr>
                            <a:picLocks noChangeAspect="1" noChangeArrowheads="1"/>
                          </pic:cNvPicPr>
                        </pic:nvPicPr>
                        <pic:blipFill>
                          <a:blip r:embed="rId219">
                            <a:extLst>
                              <a:ext uri="{28A0092B-C50C-407E-A947-70E740481C1C}">
                                <a14:useLocalDpi xmlns:a14="http://schemas.microsoft.com/office/drawing/2010/main" val="0"/>
                              </a:ext>
                            </a:extLst>
                          </a:blip>
                          <a:srcRect l="19981" r="60481"/>
                          <a:stretch>
                            <a:fillRect/>
                          </a:stretch>
                        </pic:blipFill>
                        <pic:spPr bwMode="auto">
                          <a:xfrm>
                            <a:off x="0" y="0"/>
                            <a:ext cx="504825" cy="518795"/>
                          </a:xfrm>
                          <a:prstGeom prst="rect">
                            <a:avLst/>
                          </a:prstGeom>
                          <a:noFill/>
                          <a:ln>
                            <a:noFill/>
                          </a:ln>
                        </pic:spPr>
                      </pic:pic>
                    </a:graphicData>
                  </a:graphic>
                </wp:inline>
              </w:drawing>
            </w:r>
            <w:r>
              <w:rPr>
                <w:noProof/>
              </w:rPr>
              <w:drawing>
                <wp:inline distT="0" distB="0" distL="0" distR="0" wp14:anchorId="2385033A" wp14:editId="40D981D7">
                  <wp:extent cx="491490" cy="546100"/>
                  <wp:effectExtent l="0" t="0" r="0" b="0"/>
                  <wp:docPr id="9160" name="Рисунок 9160" descr="Описание: 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7" descr="Описание: C:\Users\Катя\Desktop\общественные\8.JPG"/>
                          <pic:cNvPicPr>
                            <a:picLocks noChangeAspect="1" noChangeArrowheads="1"/>
                          </pic:cNvPicPr>
                        </pic:nvPicPr>
                        <pic:blipFill>
                          <a:blip r:embed="rId219">
                            <a:extLst>
                              <a:ext uri="{28A0092B-C50C-407E-A947-70E740481C1C}">
                                <a14:useLocalDpi xmlns:a14="http://schemas.microsoft.com/office/drawing/2010/main" val="0"/>
                              </a:ext>
                            </a:extLst>
                          </a:blip>
                          <a:srcRect l="40874" r="39694"/>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7356F0AA" wp14:editId="695BA89C">
                  <wp:extent cx="504825" cy="546100"/>
                  <wp:effectExtent l="0" t="0" r="0" b="0"/>
                  <wp:docPr id="9159" name="Рисунок 9159" descr="Описание: 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3" descr="Описание: C:\Users\Катя\Desktop\общественные\8.JPG"/>
                          <pic:cNvPicPr>
                            <a:picLocks noChangeAspect="1" noChangeArrowheads="1"/>
                          </pic:cNvPicPr>
                        </pic:nvPicPr>
                        <pic:blipFill>
                          <a:blip r:embed="rId219">
                            <a:extLst>
                              <a:ext uri="{28A0092B-C50C-407E-A947-70E740481C1C}">
                                <a14:useLocalDpi xmlns:a14="http://schemas.microsoft.com/office/drawing/2010/main" val="0"/>
                              </a:ext>
                            </a:extLst>
                          </a:blip>
                          <a:srcRect l="60068" r="19810"/>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7C605670" wp14:editId="16E10ADD">
                  <wp:extent cx="477520" cy="559435"/>
                  <wp:effectExtent l="0" t="0" r="0" b="0"/>
                  <wp:docPr id="9158" name="Рисунок 9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22"/>
                          <pic:cNvPicPr>
                            <a:picLocks noChangeAspect="1" noChangeArrowheads="1"/>
                          </pic:cNvPicPr>
                        </pic:nvPicPr>
                        <pic:blipFill>
                          <a:blip r:embed="rId370">
                            <a:extLst>
                              <a:ext uri="{28A0092B-C50C-407E-A947-70E740481C1C}">
                                <a14:useLocalDpi xmlns:a14="http://schemas.microsoft.com/office/drawing/2010/main" val="0"/>
                              </a:ext>
                            </a:extLst>
                          </a:blip>
                          <a:srcRect l="-452" r="50771"/>
                          <a:stretch>
                            <a:fillRect/>
                          </a:stretch>
                        </pic:blipFill>
                        <pic:spPr bwMode="auto">
                          <a:xfrm>
                            <a:off x="0" y="0"/>
                            <a:ext cx="477520" cy="559435"/>
                          </a:xfrm>
                          <a:prstGeom prst="rect">
                            <a:avLst/>
                          </a:prstGeom>
                          <a:noFill/>
                          <a:ln>
                            <a:noFill/>
                          </a:ln>
                        </pic:spPr>
                      </pic:pic>
                    </a:graphicData>
                  </a:graphic>
                </wp:inline>
              </w:drawing>
            </w:r>
            <w:r>
              <w:rPr>
                <w:noProof/>
              </w:rPr>
              <w:drawing>
                <wp:inline distT="0" distB="0" distL="0" distR="0" wp14:anchorId="526A83A5" wp14:editId="5B493618">
                  <wp:extent cx="504825" cy="546100"/>
                  <wp:effectExtent l="0" t="0" r="0" b="0"/>
                  <wp:docPr id="9157" name="Рисунок 9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pic:cNvPicPr>
                            <a:picLocks noChangeAspect="1" noChangeArrowheads="1"/>
                          </pic:cNvPicPr>
                        </pic:nvPicPr>
                        <pic:blipFill>
                          <a:blip r:embed="rId370">
                            <a:extLst>
                              <a:ext uri="{28A0092B-C50C-407E-A947-70E740481C1C}">
                                <a14:useLocalDpi xmlns:a14="http://schemas.microsoft.com/office/drawing/2010/main" val="0"/>
                              </a:ext>
                            </a:extLst>
                          </a:blip>
                          <a:srcRect l="49712" r="606"/>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22AD18CD" wp14:editId="659D4165">
                  <wp:extent cx="477520" cy="546100"/>
                  <wp:effectExtent l="0" t="0" r="0" b="0"/>
                  <wp:docPr id="9156" name="Рисунок 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4"/>
                          <pic:cNvPicPr>
                            <a:picLocks noChangeAspect="1" noChangeArrowheads="1"/>
                          </pic:cNvPicPr>
                        </pic:nvPicPr>
                        <pic:blipFill>
                          <a:blip r:embed="rId371" cstate="print">
                            <a:extLst>
                              <a:ext uri="{28A0092B-C50C-407E-A947-70E740481C1C}">
                                <a14:useLocalDpi xmlns:a14="http://schemas.microsoft.com/office/drawing/2010/main" val="0"/>
                              </a:ext>
                            </a:extLst>
                          </a:blip>
                          <a:srcRect l="51332" t="-298" r="-142" b="298"/>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5CE2A01F" wp14:editId="7D25BCB2">
                  <wp:extent cx="491490" cy="546100"/>
                  <wp:effectExtent l="0" t="0" r="0" b="0"/>
                  <wp:docPr id="9155" name="Рисунок 9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372" cstate="print">
                            <a:extLst>
                              <a:ext uri="{28A0092B-C50C-407E-A947-70E740481C1C}">
                                <a14:useLocalDpi xmlns:a14="http://schemas.microsoft.com/office/drawing/2010/main" val="0"/>
                              </a:ext>
                            </a:extLst>
                          </a:blip>
                          <a:srcRect l="52675"/>
                          <a:stretch>
                            <a:fillRect/>
                          </a:stretch>
                        </pic:blipFill>
                        <pic:spPr bwMode="auto">
                          <a:xfrm>
                            <a:off x="0" y="0"/>
                            <a:ext cx="491490" cy="546100"/>
                          </a:xfrm>
                          <a:prstGeom prst="rect">
                            <a:avLst/>
                          </a:prstGeom>
                          <a:noFill/>
                          <a:ln>
                            <a:noFill/>
                          </a:ln>
                        </pic:spPr>
                      </pic:pic>
                    </a:graphicData>
                  </a:graphic>
                </wp:inline>
              </w:drawing>
            </w:r>
          </w:p>
          <w:p w:rsidR="00664AAF" w:rsidRDefault="00664AAF">
            <w:pPr>
              <w:cnfStyle w:val="000000100000" w:firstRow="0" w:lastRow="0" w:firstColumn="0" w:lastColumn="0" w:oddVBand="0" w:evenVBand="0" w:oddHBand="1" w:evenHBand="0" w:firstRowFirstColumn="0" w:firstRowLastColumn="0" w:lastRowFirstColumn="0" w:lastRowLastColumn="0"/>
              <w:rPr>
                <w:noProof/>
                <w:sz w:val="16"/>
                <w:szCs w:val="16"/>
              </w:rPr>
            </w:pPr>
          </w:p>
          <w:p w:rsidR="00664AAF" w:rsidRDefault="00664AAF">
            <w:pPr>
              <w:cnfStyle w:val="000000100000" w:firstRow="0" w:lastRow="0" w:firstColumn="0" w:lastColumn="0" w:oddVBand="0" w:evenVBand="0" w:oddHBand="1" w:evenHBand="0" w:firstRowFirstColumn="0" w:firstRowLastColumn="0" w:lastRowFirstColumn="0" w:lastRowLastColumn="0"/>
              <w:rPr>
                <w:rStyle w:val="28"/>
                <w:rFonts w:eastAsiaTheme="minorHAnsi"/>
                <w:lang w:val="ru-RU"/>
              </w:rPr>
            </w:pPr>
            <w:r>
              <w:rPr>
                <w:rStyle w:val="28"/>
                <w:rFonts w:eastAsiaTheme="minorHAnsi"/>
                <w:noProof/>
                <w:lang w:val="ru-RU"/>
              </w:rPr>
              <w:t xml:space="preserve">     </w:t>
            </w:r>
            <w:r>
              <w:rPr>
                <w:noProof/>
              </w:rPr>
              <w:drawing>
                <wp:inline distT="0" distB="0" distL="0" distR="0" wp14:anchorId="2BC4E709" wp14:editId="3BE00D2D">
                  <wp:extent cx="395605" cy="532130"/>
                  <wp:effectExtent l="0" t="0" r="0" b="0"/>
                  <wp:docPr id="9154" name="Рисунок 9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368" cstate="print">
                            <a:extLst>
                              <a:ext uri="{28A0092B-C50C-407E-A947-70E740481C1C}">
                                <a14:useLocalDpi xmlns:a14="http://schemas.microsoft.com/office/drawing/2010/main" val="0"/>
                              </a:ext>
                            </a:extLst>
                          </a:blip>
                          <a:srcRect l="59340"/>
                          <a:stretch>
                            <a:fillRect/>
                          </a:stretch>
                        </pic:blipFill>
                        <pic:spPr bwMode="auto">
                          <a:xfrm>
                            <a:off x="0" y="0"/>
                            <a:ext cx="395605" cy="532130"/>
                          </a:xfrm>
                          <a:prstGeom prst="rect">
                            <a:avLst/>
                          </a:prstGeom>
                          <a:noFill/>
                          <a:ln>
                            <a:noFill/>
                          </a:ln>
                        </pic:spPr>
                      </pic:pic>
                    </a:graphicData>
                  </a:graphic>
                </wp:inline>
              </w:drawing>
            </w:r>
            <w:r>
              <w:rPr>
                <w:noProof/>
              </w:rPr>
              <w:drawing>
                <wp:inline distT="0" distB="0" distL="0" distR="0" wp14:anchorId="1D664713" wp14:editId="77C16191">
                  <wp:extent cx="491490" cy="518795"/>
                  <wp:effectExtent l="0" t="0" r="0" b="0"/>
                  <wp:docPr id="9153" name="Рисунок 9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0"/>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50C8E452" wp14:editId="45EC062A">
                  <wp:extent cx="518795" cy="518795"/>
                  <wp:effectExtent l="0" t="0" r="0" b="0"/>
                  <wp:docPr id="9152" name="Рисунок 9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3"/>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18795" cy="518795"/>
                          </a:xfrm>
                          <a:prstGeom prst="rect">
                            <a:avLst/>
                          </a:prstGeom>
                          <a:noFill/>
                          <a:ln>
                            <a:noFill/>
                          </a:ln>
                        </pic:spPr>
                      </pic:pic>
                    </a:graphicData>
                  </a:graphic>
                </wp:inline>
              </w:drawing>
            </w:r>
          </w:p>
          <w:p w:rsidR="00664AAF" w:rsidRDefault="00664AAF">
            <w:pPr>
              <w:cnfStyle w:val="000000100000" w:firstRow="0" w:lastRow="0" w:firstColumn="0" w:lastColumn="0" w:oddVBand="0" w:evenVBand="0" w:oddHBand="1" w:evenHBand="0" w:firstRowFirstColumn="0" w:firstRowLastColumn="0" w:lastRowFirstColumn="0" w:lastRowLastColumn="0"/>
              <w:rPr>
                <w:rStyle w:val="28"/>
                <w:rFonts w:eastAsiaTheme="minorHAnsi"/>
                <w:noProof/>
                <w:lang w:val="ru-RU"/>
              </w:rPr>
            </w:pPr>
          </w:p>
          <w:p w:rsidR="00664AAF" w:rsidRDefault="00664AAF">
            <w:pPr>
              <w:cnfStyle w:val="000000100000" w:firstRow="0" w:lastRow="0" w:firstColumn="0" w:lastColumn="0" w:oddVBand="0" w:evenVBand="0" w:oddHBand="1" w:evenHBand="0" w:firstRowFirstColumn="0" w:firstRowLastColumn="0" w:lastRowFirstColumn="0" w:lastRowLastColumn="0"/>
              <w:rPr>
                <w:rStyle w:val="28"/>
                <w:rFonts w:eastAsiaTheme="minorHAnsi"/>
                <w:noProof/>
                <w:lang w:val="ru-RU"/>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rFonts w:eastAsiaTheme="minorHAnsi"/>
                <w:b/>
                <w:bCs/>
                <w:color w:val="000000" w:themeColor="text1"/>
                <w:sz w:val="16"/>
                <w:szCs w:val="16"/>
                <w:lang w:eastAsia="en-US"/>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rPr>
            </w:pPr>
            <w:r>
              <w:rPr>
                <w:b/>
                <w:bCs/>
                <w:color w:val="000000" w:themeColor="text1"/>
                <w:sz w:val="16"/>
                <w:szCs w:val="16"/>
              </w:rPr>
              <w:t>ДОПОЛНИТЕЛЬНЫЕ ЦВЕТА</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rPr>
            </w:pP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0AB55413" wp14:editId="69671612">
                  <wp:extent cx="422910" cy="518795"/>
                  <wp:effectExtent l="0" t="0" r="0" b="0"/>
                  <wp:docPr id="2271" name="Рисунок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5"/>
                          <pic:cNvPicPr>
                            <a:picLocks noChangeAspect="1" noChangeArrowheads="1"/>
                          </pic:cNvPicPr>
                        </pic:nvPicPr>
                        <pic:blipFill>
                          <a:blip r:embed="rId375" cstate="print">
                            <a:extLst>
                              <a:ext uri="{28A0092B-C50C-407E-A947-70E740481C1C}">
                                <a14:useLocalDpi xmlns:a14="http://schemas.microsoft.com/office/drawing/2010/main" val="0"/>
                              </a:ext>
                            </a:extLst>
                          </a:blip>
                          <a:srcRect l="57333" r="2"/>
                          <a:stretch>
                            <a:fillRect/>
                          </a:stretch>
                        </pic:blipFill>
                        <pic:spPr bwMode="auto">
                          <a:xfrm>
                            <a:off x="0" y="0"/>
                            <a:ext cx="422910" cy="518795"/>
                          </a:xfrm>
                          <a:prstGeom prst="rect">
                            <a:avLst/>
                          </a:prstGeom>
                          <a:noFill/>
                          <a:ln>
                            <a:noFill/>
                          </a:ln>
                        </pic:spPr>
                      </pic:pic>
                    </a:graphicData>
                  </a:graphic>
                </wp:inline>
              </w:drawing>
            </w:r>
            <w:r>
              <w:rPr>
                <w:noProof/>
              </w:rPr>
              <w:drawing>
                <wp:inline distT="0" distB="0" distL="0" distR="0" wp14:anchorId="32C6A115" wp14:editId="091E75BA">
                  <wp:extent cx="464185" cy="518795"/>
                  <wp:effectExtent l="0" t="0" r="0" b="0"/>
                  <wp:docPr id="2270" name="Рисунок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376" cstate="print">
                            <a:extLst>
                              <a:ext uri="{28A0092B-C50C-407E-A947-70E740481C1C}">
                                <a14:useLocalDpi xmlns:a14="http://schemas.microsoft.com/office/drawing/2010/main" val="0"/>
                              </a:ext>
                            </a:extLst>
                          </a:blip>
                          <a:srcRect r="50000"/>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709724E7" wp14:editId="716FA4EE">
                  <wp:extent cx="491490" cy="518795"/>
                  <wp:effectExtent l="0" t="0" r="0" b="0"/>
                  <wp:docPr id="2269" name="Рисунок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33"/>
                          <pic:cNvPicPr>
                            <a:picLocks noChangeAspect="1" noChangeArrowheads="1"/>
                          </pic:cNvPicPr>
                        </pic:nvPicPr>
                        <pic:blipFill>
                          <a:blip r:embed="rId294" cstate="print">
                            <a:extLst>
                              <a:ext uri="{28A0092B-C50C-407E-A947-70E740481C1C}">
                                <a14:useLocalDpi xmlns:a14="http://schemas.microsoft.com/office/drawing/2010/main" val="0"/>
                              </a:ext>
                            </a:extLst>
                          </a:blip>
                          <a:srcRect l="33823" r="33333"/>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631737C5" wp14:editId="0CC35D68">
                  <wp:extent cx="491490" cy="491490"/>
                  <wp:effectExtent l="0" t="0" r="0" b="0"/>
                  <wp:docPr id="2268" name="Рисунок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64"/>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491490" cy="491490"/>
                          </a:xfrm>
                          <a:prstGeom prst="rect">
                            <a:avLst/>
                          </a:prstGeom>
                          <a:noFill/>
                          <a:ln>
                            <a:noFill/>
                          </a:ln>
                        </pic:spPr>
                      </pic:pic>
                    </a:graphicData>
                  </a:graphic>
                </wp:inline>
              </w:drawing>
            </w:r>
            <w:r>
              <w:rPr>
                <w:noProof/>
              </w:rPr>
              <w:drawing>
                <wp:inline distT="0" distB="0" distL="0" distR="0" wp14:anchorId="3DE31448" wp14:editId="4B8DDC28">
                  <wp:extent cx="491490" cy="518795"/>
                  <wp:effectExtent l="0" t="0" r="0" b="0"/>
                  <wp:docPr id="2267" name="Рисунок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284" cstate="print">
                            <a:extLst>
                              <a:ext uri="{28A0092B-C50C-407E-A947-70E740481C1C}">
                                <a14:useLocalDpi xmlns:a14="http://schemas.microsoft.com/office/drawing/2010/main" val="0"/>
                              </a:ext>
                            </a:extLst>
                          </a:blip>
                          <a:srcRect l="49216"/>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1C43C7BF" wp14:editId="6F529C5D">
                  <wp:extent cx="477520" cy="504825"/>
                  <wp:effectExtent l="0" t="0" r="0" b="0"/>
                  <wp:docPr id="2266" name="Рисунок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21" cstate="print">
                            <a:extLst>
                              <a:ext uri="{28A0092B-C50C-407E-A947-70E740481C1C}">
                                <a14:useLocalDpi xmlns:a14="http://schemas.microsoft.com/office/drawing/2010/main" val="0"/>
                              </a:ext>
                            </a:extLst>
                          </a:blip>
                          <a:srcRect l="49934" r="25356"/>
                          <a:stretch>
                            <a:fillRect/>
                          </a:stretch>
                        </pic:blipFill>
                        <pic:spPr bwMode="auto">
                          <a:xfrm>
                            <a:off x="0" y="0"/>
                            <a:ext cx="477520" cy="504825"/>
                          </a:xfrm>
                          <a:prstGeom prst="rect">
                            <a:avLst/>
                          </a:prstGeom>
                          <a:noFill/>
                          <a:ln>
                            <a:noFill/>
                          </a:ln>
                        </pic:spPr>
                      </pic:pic>
                    </a:graphicData>
                  </a:graphic>
                </wp:inline>
              </w:drawing>
            </w:r>
            <w:r>
              <w:rPr>
                <w:noProof/>
              </w:rPr>
              <w:drawing>
                <wp:inline distT="0" distB="0" distL="0" distR="0" wp14:anchorId="4F457B8B" wp14:editId="37A16295">
                  <wp:extent cx="477520" cy="477520"/>
                  <wp:effectExtent l="0" t="0" r="0" b="0"/>
                  <wp:docPr id="2265" name="Рисунок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78" cstate="print">
                            <a:extLst>
                              <a:ext uri="{28A0092B-C50C-407E-A947-70E740481C1C}">
                                <a14:useLocalDpi xmlns:a14="http://schemas.microsoft.com/office/drawing/2010/main" val="0"/>
                              </a:ext>
                            </a:extLst>
                          </a:blip>
                          <a:srcRect l="1120" r="-2"/>
                          <a:stretch>
                            <a:fillRect/>
                          </a:stretch>
                        </pic:blipFill>
                        <pic:spPr bwMode="auto">
                          <a:xfrm>
                            <a:off x="0" y="0"/>
                            <a:ext cx="477520" cy="477520"/>
                          </a:xfrm>
                          <a:prstGeom prst="rect">
                            <a:avLst/>
                          </a:prstGeom>
                          <a:noFill/>
                          <a:ln>
                            <a:noFill/>
                          </a:ln>
                        </pic:spPr>
                      </pic:pic>
                    </a:graphicData>
                  </a:graphic>
                </wp:inline>
              </w:drawing>
            </w:r>
            <w:r>
              <w:rPr>
                <w:noProof/>
              </w:rPr>
              <w:drawing>
                <wp:inline distT="0" distB="0" distL="0" distR="0" wp14:anchorId="454FB4DC" wp14:editId="1DDA47BF">
                  <wp:extent cx="464185" cy="491490"/>
                  <wp:effectExtent l="0" t="0" r="0" b="0"/>
                  <wp:docPr id="2264" name="Рисунок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49"/>
                          <pic:cNvPicPr>
                            <a:picLocks noChangeAspect="1" noChangeArrowheads="1"/>
                          </pic:cNvPicPr>
                        </pic:nvPicPr>
                        <pic:blipFill>
                          <a:blip r:embed="rId379" cstate="print">
                            <a:extLst>
                              <a:ext uri="{28A0092B-C50C-407E-A947-70E740481C1C}">
                                <a14:useLocalDpi xmlns:a14="http://schemas.microsoft.com/office/drawing/2010/main" val="0"/>
                              </a:ext>
                            </a:extLst>
                          </a:blip>
                          <a:srcRect l="48021" r="-2"/>
                          <a:stretch>
                            <a:fillRect/>
                          </a:stretch>
                        </pic:blipFill>
                        <pic:spPr bwMode="auto">
                          <a:xfrm>
                            <a:off x="0" y="0"/>
                            <a:ext cx="464185" cy="491490"/>
                          </a:xfrm>
                          <a:prstGeom prst="rect">
                            <a:avLst/>
                          </a:prstGeom>
                          <a:noFill/>
                          <a:ln>
                            <a:noFill/>
                          </a:ln>
                        </pic:spPr>
                      </pic:pic>
                    </a:graphicData>
                  </a:graphic>
                </wp:inline>
              </w:drawing>
            </w:r>
            <w:r>
              <w:rPr>
                <w:noProof/>
              </w:rPr>
              <w:drawing>
                <wp:inline distT="0" distB="0" distL="0" distR="0" wp14:anchorId="59FF2C79" wp14:editId="2D59FFBD">
                  <wp:extent cx="477520" cy="504825"/>
                  <wp:effectExtent l="0" t="0" r="0" b="0"/>
                  <wp:docPr id="2263" name="Рисунок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4"/>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77520" cy="504825"/>
                          </a:xfrm>
                          <a:prstGeom prst="rect">
                            <a:avLst/>
                          </a:prstGeom>
                          <a:noFill/>
                          <a:ln>
                            <a:noFill/>
                          </a:ln>
                        </pic:spPr>
                      </pic:pic>
                    </a:graphicData>
                  </a:graphic>
                </wp:inline>
              </w:drawing>
            </w:r>
            <w:r>
              <w:rPr>
                <w:noProof/>
              </w:rPr>
              <w:drawing>
                <wp:inline distT="0" distB="0" distL="0" distR="0" wp14:anchorId="70B4D112" wp14:editId="63C59074">
                  <wp:extent cx="491490" cy="518795"/>
                  <wp:effectExtent l="0" t="0" r="0" b="0"/>
                  <wp:docPr id="2262" name="Рисунок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379" cstate="print">
                            <a:extLst>
                              <a:ext uri="{28A0092B-C50C-407E-A947-70E740481C1C}">
                                <a14:useLocalDpi xmlns:a14="http://schemas.microsoft.com/office/drawing/2010/main" val="0"/>
                              </a:ext>
                            </a:extLst>
                          </a:blip>
                          <a:srcRect l="-8336" r="53619"/>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2D43A827" wp14:editId="1796BD3B">
                  <wp:extent cx="477520" cy="518795"/>
                  <wp:effectExtent l="0" t="0" r="0" b="0"/>
                  <wp:docPr id="2261" name="Рисунок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5"/>
                          <pic:cNvPicPr>
                            <a:picLocks noChangeAspect="1" noChangeArrowheads="1"/>
                          </pic:cNvPicPr>
                        </pic:nvPicPr>
                        <pic:blipFill>
                          <a:blip r:embed="rId381" cstate="print">
                            <a:extLst>
                              <a:ext uri="{28A0092B-C50C-407E-A947-70E740481C1C}">
                                <a14:useLocalDpi xmlns:a14="http://schemas.microsoft.com/office/drawing/2010/main" val="0"/>
                              </a:ext>
                            </a:extLst>
                          </a:blip>
                          <a:srcRect l="1270"/>
                          <a:stretch>
                            <a:fillRect/>
                          </a:stretch>
                        </pic:blipFill>
                        <pic:spPr bwMode="auto">
                          <a:xfrm>
                            <a:off x="0" y="0"/>
                            <a:ext cx="477520" cy="518795"/>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0CE64AD7" wp14:editId="79D1DBBD">
                  <wp:extent cx="395605" cy="532130"/>
                  <wp:effectExtent l="0" t="0" r="0" b="0"/>
                  <wp:docPr id="2260" name="Рисунок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3"/>
                          <pic:cNvPicPr>
                            <a:picLocks noChangeAspect="1" noChangeArrowheads="1"/>
                          </pic:cNvPicPr>
                        </pic:nvPicPr>
                        <pic:blipFill>
                          <a:blip r:embed="rId253" cstate="print">
                            <a:extLst>
                              <a:ext uri="{28A0092B-C50C-407E-A947-70E740481C1C}">
                                <a14:useLocalDpi xmlns:a14="http://schemas.microsoft.com/office/drawing/2010/main" val="0"/>
                              </a:ext>
                            </a:extLst>
                          </a:blip>
                          <a:srcRect l="57686" r="2"/>
                          <a:stretch>
                            <a:fillRect/>
                          </a:stretch>
                        </pic:blipFill>
                        <pic:spPr bwMode="auto">
                          <a:xfrm>
                            <a:off x="0" y="0"/>
                            <a:ext cx="395605" cy="532130"/>
                          </a:xfrm>
                          <a:prstGeom prst="rect">
                            <a:avLst/>
                          </a:prstGeom>
                          <a:noFill/>
                          <a:ln>
                            <a:noFill/>
                          </a:ln>
                        </pic:spPr>
                      </pic:pic>
                    </a:graphicData>
                  </a:graphic>
                </wp:inline>
              </w:drawing>
            </w:r>
            <w:r>
              <w:rPr>
                <w:noProof/>
              </w:rPr>
              <w:drawing>
                <wp:inline distT="0" distB="0" distL="0" distR="0" wp14:anchorId="02E7E65D" wp14:editId="157D2546">
                  <wp:extent cx="491490" cy="532130"/>
                  <wp:effectExtent l="0" t="0" r="0" b="0"/>
                  <wp:docPr id="2259" name="Рисунок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382">
                            <a:extLst>
                              <a:ext uri="{28A0092B-C50C-407E-A947-70E740481C1C}">
                                <a14:useLocalDpi xmlns:a14="http://schemas.microsoft.com/office/drawing/2010/main" val="0"/>
                              </a:ext>
                            </a:extLst>
                          </a:blip>
                          <a:srcRect l="-827" r="51509"/>
                          <a:stretch>
                            <a:fillRect/>
                          </a:stretch>
                        </pic:blipFill>
                        <pic:spPr bwMode="auto">
                          <a:xfrm>
                            <a:off x="0" y="0"/>
                            <a:ext cx="491490" cy="532130"/>
                          </a:xfrm>
                          <a:prstGeom prst="rect">
                            <a:avLst/>
                          </a:prstGeom>
                          <a:noFill/>
                          <a:ln>
                            <a:noFill/>
                          </a:ln>
                        </pic:spPr>
                      </pic:pic>
                    </a:graphicData>
                  </a:graphic>
                </wp:inline>
              </w:drawing>
            </w:r>
            <w:r>
              <w:rPr>
                <w:noProof/>
              </w:rPr>
              <w:drawing>
                <wp:inline distT="0" distB="0" distL="0" distR="0" wp14:anchorId="7D0BBDB4" wp14:editId="467999FA">
                  <wp:extent cx="491490" cy="532130"/>
                  <wp:effectExtent l="0" t="0" r="0" b="0"/>
                  <wp:docPr id="2258" name="Рисунок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382">
                            <a:extLst>
                              <a:ext uri="{28A0092B-C50C-407E-A947-70E740481C1C}">
                                <a14:useLocalDpi xmlns:a14="http://schemas.microsoft.com/office/drawing/2010/main" val="0"/>
                              </a:ext>
                            </a:extLst>
                          </a:blip>
                          <a:srcRect l="51230"/>
                          <a:stretch>
                            <a:fillRect/>
                          </a:stretch>
                        </pic:blipFill>
                        <pic:spPr bwMode="auto">
                          <a:xfrm>
                            <a:off x="0" y="0"/>
                            <a:ext cx="491490" cy="532130"/>
                          </a:xfrm>
                          <a:prstGeom prst="rect">
                            <a:avLst/>
                          </a:prstGeom>
                          <a:noFill/>
                          <a:ln>
                            <a:noFill/>
                          </a:ln>
                        </pic:spPr>
                      </pic:pic>
                    </a:graphicData>
                  </a:graphic>
                </wp:inline>
              </w:drawing>
            </w:r>
            <w:r>
              <w:rPr>
                <w:noProof/>
              </w:rPr>
              <w:drawing>
                <wp:inline distT="0" distB="0" distL="0" distR="0" wp14:anchorId="4214E1C3" wp14:editId="3625DCCB">
                  <wp:extent cx="504825" cy="532130"/>
                  <wp:effectExtent l="0" t="0" r="0" b="0"/>
                  <wp:docPr id="2257" name="Рисунок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48"/>
                          <pic:cNvPicPr>
                            <a:picLocks noChangeAspect="1" noChangeArrowheads="1"/>
                          </pic:cNvPicPr>
                        </pic:nvPicPr>
                        <pic:blipFill>
                          <a:blip r:embed="rId102" cstate="print">
                            <a:extLst>
                              <a:ext uri="{28A0092B-C50C-407E-A947-70E740481C1C}">
                                <a14:useLocalDpi xmlns:a14="http://schemas.microsoft.com/office/drawing/2010/main" val="0"/>
                              </a:ext>
                            </a:extLst>
                          </a:blip>
                          <a:srcRect l="50536" t="5202" b="-2"/>
                          <a:stretch>
                            <a:fillRect/>
                          </a:stretch>
                        </pic:blipFill>
                        <pic:spPr bwMode="auto">
                          <a:xfrm>
                            <a:off x="0" y="0"/>
                            <a:ext cx="504825" cy="532130"/>
                          </a:xfrm>
                          <a:prstGeom prst="rect">
                            <a:avLst/>
                          </a:prstGeom>
                          <a:noFill/>
                          <a:ln>
                            <a:noFill/>
                          </a:ln>
                        </pic:spPr>
                      </pic:pic>
                    </a:graphicData>
                  </a:graphic>
                </wp:inline>
              </w:drawing>
            </w:r>
            <w:r>
              <w:rPr>
                <w:noProof/>
              </w:rPr>
              <w:drawing>
                <wp:inline distT="0" distB="0" distL="0" distR="0" wp14:anchorId="65942140" wp14:editId="7ECC755B">
                  <wp:extent cx="491490" cy="518795"/>
                  <wp:effectExtent l="0" t="0" r="0" b="0"/>
                  <wp:docPr id="2256" name="Рисунок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4"/>
                          <pic:cNvPicPr>
                            <a:picLocks noChangeAspect="1" noChangeArrowheads="1"/>
                          </pic:cNvPicPr>
                        </pic:nvPicPr>
                        <pic:blipFill>
                          <a:blip r:embed="rId383" cstate="print">
                            <a:extLst>
                              <a:ext uri="{28A0092B-C50C-407E-A947-70E740481C1C}">
                                <a14:useLocalDpi xmlns:a14="http://schemas.microsoft.com/office/drawing/2010/main" val="0"/>
                              </a:ext>
                            </a:extLst>
                          </a:blip>
                          <a:srcRect l="92" r="50983"/>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04BF0D7D" wp14:editId="30751767">
                  <wp:extent cx="477520" cy="518795"/>
                  <wp:effectExtent l="0" t="0" r="0" b="0"/>
                  <wp:docPr id="2255" name="Рисунок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4"/>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477520" cy="518795"/>
                          </a:xfrm>
                          <a:prstGeom prst="rect">
                            <a:avLst/>
                          </a:prstGeom>
                          <a:noFill/>
                          <a:ln>
                            <a:noFill/>
                          </a:ln>
                        </pic:spPr>
                      </pic:pic>
                    </a:graphicData>
                  </a:graphic>
                </wp:inline>
              </w:drawing>
            </w:r>
            <w:r>
              <w:rPr>
                <w:noProof/>
              </w:rPr>
              <w:drawing>
                <wp:inline distT="0" distB="0" distL="0" distR="0" wp14:anchorId="170F9D97" wp14:editId="4D1D7528">
                  <wp:extent cx="477520" cy="518795"/>
                  <wp:effectExtent l="0" t="0" r="0" b="0"/>
                  <wp:docPr id="2254" name="Рисунок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47"/>
                          <pic:cNvPicPr>
                            <a:picLocks noChangeAspect="1" noChangeArrowheads="1"/>
                          </pic:cNvPicPr>
                        </pic:nvPicPr>
                        <pic:blipFill>
                          <a:blip r:embed="rId119" cstate="print">
                            <a:extLst>
                              <a:ext uri="{28A0092B-C50C-407E-A947-70E740481C1C}">
                                <a14:useLocalDpi xmlns:a14="http://schemas.microsoft.com/office/drawing/2010/main" val="0"/>
                              </a:ext>
                            </a:extLst>
                          </a:blip>
                          <a:srcRect l="20438" r="59996"/>
                          <a:stretch>
                            <a:fillRect/>
                          </a:stretch>
                        </pic:blipFill>
                        <pic:spPr bwMode="auto">
                          <a:xfrm>
                            <a:off x="0" y="0"/>
                            <a:ext cx="477520" cy="518795"/>
                          </a:xfrm>
                          <a:prstGeom prst="rect">
                            <a:avLst/>
                          </a:prstGeom>
                          <a:noFill/>
                          <a:ln>
                            <a:noFill/>
                          </a:ln>
                        </pic:spPr>
                      </pic:pic>
                    </a:graphicData>
                  </a:graphic>
                </wp:inline>
              </w:drawing>
            </w:r>
            <w:r>
              <w:rPr>
                <w:noProof/>
              </w:rPr>
              <w:drawing>
                <wp:inline distT="0" distB="0" distL="0" distR="0" wp14:anchorId="7E246E6C" wp14:editId="56AD1ED8">
                  <wp:extent cx="464185" cy="491490"/>
                  <wp:effectExtent l="0" t="0" r="0" b="0"/>
                  <wp:docPr id="2253" name="Рисунок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4"/>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464185" cy="491490"/>
                          </a:xfrm>
                          <a:prstGeom prst="rect">
                            <a:avLst/>
                          </a:prstGeom>
                          <a:noFill/>
                          <a:ln>
                            <a:noFill/>
                          </a:ln>
                        </pic:spPr>
                      </pic:pic>
                    </a:graphicData>
                  </a:graphic>
                </wp:inline>
              </w:drawing>
            </w:r>
            <w:r>
              <w:rPr>
                <w:noProof/>
              </w:rPr>
              <w:drawing>
                <wp:inline distT="0" distB="0" distL="0" distR="0" wp14:anchorId="4A8516D1" wp14:editId="6EC91B4D">
                  <wp:extent cx="491490" cy="491490"/>
                  <wp:effectExtent l="0" t="0" r="0" b="0"/>
                  <wp:docPr id="2252" name="Рисунок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19" cstate="print">
                            <a:extLst>
                              <a:ext uri="{28A0092B-C50C-407E-A947-70E740481C1C}">
                                <a14:useLocalDpi xmlns:a14="http://schemas.microsoft.com/office/drawing/2010/main" val="0"/>
                              </a:ext>
                            </a:extLst>
                          </a:blip>
                          <a:srcRect l="40430" r="39792"/>
                          <a:stretch>
                            <a:fillRect/>
                          </a:stretch>
                        </pic:blipFill>
                        <pic:spPr bwMode="auto">
                          <a:xfrm>
                            <a:off x="0" y="0"/>
                            <a:ext cx="491490" cy="491490"/>
                          </a:xfrm>
                          <a:prstGeom prst="rect">
                            <a:avLst/>
                          </a:prstGeom>
                          <a:noFill/>
                          <a:ln>
                            <a:noFill/>
                          </a:ln>
                        </pic:spPr>
                      </pic:pic>
                    </a:graphicData>
                  </a:graphic>
                </wp:inline>
              </w:drawing>
            </w:r>
            <w:r>
              <w:rPr>
                <w:noProof/>
              </w:rPr>
              <w:drawing>
                <wp:inline distT="0" distB="0" distL="0" distR="0" wp14:anchorId="34294ED6" wp14:editId="2FC236F1">
                  <wp:extent cx="491490" cy="491490"/>
                  <wp:effectExtent l="0" t="0" r="0" b="0"/>
                  <wp:docPr id="2251" name="Рисунок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2"/>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91490" cy="491490"/>
                          </a:xfrm>
                          <a:prstGeom prst="rect">
                            <a:avLst/>
                          </a:prstGeom>
                          <a:noFill/>
                          <a:ln>
                            <a:noFill/>
                          </a:ln>
                        </pic:spPr>
                      </pic:pic>
                    </a:graphicData>
                  </a:graphic>
                </wp:inline>
              </w:drawing>
            </w:r>
            <w:r>
              <w:rPr>
                <w:noProof/>
              </w:rPr>
              <w:drawing>
                <wp:inline distT="0" distB="0" distL="0" distR="0" wp14:anchorId="48C2952A" wp14:editId="6BE14F63">
                  <wp:extent cx="464185" cy="532130"/>
                  <wp:effectExtent l="0" t="0" r="0" b="0"/>
                  <wp:docPr id="2250" name="Рисунок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64185" cy="53213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3DAF6EB8" wp14:editId="0E3755F3">
                  <wp:extent cx="409575" cy="491490"/>
                  <wp:effectExtent l="0" t="0" r="0" b="0"/>
                  <wp:docPr id="2249" name="Рисунок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0"/>
                          <pic:cNvPicPr>
                            <a:picLocks noChangeAspect="1" noChangeArrowheads="1"/>
                          </pic:cNvPicPr>
                        </pic:nvPicPr>
                        <pic:blipFill>
                          <a:blip r:embed="rId291" cstate="print">
                            <a:extLst>
                              <a:ext uri="{28A0092B-C50C-407E-A947-70E740481C1C}">
                                <a14:useLocalDpi xmlns:a14="http://schemas.microsoft.com/office/drawing/2010/main" val="0"/>
                              </a:ext>
                            </a:extLst>
                          </a:blip>
                          <a:srcRect l="58328"/>
                          <a:stretch>
                            <a:fillRect/>
                          </a:stretch>
                        </pic:blipFill>
                        <pic:spPr bwMode="auto">
                          <a:xfrm>
                            <a:off x="0" y="0"/>
                            <a:ext cx="409575" cy="491490"/>
                          </a:xfrm>
                          <a:prstGeom prst="rect">
                            <a:avLst/>
                          </a:prstGeom>
                          <a:noFill/>
                          <a:ln>
                            <a:noFill/>
                          </a:ln>
                        </pic:spPr>
                      </pic:pic>
                    </a:graphicData>
                  </a:graphic>
                </wp:inline>
              </w:drawing>
            </w:r>
            <w:r>
              <w:rPr>
                <w:noProof/>
              </w:rPr>
              <w:drawing>
                <wp:inline distT="0" distB="0" distL="0" distR="0" wp14:anchorId="7BE8FB3A" wp14:editId="33FAE9DD">
                  <wp:extent cx="477520" cy="491490"/>
                  <wp:effectExtent l="0" t="0" r="0" b="0"/>
                  <wp:docPr id="2248" name="Рисунок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8"/>
                          <pic:cNvPicPr>
                            <a:picLocks noChangeAspect="1" noChangeArrowheads="1"/>
                          </pic:cNvPicPr>
                        </pic:nvPicPr>
                        <pic:blipFill>
                          <a:blip r:embed="rId324" cstate="print">
                            <a:extLst>
                              <a:ext uri="{28A0092B-C50C-407E-A947-70E740481C1C}">
                                <a14:useLocalDpi xmlns:a14="http://schemas.microsoft.com/office/drawing/2010/main" val="0"/>
                              </a:ext>
                            </a:extLst>
                          </a:blip>
                          <a:srcRect l="4886" r="-21"/>
                          <a:stretch>
                            <a:fillRect/>
                          </a:stretch>
                        </pic:blipFill>
                        <pic:spPr bwMode="auto">
                          <a:xfrm>
                            <a:off x="0" y="0"/>
                            <a:ext cx="477520" cy="491490"/>
                          </a:xfrm>
                          <a:prstGeom prst="rect">
                            <a:avLst/>
                          </a:prstGeom>
                          <a:noFill/>
                          <a:ln>
                            <a:noFill/>
                          </a:ln>
                        </pic:spPr>
                      </pic:pic>
                    </a:graphicData>
                  </a:graphic>
                </wp:inline>
              </w:drawing>
            </w:r>
            <w:r>
              <w:rPr>
                <w:noProof/>
              </w:rPr>
              <w:drawing>
                <wp:inline distT="0" distB="0" distL="0" distR="0" wp14:anchorId="3BEA9EA0" wp14:editId="32D423B6">
                  <wp:extent cx="464185" cy="491490"/>
                  <wp:effectExtent l="0" t="0" r="0" b="0"/>
                  <wp:docPr id="2247" name="Рисунок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34"/>
                          <pic:cNvPicPr>
                            <a:picLocks noChangeAspect="1" noChangeArrowheads="1"/>
                          </pic:cNvPicPr>
                        </pic:nvPicPr>
                        <pic:blipFill>
                          <a:blip r:embed="rId388">
                            <a:extLst>
                              <a:ext uri="{28A0092B-C50C-407E-A947-70E740481C1C}">
                                <a14:useLocalDpi xmlns:a14="http://schemas.microsoft.com/office/drawing/2010/main" val="0"/>
                              </a:ext>
                            </a:extLst>
                          </a:blip>
                          <a:srcRect r="49669"/>
                          <a:stretch>
                            <a:fillRect/>
                          </a:stretch>
                        </pic:blipFill>
                        <pic:spPr bwMode="auto">
                          <a:xfrm>
                            <a:off x="0" y="0"/>
                            <a:ext cx="464185" cy="491490"/>
                          </a:xfrm>
                          <a:prstGeom prst="rect">
                            <a:avLst/>
                          </a:prstGeom>
                          <a:noFill/>
                          <a:ln>
                            <a:noFill/>
                          </a:ln>
                        </pic:spPr>
                      </pic:pic>
                    </a:graphicData>
                  </a:graphic>
                </wp:inline>
              </w:drawing>
            </w:r>
            <w:r>
              <w:rPr>
                <w:noProof/>
              </w:rPr>
              <w:drawing>
                <wp:inline distT="0" distB="0" distL="0" distR="0" wp14:anchorId="0F6AD0D1" wp14:editId="0FD99149">
                  <wp:extent cx="491490" cy="491490"/>
                  <wp:effectExtent l="0" t="0" r="0" b="0"/>
                  <wp:docPr id="2246" name="Рисунок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388">
                            <a:extLst>
                              <a:ext uri="{28A0092B-C50C-407E-A947-70E740481C1C}">
                                <a14:useLocalDpi xmlns:a14="http://schemas.microsoft.com/office/drawing/2010/main" val="0"/>
                              </a:ext>
                            </a:extLst>
                          </a:blip>
                          <a:srcRect l="50331"/>
                          <a:stretch>
                            <a:fillRect/>
                          </a:stretch>
                        </pic:blipFill>
                        <pic:spPr bwMode="auto">
                          <a:xfrm>
                            <a:off x="0" y="0"/>
                            <a:ext cx="491490" cy="491490"/>
                          </a:xfrm>
                          <a:prstGeom prst="rect">
                            <a:avLst/>
                          </a:prstGeom>
                          <a:noFill/>
                          <a:ln>
                            <a:noFill/>
                          </a:ln>
                        </pic:spPr>
                      </pic:pic>
                    </a:graphicData>
                  </a:graphic>
                </wp:inline>
              </w:drawing>
            </w:r>
            <w:r>
              <w:rPr>
                <w:noProof/>
              </w:rPr>
              <w:drawing>
                <wp:inline distT="0" distB="0" distL="0" distR="0" wp14:anchorId="28A74934" wp14:editId="34B025C2">
                  <wp:extent cx="491490" cy="491490"/>
                  <wp:effectExtent l="0" t="0" r="0" b="0"/>
                  <wp:docPr id="2245" name="Рисунок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9"/>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491490" cy="491490"/>
                          </a:xfrm>
                          <a:prstGeom prst="rect">
                            <a:avLst/>
                          </a:prstGeom>
                          <a:noFill/>
                          <a:ln>
                            <a:noFill/>
                          </a:ln>
                        </pic:spPr>
                      </pic:pic>
                    </a:graphicData>
                  </a:graphic>
                </wp:inline>
              </w:drawing>
            </w:r>
            <w:r>
              <w:rPr>
                <w:noProof/>
              </w:rPr>
              <w:drawing>
                <wp:inline distT="0" distB="0" distL="0" distR="0" wp14:anchorId="64A56375" wp14:editId="37E5737E">
                  <wp:extent cx="504825" cy="518795"/>
                  <wp:effectExtent l="0" t="0" r="0" b="0"/>
                  <wp:docPr id="2244" name="Рисунок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390">
                            <a:extLst>
                              <a:ext uri="{28A0092B-C50C-407E-A947-70E740481C1C}">
                                <a14:useLocalDpi xmlns:a14="http://schemas.microsoft.com/office/drawing/2010/main" val="0"/>
                              </a:ext>
                            </a:extLst>
                          </a:blip>
                          <a:srcRect l="51704"/>
                          <a:stretch>
                            <a:fillRect/>
                          </a:stretch>
                        </pic:blipFill>
                        <pic:spPr bwMode="auto">
                          <a:xfrm>
                            <a:off x="0" y="0"/>
                            <a:ext cx="504825" cy="518795"/>
                          </a:xfrm>
                          <a:prstGeom prst="rect">
                            <a:avLst/>
                          </a:prstGeom>
                          <a:noFill/>
                          <a:ln>
                            <a:noFill/>
                          </a:ln>
                        </pic:spPr>
                      </pic:pic>
                    </a:graphicData>
                  </a:graphic>
                </wp:inline>
              </w:drawing>
            </w:r>
            <w:r>
              <w:rPr>
                <w:noProof/>
              </w:rPr>
              <w:drawing>
                <wp:inline distT="0" distB="0" distL="0" distR="0" wp14:anchorId="788C8981" wp14:editId="428406CF">
                  <wp:extent cx="491490" cy="518795"/>
                  <wp:effectExtent l="0" t="0" r="0" b="0"/>
                  <wp:docPr id="2242" name="Рисунок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4"/>
                          <pic:cNvPicPr>
                            <a:picLocks noChangeAspect="1" noChangeArrowheads="1"/>
                          </pic:cNvPicPr>
                        </pic:nvPicPr>
                        <pic:blipFill>
                          <a:blip r:embed="rId390">
                            <a:extLst>
                              <a:ext uri="{28A0092B-C50C-407E-A947-70E740481C1C}">
                                <a14:useLocalDpi xmlns:a14="http://schemas.microsoft.com/office/drawing/2010/main" val="0"/>
                              </a:ext>
                            </a:extLst>
                          </a:blip>
                          <a:srcRect r="49432"/>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5E061115" wp14:editId="29CA4353">
                  <wp:extent cx="464185" cy="504825"/>
                  <wp:effectExtent l="0" t="0" r="0" b="0"/>
                  <wp:docPr id="2241" name="Рисунок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5"/>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464185" cy="504825"/>
                          </a:xfrm>
                          <a:prstGeom prst="rect">
                            <a:avLst/>
                          </a:prstGeom>
                          <a:noFill/>
                          <a:ln>
                            <a:noFill/>
                          </a:ln>
                        </pic:spPr>
                      </pic:pic>
                    </a:graphicData>
                  </a:graphic>
                </wp:inline>
              </w:drawing>
            </w:r>
            <w:r>
              <w:rPr>
                <w:noProof/>
              </w:rPr>
              <w:drawing>
                <wp:inline distT="0" distB="0" distL="0" distR="0" wp14:anchorId="4F8581D2" wp14:editId="4FD237BF">
                  <wp:extent cx="504825" cy="504825"/>
                  <wp:effectExtent l="0" t="0" r="0" b="0"/>
                  <wp:docPr id="2239" name="Рисунок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r>
              <w:rPr>
                <w:noProof/>
              </w:rPr>
              <w:drawing>
                <wp:inline distT="0" distB="0" distL="0" distR="0" wp14:anchorId="4EB167C9" wp14:editId="06E77C37">
                  <wp:extent cx="504825" cy="504825"/>
                  <wp:effectExtent l="0" t="0" r="0" b="0"/>
                  <wp:docPr id="2238" name="Рисунок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2"/>
                          <pic:cNvPicPr>
                            <a:picLocks noChangeAspect="1" noChangeArrowheads="1"/>
                          </pic:cNvPicPr>
                        </pic:nvPicPr>
                        <pic:blipFill>
                          <a:blip r:embed="rId393">
                            <a:extLst>
                              <a:ext uri="{28A0092B-C50C-407E-A947-70E740481C1C}">
                                <a14:useLocalDpi xmlns:a14="http://schemas.microsoft.com/office/drawing/2010/main" val="0"/>
                              </a:ext>
                            </a:extLst>
                          </a:blip>
                          <a:srcRect l="-19360" r="-2"/>
                          <a:stretch>
                            <a:fillRect/>
                          </a:stretch>
                        </pic:blipFill>
                        <pic:spPr bwMode="auto">
                          <a:xfrm>
                            <a:off x="0" y="0"/>
                            <a:ext cx="504825" cy="504825"/>
                          </a:xfrm>
                          <a:prstGeom prst="rect">
                            <a:avLst/>
                          </a:prstGeom>
                          <a:noFill/>
                          <a:ln>
                            <a:noFill/>
                          </a:ln>
                        </pic:spPr>
                      </pic:pic>
                    </a:graphicData>
                  </a:graphic>
                </wp:inline>
              </w:drawing>
            </w:r>
            <w:r>
              <w:rPr>
                <w:noProof/>
              </w:rPr>
              <w:drawing>
                <wp:inline distT="0" distB="0" distL="0" distR="0" wp14:anchorId="7994F68F" wp14:editId="62C3CF12">
                  <wp:extent cx="436880" cy="477520"/>
                  <wp:effectExtent l="0" t="0" r="0" b="0"/>
                  <wp:docPr id="2237" name="Рисунок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1"/>
                          <pic:cNvPicPr>
                            <a:picLocks noChangeAspect="1" noChangeArrowheads="1"/>
                          </pic:cNvPicPr>
                        </pic:nvPicPr>
                        <pic:blipFill>
                          <a:blip r:embed="rId313">
                            <a:extLst>
                              <a:ext uri="{28A0092B-C50C-407E-A947-70E740481C1C}">
                                <a14:useLocalDpi xmlns:a14="http://schemas.microsoft.com/office/drawing/2010/main" val="0"/>
                              </a:ext>
                            </a:extLst>
                          </a:blip>
                          <a:srcRect l="66518"/>
                          <a:stretch>
                            <a:fillRect/>
                          </a:stretch>
                        </pic:blipFill>
                        <pic:spPr bwMode="auto">
                          <a:xfrm>
                            <a:off x="0" y="0"/>
                            <a:ext cx="436880" cy="47752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0CEBE0CD" wp14:editId="501BC43B">
                  <wp:extent cx="395605" cy="518795"/>
                  <wp:effectExtent l="0" t="0" r="0" b="0"/>
                  <wp:docPr id="2236" name="Рисунок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106">
                            <a:extLst>
                              <a:ext uri="{28A0092B-C50C-407E-A947-70E740481C1C}">
                                <a14:useLocalDpi xmlns:a14="http://schemas.microsoft.com/office/drawing/2010/main" val="0"/>
                              </a:ext>
                            </a:extLst>
                          </a:blip>
                          <a:srcRect l="41277" r="41518"/>
                          <a:stretch>
                            <a:fillRect/>
                          </a:stretch>
                        </pic:blipFill>
                        <pic:spPr bwMode="auto">
                          <a:xfrm>
                            <a:off x="0" y="0"/>
                            <a:ext cx="395605" cy="518795"/>
                          </a:xfrm>
                          <a:prstGeom prst="rect">
                            <a:avLst/>
                          </a:prstGeom>
                          <a:noFill/>
                          <a:ln>
                            <a:noFill/>
                          </a:ln>
                        </pic:spPr>
                      </pic:pic>
                    </a:graphicData>
                  </a:graphic>
                </wp:inline>
              </w:drawing>
            </w:r>
            <w:r>
              <w:rPr>
                <w:noProof/>
              </w:rPr>
              <w:drawing>
                <wp:inline distT="0" distB="0" distL="0" distR="0" wp14:anchorId="5443E845" wp14:editId="4C327AEE">
                  <wp:extent cx="477520" cy="518795"/>
                  <wp:effectExtent l="0" t="0" r="0" b="0"/>
                  <wp:docPr id="2227" name="Рисунок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12"/>
                          <pic:cNvPicPr>
                            <a:picLocks noChangeAspect="1" noChangeArrowheads="1"/>
                          </pic:cNvPicPr>
                        </pic:nvPicPr>
                        <pic:blipFill>
                          <a:blip r:embed="rId106">
                            <a:extLst>
                              <a:ext uri="{28A0092B-C50C-407E-A947-70E740481C1C}">
                                <a14:useLocalDpi xmlns:a14="http://schemas.microsoft.com/office/drawing/2010/main" val="0"/>
                              </a:ext>
                            </a:extLst>
                          </a:blip>
                          <a:srcRect l="59558" r="21719"/>
                          <a:stretch>
                            <a:fillRect/>
                          </a:stretch>
                        </pic:blipFill>
                        <pic:spPr bwMode="auto">
                          <a:xfrm>
                            <a:off x="0" y="0"/>
                            <a:ext cx="477520" cy="518795"/>
                          </a:xfrm>
                          <a:prstGeom prst="rect">
                            <a:avLst/>
                          </a:prstGeom>
                          <a:noFill/>
                          <a:ln>
                            <a:noFill/>
                          </a:ln>
                        </pic:spPr>
                      </pic:pic>
                    </a:graphicData>
                  </a:graphic>
                </wp:inline>
              </w:drawing>
            </w:r>
            <w:r>
              <w:rPr>
                <w:noProof/>
              </w:rPr>
              <w:drawing>
                <wp:inline distT="0" distB="0" distL="0" distR="0" wp14:anchorId="47A2CA76" wp14:editId="4B3DEE14">
                  <wp:extent cx="477520" cy="518795"/>
                  <wp:effectExtent l="0" t="0" r="0" b="0"/>
                  <wp:docPr id="5629" name="Рисунок 5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41"/>
                          <pic:cNvPicPr>
                            <a:picLocks noChangeAspect="1" noChangeArrowheads="1"/>
                          </pic:cNvPicPr>
                        </pic:nvPicPr>
                        <pic:blipFill>
                          <a:blip r:embed="rId107">
                            <a:extLst>
                              <a:ext uri="{28A0092B-C50C-407E-A947-70E740481C1C}">
                                <a14:useLocalDpi xmlns:a14="http://schemas.microsoft.com/office/drawing/2010/main" val="0"/>
                              </a:ext>
                            </a:extLst>
                          </a:blip>
                          <a:srcRect l="51079" r="25232"/>
                          <a:stretch>
                            <a:fillRect/>
                          </a:stretch>
                        </pic:blipFill>
                        <pic:spPr bwMode="auto">
                          <a:xfrm>
                            <a:off x="0" y="0"/>
                            <a:ext cx="477520" cy="518795"/>
                          </a:xfrm>
                          <a:prstGeom prst="rect">
                            <a:avLst/>
                          </a:prstGeom>
                          <a:noFill/>
                          <a:ln>
                            <a:noFill/>
                          </a:ln>
                        </pic:spPr>
                      </pic:pic>
                    </a:graphicData>
                  </a:graphic>
                </wp:inline>
              </w:drawing>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lang w:eastAsia="en-US"/>
              </w:rPr>
            </w:pPr>
            <w:r>
              <w:rPr>
                <w:b/>
                <w:bCs/>
                <w:color w:val="000000" w:themeColor="text1"/>
                <w:sz w:val="16"/>
                <w:szCs w:val="16"/>
              </w:rPr>
              <w:t>АКЦЕНТНЫЕ ЦВЕТА</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rPr>
            </w:pPr>
          </w:p>
          <w:p w:rsidR="00664AAF" w:rsidRDefault="00664AAF">
            <w:pPr>
              <w:tabs>
                <w:tab w:val="left" w:pos="1260"/>
              </w:tabs>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noProof/>
              </w:rPr>
            </w:pPr>
            <w:r>
              <w:rPr>
                <w:noProof/>
              </w:rPr>
              <w:drawing>
                <wp:inline distT="0" distB="0" distL="0" distR="0" wp14:anchorId="21E34D9C" wp14:editId="28251312">
                  <wp:extent cx="422910" cy="546100"/>
                  <wp:effectExtent l="0" t="0" r="0" b="0"/>
                  <wp:docPr id="5628" name="Рисунок 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8"/>
                          <pic:cNvPicPr>
                            <a:picLocks noChangeAspect="1" noChangeArrowheads="1"/>
                          </pic:cNvPicPr>
                        </pic:nvPicPr>
                        <pic:blipFill>
                          <a:blip r:embed="rId394" cstate="print">
                            <a:extLst>
                              <a:ext uri="{28A0092B-C50C-407E-A947-70E740481C1C}">
                                <a14:useLocalDpi xmlns:a14="http://schemas.microsoft.com/office/drawing/2010/main" val="0"/>
                              </a:ext>
                            </a:extLst>
                          </a:blip>
                          <a:srcRect l="8203" r="50153"/>
                          <a:stretch>
                            <a:fillRect/>
                          </a:stretch>
                        </pic:blipFill>
                        <pic:spPr bwMode="auto">
                          <a:xfrm>
                            <a:off x="0" y="0"/>
                            <a:ext cx="422910" cy="546100"/>
                          </a:xfrm>
                          <a:prstGeom prst="rect">
                            <a:avLst/>
                          </a:prstGeom>
                          <a:noFill/>
                          <a:ln>
                            <a:noFill/>
                          </a:ln>
                        </pic:spPr>
                      </pic:pic>
                    </a:graphicData>
                  </a:graphic>
                </wp:inline>
              </w:drawing>
            </w:r>
            <w:r>
              <w:rPr>
                <w:noProof/>
              </w:rPr>
              <w:drawing>
                <wp:inline distT="0" distB="0" distL="0" distR="0" wp14:anchorId="31595243" wp14:editId="4AB59B12">
                  <wp:extent cx="491490" cy="546100"/>
                  <wp:effectExtent l="0" t="0" r="0" b="0"/>
                  <wp:docPr id="5627" name="Рисунок 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340AED5D" wp14:editId="2240CAE0">
                  <wp:extent cx="955040" cy="546100"/>
                  <wp:effectExtent l="0" t="0" r="0" b="0"/>
                  <wp:docPr id="5626" name="Рисунок 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0"/>
                          <pic:cNvPicPr>
                            <a:picLocks noChangeAspect="1" noChangeArrowheads="1"/>
                          </pic:cNvPicPr>
                        </pic:nvPicPr>
                        <pic:blipFill>
                          <a:blip r:embed="rId395" cstate="print">
                            <a:extLst>
                              <a:ext uri="{28A0092B-C50C-407E-A947-70E740481C1C}">
                                <a14:useLocalDpi xmlns:a14="http://schemas.microsoft.com/office/drawing/2010/main" val="0"/>
                              </a:ext>
                            </a:extLst>
                          </a:blip>
                          <a:srcRect r="33099"/>
                          <a:stretch>
                            <a:fillRect/>
                          </a:stretch>
                        </pic:blipFill>
                        <pic:spPr bwMode="auto">
                          <a:xfrm>
                            <a:off x="0" y="0"/>
                            <a:ext cx="955040" cy="546100"/>
                          </a:xfrm>
                          <a:prstGeom prst="rect">
                            <a:avLst/>
                          </a:prstGeom>
                          <a:noFill/>
                          <a:ln>
                            <a:noFill/>
                          </a:ln>
                        </pic:spPr>
                      </pic:pic>
                    </a:graphicData>
                  </a:graphic>
                </wp:inline>
              </w:drawing>
            </w:r>
            <w:r>
              <w:rPr>
                <w:noProof/>
              </w:rPr>
              <w:drawing>
                <wp:inline distT="0" distB="0" distL="0" distR="0" wp14:anchorId="2AB3AECB" wp14:editId="4A457D29">
                  <wp:extent cx="518795" cy="546100"/>
                  <wp:effectExtent l="0" t="0" r="0" b="0"/>
                  <wp:docPr id="5625" name="Рисунок 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1"/>
                          <pic:cNvPicPr>
                            <a:picLocks noChangeAspect="1" noChangeArrowheads="1"/>
                          </pic:cNvPicPr>
                        </pic:nvPicPr>
                        <pic:blipFill>
                          <a:blip r:embed="rId396" cstate="print">
                            <a:extLst>
                              <a:ext uri="{28A0092B-C50C-407E-A947-70E740481C1C}">
                                <a14:useLocalDpi xmlns:a14="http://schemas.microsoft.com/office/drawing/2010/main" val="0"/>
                              </a:ext>
                            </a:extLst>
                          </a:blip>
                          <a:srcRect l="50130"/>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66DF5872" wp14:editId="2151035A">
                  <wp:extent cx="504825" cy="546100"/>
                  <wp:effectExtent l="0" t="0" r="0" b="0"/>
                  <wp:docPr id="5624" name="Рисунок 5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2"/>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3BFA69CA" wp14:editId="10B938E9">
                  <wp:extent cx="914400" cy="546100"/>
                  <wp:effectExtent l="0" t="0" r="0" b="0"/>
                  <wp:docPr id="5623" name="Рисунок 5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3"/>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914400" cy="546100"/>
                          </a:xfrm>
                          <a:prstGeom prst="rect">
                            <a:avLst/>
                          </a:prstGeom>
                          <a:noFill/>
                          <a:ln>
                            <a:noFill/>
                          </a:ln>
                        </pic:spPr>
                      </pic:pic>
                    </a:graphicData>
                  </a:graphic>
                </wp:inline>
              </w:drawing>
            </w:r>
            <w:r>
              <w:rPr>
                <w:noProof/>
              </w:rPr>
              <w:drawing>
                <wp:inline distT="0" distB="0" distL="0" distR="0" wp14:anchorId="2CC903E9" wp14:editId="36A7BD23">
                  <wp:extent cx="518795" cy="546100"/>
                  <wp:effectExtent l="0" t="0" r="0" b="0"/>
                  <wp:docPr id="5622" name="Рисунок 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4"/>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5C0FCA18" wp14:editId="64C8E783">
                  <wp:extent cx="491490" cy="546100"/>
                  <wp:effectExtent l="0" t="0" r="0" b="0"/>
                  <wp:docPr id="5621" name="Рисунок 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5"/>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0A6682E8" wp14:editId="19B8AA7E">
                  <wp:extent cx="436880" cy="546100"/>
                  <wp:effectExtent l="0" t="0" r="0" b="0"/>
                  <wp:docPr id="5620" name="Рисунок 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6"/>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436880" cy="546100"/>
                          </a:xfrm>
                          <a:prstGeom prst="rect">
                            <a:avLst/>
                          </a:prstGeom>
                          <a:noFill/>
                          <a:ln>
                            <a:noFill/>
                          </a:ln>
                        </pic:spPr>
                      </pic:pic>
                    </a:graphicData>
                  </a:graphic>
                </wp:inline>
              </w:drawing>
            </w:r>
          </w:p>
          <w:p w:rsidR="00664AAF" w:rsidRDefault="00664AAF">
            <w:pPr>
              <w:tabs>
                <w:tab w:val="left" w:pos="1260"/>
              </w:tabs>
              <w:jc w:val="center"/>
              <w:cnfStyle w:val="000000100000" w:firstRow="0" w:lastRow="0" w:firstColumn="0" w:lastColumn="0" w:oddVBand="0" w:evenVBand="0" w:oddHBand="1" w:evenHBand="0" w:firstRowFirstColumn="0" w:firstRowLastColumn="0" w:lastRowFirstColumn="0" w:lastRowLastColumn="0"/>
              <w:rPr>
                <w:noProof/>
              </w:rPr>
            </w:pPr>
            <w:r>
              <w:rPr>
                <w:noProof/>
                <w:lang w:val="ru-RU"/>
              </w:rPr>
              <w:t xml:space="preserve"> </w:t>
            </w:r>
            <w:r>
              <w:rPr>
                <w:noProof/>
              </w:rPr>
              <w:drawing>
                <wp:inline distT="0" distB="0" distL="0" distR="0" wp14:anchorId="5C715DB1" wp14:editId="042438CE">
                  <wp:extent cx="927735" cy="546100"/>
                  <wp:effectExtent l="0" t="0" r="0" b="0"/>
                  <wp:docPr id="5619" name="Рисунок 5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7"/>
                          <pic:cNvPicPr>
                            <a:picLocks noChangeAspect="1" noChangeArrowheads="1"/>
                          </pic:cNvPicPr>
                        </pic:nvPicPr>
                        <pic:blipFill>
                          <a:blip r:embed="rId402">
                            <a:extLst>
                              <a:ext uri="{28A0092B-C50C-407E-A947-70E740481C1C}">
                                <a14:useLocalDpi xmlns:a14="http://schemas.microsoft.com/office/drawing/2010/main" val="0"/>
                              </a:ext>
                            </a:extLst>
                          </a:blip>
                          <a:srcRect l="8801" t="8377" r="4930" b="5235"/>
                          <a:stretch>
                            <a:fillRect/>
                          </a:stretch>
                        </pic:blipFill>
                        <pic:spPr bwMode="auto">
                          <a:xfrm>
                            <a:off x="0" y="0"/>
                            <a:ext cx="927735" cy="546100"/>
                          </a:xfrm>
                          <a:prstGeom prst="rect">
                            <a:avLst/>
                          </a:prstGeom>
                          <a:noFill/>
                          <a:ln>
                            <a:noFill/>
                          </a:ln>
                        </pic:spPr>
                      </pic:pic>
                    </a:graphicData>
                  </a:graphic>
                </wp:inline>
              </w:drawing>
            </w:r>
            <w:r>
              <w:rPr>
                <w:noProof/>
              </w:rPr>
              <w:drawing>
                <wp:inline distT="0" distB="0" distL="0" distR="0" wp14:anchorId="7CA3E0B8" wp14:editId="35F0E14A">
                  <wp:extent cx="504825" cy="546100"/>
                  <wp:effectExtent l="0" t="0" r="0" b="0"/>
                  <wp:docPr id="5618" name="Рисунок 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8"/>
                          <pic:cNvPicPr>
                            <a:picLocks noChangeAspect="1" noChangeArrowheads="1"/>
                          </pic:cNvPicPr>
                        </pic:nvPicPr>
                        <pic:blipFill>
                          <a:blip r:embed="rId403">
                            <a:extLst>
                              <a:ext uri="{28A0092B-C50C-407E-A947-70E740481C1C}">
                                <a14:useLocalDpi xmlns:a14="http://schemas.microsoft.com/office/drawing/2010/main" val="0"/>
                              </a:ext>
                            </a:extLst>
                          </a:blip>
                          <a:srcRect l="3590" t="14815" r="14359"/>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74FFA3AE" wp14:editId="0E373536">
                  <wp:extent cx="464185" cy="546100"/>
                  <wp:effectExtent l="0" t="0" r="0" b="0"/>
                  <wp:docPr id="5617" name="Рисунок 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9"/>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77011AC7" wp14:editId="006D2D0C">
                  <wp:extent cx="982345" cy="559435"/>
                  <wp:effectExtent l="0" t="0" r="0" b="0"/>
                  <wp:docPr id="5616" name="Рисунок 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0"/>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982345" cy="559435"/>
                          </a:xfrm>
                          <a:prstGeom prst="rect">
                            <a:avLst/>
                          </a:prstGeom>
                          <a:noFill/>
                          <a:ln>
                            <a:noFill/>
                          </a:ln>
                        </pic:spPr>
                      </pic:pic>
                    </a:graphicData>
                  </a:graphic>
                </wp:inline>
              </w:drawing>
            </w:r>
            <w:r>
              <w:rPr>
                <w:noProof/>
              </w:rPr>
              <w:drawing>
                <wp:inline distT="0" distB="0" distL="0" distR="0" wp14:anchorId="7765D649" wp14:editId="18DA9FD1">
                  <wp:extent cx="491490" cy="546100"/>
                  <wp:effectExtent l="0" t="0" r="0" b="0"/>
                  <wp:docPr id="5615" name="Рисунок 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1"/>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1631C628" wp14:editId="0E8BACF9">
                  <wp:extent cx="450215" cy="573405"/>
                  <wp:effectExtent l="0" t="0" r="0" b="0"/>
                  <wp:docPr id="5614" name="Рисунок 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2"/>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450215" cy="573405"/>
                          </a:xfrm>
                          <a:prstGeom prst="rect">
                            <a:avLst/>
                          </a:prstGeom>
                          <a:noFill/>
                          <a:ln>
                            <a:noFill/>
                          </a:ln>
                        </pic:spPr>
                      </pic:pic>
                    </a:graphicData>
                  </a:graphic>
                </wp:inline>
              </w:drawing>
            </w:r>
            <w:r>
              <w:rPr>
                <w:noProof/>
              </w:rPr>
              <w:drawing>
                <wp:inline distT="0" distB="0" distL="0" distR="0" wp14:anchorId="1F778807" wp14:editId="47AA3787">
                  <wp:extent cx="491490" cy="559435"/>
                  <wp:effectExtent l="0" t="0" r="0" b="0"/>
                  <wp:docPr id="5613" name="Рисунок 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3"/>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68211EB7" wp14:editId="59A4492A">
                  <wp:extent cx="941705" cy="559435"/>
                  <wp:effectExtent l="0" t="0" r="0" b="0"/>
                  <wp:docPr id="5612" name="Рисунок 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4"/>
                          <pic:cNvPicPr>
                            <a:picLocks noChangeAspect="1" noChangeArrowheads="1"/>
                          </pic:cNvPicPr>
                        </pic:nvPicPr>
                        <pic:blipFill>
                          <a:blip r:embed="rId409">
                            <a:extLst>
                              <a:ext uri="{28A0092B-C50C-407E-A947-70E740481C1C}">
                                <a14:useLocalDpi xmlns:a14="http://schemas.microsoft.com/office/drawing/2010/main" val="0"/>
                              </a:ext>
                            </a:extLst>
                          </a:blip>
                          <a:srcRect t="14217" r="6766" b="4874"/>
                          <a:stretch>
                            <a:fillRect/>
                          </a:stretch>
                        </pic:blipFill>
                        <pic:spPr bwMode="auto">
                          <a:xfrm>
                            <a:off x="0" y="0"/>
                            <a:ext cx="941705" cy="559435"/>
                          </a:xfrm>
                          <a:prstGeom prst="rect">
                            <a:avLst/>
                          </a:prstGeom>
                          <a:noFill/>
                          <a:ln>
                            <a:noFill/>
                          </a:ln>
                        </pic:spPr>
                      </pic:pic>
                    </a:graphicData>
                  </a:graphic>
                </wp:inline>
              </w:drawing>
            </w: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0E97C5AC" wp14:editId="6F872329">
                  <wp:extent cx="422910" cy="586740"/>
                  <wp:effectExtent l="0" t="0" r="0" b="0"/>
                  <wp:docPr id="5611" name="Рисунок 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5"/>
                          <pic:cNvPicPr>
                            <a:picLocks noChangeAspect="1" noChangeArrowheads="1"/>
                          </pic:cNvPicPr>
                        </pic:nvPicPr>
                        <pic:blipFill>
                          <a:blip r:embed="rId107">
                            <a:extLst>
                              <a:ext uri="{28A0092B-C50C-407E-A947-70E740481C1C}">
                                <a14:useLocalDpi xmlns:a14="http://schemas.microsoft.com/office/drawing/2010/main" val="0"/>
                              </a:ext>
                            </a:extLst>
                          </a:blip>
                          <a:srcRect l="78777"/>
                          <a:stretch>
                            <a:fillRect/>
                          </a:stretch>
                        </pic:blipFill>
                        <pic:spPr bwMode="auto">
                          <a:xfrm>
                            <a:off x="0" y="0"/>
                            <a:ext cx="422910" cy="586740"/>
                          </a:xfrm>
                          <a:prstGeom prst="rect">
                            <a:avLst/>
                          </a:prstGeom>
                          <a:noFill/>
                          <a:ln>
                            <a:noFill/>
                          </a:ln>
                        </pic:spPr>
                      </pic:pic>
                    </a:graphicData>
                  </a:graphic>
                </wp:inline>
              </w:drawing>
            </w:r>
            <w:r>
              <w:rPr>
                <w:noProof/>
              </w:rPr>
              <w:drawing>
                <wp:inline distT="0" distB="0" distL="0" distR="0" wp14:anchorId="2E5CC745" wp14:editId="385560C8">
                  <wp:extent cx="1501140" cy="586740"/>
                  <wp:effectExtent l="0" t="0" r="0" b="0"/>
                  <wp:docPr id="5610" name="Рисунок 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6"/>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501140" cy="586740"/>
                          </a:xfrm>
                          <a:prstGeom prst="rect">
                            <a:avLst/>
                          </a:prstGeom>
                          <a:noFill/>
                          <a:ln>
                            <a:noFill/>
                          </a:ln>
                        </pic:spPr>
                      </pic:pic>
                    </a:graphicData>
                  </a:graphic>
                </wp:inline>
              </w:drawing>
            </w:r>
            <w:r>
              <w:rPr>
                <w:noProof/>
              </w:rPr>
              <w:drawing>
                <wp:inline distT="0" distB="0" distL="0" distR="0" wp14:anchorId="3E6EB3C5" wp14:editId="37F3619C">
                  <wp:extent cx="1460500" cy="586740"/>
                  <wp:effectExtent l="0" t="0" r="0" b="0"/>
                  <wp:docPr id="5609" name="Рисунок 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7"/>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460500" cy="586740"/>
                          </a:xfrm>
                          <a:prstGeom prst="rect">
                            <a:avLst/>
                          </a:prstGeom>
                          <a:noFill/>
                          <a:ln>
                            <a:noFill/>
                          </a:ln>
                        </pic:spPr>
                      </pic:pic>
                    </a:graphicData>
                  </a:graphic>
                </wp:inline>
              </w:drawing>
            </w:r>
            <w:r>
              <w:rPr>
                <w:noProof/>
              </w:rPr>
              <w:drawing>
                <wp:inline distT="0" distB="0" distL="0" distR="0" wp14:anchorId="0EF47DBC" wp14:editId="54884387">
                  <wp:extent cx="914400" cy="573405"/>
                  <wp:effectExtent l="0" t="0" r="0" b="0"/>
                  <wp:docPr id="5608" name="Рисунок 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8"/>
                          <pic:cNvPicPr>
                            <a:picLocks noChangeAspect="1" noChangeArrowheads="1"/>
                          </pic:cNvPicPr>
                        </pic:nvPicPr>
                        <pic:blipFill>
                          <a:blip r:embed="rId180" cstate="print">
                            <a:extLst>
                              <a:ext uri="{28A0092B-C50C-407E-A947-70E740481C1C}">
                                <a14:useLocalDpi xmlns:a14="http://schemas.microsoft.com/office/drawing/2010/main" val="0"/>
                              </a:ext>
                            </a:extLst>
                          </a:blip>
                          <a:srcRect l="67123" t="2362" r="360" b="-2362"/>
                          <a:stretch>
                            <a:fillRect/>
                          </a:stretch>
                        </pic:blipFill>
                        <pic:spPr bwMode="auto">
                          <a:xfrm>
                            <a:off x="0" y="0"/>
                            <a:ext cx="914400" cy="573405"/>
                          </a:xfrm>
                          <a:prstGeom prst="rect">
                            <a:avLst/>
                          </a:prstGeom>
                          <a:noFill/>
                          <a:ln>
                            <a:noFill/>
                          </a:ln>
                        </pic:spPr>
                      </pic:pic>
                    </a:graphicData>
                  </a:graphic>
                </wp:inline>
              </w:drawing>
            </w:r>
            <w:r>
              <w:rPr>
                <w:noProof/>
              </w:rPr>
              <w:drawing>
                <wp:inline distT="0" distB="0" distL="0" distR="0" wp14:anchorId="0A936EA8" wp14:editId="5508E9FD">
                  <wp:extent cx="491490" cy="586740"/>
                  <wp:effectExtent l="0" t="0" r="0" b="0"/>
                  <wp:docPr id="5607" name="Рисунок 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6"/>
                          <pic:cNvPicPr>
                            <a:picLocks noChangeAspect="1" noChangeArrowheads="1"/>
                          </pic:cNvPicPr>
                        </pic:nvPicPr>
                        <pic:blipFill>
                          <a:blip r:embed="rId175" cstate="print">
                            <a:extLst>
                              <a:ext uri="{28A0092B-C50C-407E-A947-70E740481C1C}">
                                <a14:useLocalDpi xmlns:a14="http://schemas.microsoft.com/office/drawing/2010/main" val="0"/>
                              </a:ext>
                            </a:extLst>
                          </a:blip>
                          <a:srcRect l="66991" r="2"/>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52056946" wp14:editId="34A47E84">
                  <wp:extent cx="477520" cy="586740"/>
                  <wp:effectExtent l="0" t="0" r="0" b="0"/>
                  <wp:docPr id="5606" name="Рисунок 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77520" cy="586740"/>
                          </a:xfrm>
                          <a:prstGeom prst="rect">
                            <a:avLst/>
                          </a:prstGeom>
                          <a:noFill/>
                          <a:ln>
                            <a:noFill/>
                          </a:ln>
                        </pic:spPr>
                      </pic:pic>
                    </a:graphicData>
                  </a:graphic>
                </wp:inline>
              </w:drawing>
            </w: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noProof/>
                <w:sz w:val="16"/>
                <w:lang w:val="ru-RU"/>
              </w:rPr>
            </w:pPr>
            <w:r>
              <w:rPr>
                <w:noProof/>
                <w:lang w:val="ru-RU"/>
              </w:rPr>
              <w:t xml:space="preserve">        </w:t>
            </w:r>
            <w:r>
              <w:rPr>
                <w:noProof/>
              </w:rPr>
              <w:drawing>
                <wp:inline distT="0" distB="0" distL="0" distR="0" wp14:anchorId="259670DC" wp14:editId="177478C6">
                  <wp:extent cx="1473835" cy="546100"/>
                  <wp:effectExtent l="0" t="0" r="0" b="0"/>
                  <wp:docPr id="5605" name="Рисунок 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473835" cy="546100"/>
                          </a:xfrm>
                          <a:prstGeom prst="rect">
                            <a:avLst/>
                          </a:prstGeom>
                          <a:noFill/>
                          <a:ln>
                            <a:noFill/>
                          </a:ln>
                        </pic:spPr>
                      </pic:pic>
                    </a:graphicData>
                  </a:graphic>
                </wp:inline>
              </w:drawing>
            </w:r>
            <w:r>
              <w:rPr>
                <w:noProof/>
              </w:rPr>
              <w:drawing>
                <wp:inline distT="0" distB="0" distL="0" distR="0" wp14:anchorId="6A49F707" wp14:editId="3296C31A">
                  <wp:extent cx="450215" cy="546100"/>
                  <wp:effectExtent l="0" t="0" r="0" b="0"/>
                  <wp:docPr id="5604" name="Рисунок 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50215" cy="546100"/>
                          </a:xfrm>
                          <a:prstGeom prst="rect">
                            <a:avLst/>
                          </a:prstGeom>
                          <a:noFill/>
                          <a:ln>
                            <a:noFill/>
                          </a:ln>
                        </pic:spPr>
                      </pic:pic>
                    </a:graphicData>
                  </a:graphic>
                </wp:inline>
              </w:drawing>
            </w:r>
            <w:r>
              <w:rPr>
                <w:noProof/>
              </w:rPr>
              <w:drawing>
                <wp:inline distT="0" distB="0" distL="0" distR="0" wp14:anchorId="5CC78413" wp14:editId="6D22BF9D">
                  <wp:extent cx="422910" cy="546100"/>
                  <wp:effectExtent l="0" t="0" r="0" b="0"/>
                  <wp:docPr id="5603" name="Рисунок 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422910" cy="546100"/>
                          </a:xfrm>
                          <a:prstGeom prst="rect">
                            <a:avLst/>
                          </a:prstGeom>
                          <a:noFill/>
                          <a:ln>
                            <a:noFill/>
                          </a:ln>
                        </pic:spPr>
                      </pic:pic>
                    </a:graphicData>
                  </a:graphic>
                </wp:inline>
              </w:drawing>
            </w:r>
          </w:p>
        </w:tc>
      </w:tr>
      <w:tr w:rsidR="00664AAF" w:rsidTr="00664AAF">
        <w:trPr>
          <w:trHeight w:val="16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1.1.3</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(натуральных – кирпич, гранит и имитирующих натуральные – композитные плиты) допускается отклонение от перечня цветов разрешенной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w:t>
            </w:r>
          </w:p>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В составе натуральных материалов должны отсутствовать дополнительные цветные пигменты.</w:t>
            </w:r>
          </w:p>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786"/>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1.1.4</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665"/>
              </w:tabs>
              <w:ind w:left="34" w:right="82"/>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 </w:t>
            </w:r>
          </w:p>
          <w:p w:rsidR="00664AAF" w:rsidRDefault="00664AAF">
            <w:pPr>
              <w:tabs>
                <w:tab w:val="left" w:pos="6665"/>
              </w:tabs>
              <w:ind w:left="34" w:right="82"/>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цветом отделки этих поверхностей.</w:t>
            </w:r>
          </w:p>
        </w:tc>
      </w:tr>
      <w:tr w:rsidR="00664AAF" w:rsidTr="00664AAF">
        <w:trPr>
          <w:trHeight w:val="16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Окна</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1.2.1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Цветовое решение импостов должно соответствовать разрешенным к использованию цветам  палитры системы цвета </w:t>
            </w:r>
            <w:r>
              <w:rPr>
                <w:b/>
                <w:sz w:val="16"/>
                <w:szCs w:val="16"/>
              </w:rPr>
              <w:t>RAL</w:t>
            </w:r>
            <w:r>
              <w:rPr>
                <w:sz w:val="16"/>
                <w:szCs w:val="16"/>
                <w:lang w:val="ru-RU"/>
              </w:rPr>
              <w:t xml:space="preserve">: </w:t>
            </w:r>
          </w:p>
          <w:p w:rsidR="00374A95" w:rsidRPr="002B2583" w:rsidRDefault="00374A95" w:rsidP="00374A95">
            <w:pPr>
              <w:spacing w:line="360" w:lineRule="auto"/>
              <w:cnfStyle w:val="000000000000" w:firstRow="0" w:lastRow="0" w:firstColumn="0" w:lastColumn="0" w:oddVBand="0" w:evenVBand="0" w:oddHBand="0" w:evenHBand="0" w:firstRowFirstColumn="0" w:firstRowLastColumn="0" w:lastRowFirstColumn="0" w:lastRowLastColumn="0"/>
              <w:rPr>
                <w:sz w:val="16"/>
                <w:szCs w:val="16"/>
                <w:lang w:val="ru-RU"/>
              </w:rPr>
            </w:pPr>
            <w:r w:rsidRPr="002B2583">
              <w:rPr>
                <w:noProof/>
              </w:rPr>
              <w:drawing>
                <wp:inline distT="0" distB="0" distL="0" distR="0" wp14:anchorId="4779577D" wp14:editId="151E3AE4">
                  <wp:extent cx="545911" cy="647701"/>
                  <wp:effectExtent l="0" t="0" r="0" b="0"/>
                  <wp:docPr id="16552" name="Рисунок 16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3"/>
                          <a:srcRect l="5882"/>
                          <a:stretch/>
                        </pic:blipFill>
                        <pic:spPr bwMode="auto">
                          <a:xfrm>
                            <a:off x="0" y="0"/>
                            <a:ext cx="546031" cy="647844"/>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43C6068F" wp14:editId="1EF66B9A">
                  <wp:extent cx="426828" cy="559223"/>
                  <wp:effectExtent l="0" t="0" r="0" b="0"/>
                  <wp:docPr id="16553" name="Рисунок 16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426828" cy="559223"/>
                          </a:xfrm>
                          <a:prstGeom prst="rect">
                            <a:avLst/>
                          </a:prstGeom>
                        </pic:spPr>
                      </pic:pic>
                    </a:graphicData>
                  </a:graphic>
                </wp:inline>
              </w:drawing>
            </w:r>
            <w:r w:rsidRPr="002B2583">
              <w:rPr>
                <w:noProof/>
                <w:sz w:val="16"/>
                <w:lang w:val="ru-RU"/>
              </w:rPr>
              <w:t xml:space="preserve"> </w:t>
            </w:r>
            <w:r w:rsidRPr="002B2583">
              <w:rPr>
                <w:noProof/>
                <w:sz w:val="16"/>
              </w:rPr>
              <w:drawing>
                <wp:inline distT="0" distB="0" distL="0" distR="0" wp14:anchorId="6E8AA9A4" wp14:editId="589AE958">
                  <wp:extent cx="492125" cy="552905"/>
                  <wp:effectExtent l="0" t="0" r="0" b="0"/>
                  <wp:docPr id="16554" name="Рисунок 16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92125" cy="552905"/>
                          </a:xfrm>
                          <a:prstGeom prst="rect">
                            <a:avLst/>
                          </a:prstGeom>
                        </pic:spPr>
                      </pic:pic>
                    </a:graphicData>
                  </a:graphic>
                </wp:inline>
              </w:drawing>
            </w:r>
            <w:r w:rsidRPr="002B2583">
              <w:rPr>
                <w:noProof/>
                <w:sz w:val="16"/>
              </w:rPr>
              <w:drawing>
                <wp:inline distT="0" distB="0" distL="0" distR="0" wp14:anchorId="49F6BD0B" wp14:editId="19BF344D">
                  <wp:extent cx="482600" cy="558800"/>
                  <wp:effectExtent l="0" t="0" r="0" b="0"/>
                  <wp:docPr id="16555" name="Рисунок 16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6"/>
                          <a:srcRect l="-10714"/>
                          <a:stretch/>
                        </pic:blipFill>
                        <pic:spPr bwMode="auto">
                          <a:xfrm>
                            <a:off x="0" y="0"/>
                            <a:ext cx="491226" cy="568789"/>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574637A0" wp14:editId="3BD0E42B">
                  <wp:extent cx="463138" cy="546265"/>
                  <wp:effectExtent l="0" t="0" r="0" b="0"/>
                  <wp:docPr id="16557" name="Рисунок 1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468924" cy="553090"/>
                          </a:xfrm>
                          <a:prstGeom prst="rect">
                            <a:avLst/>
                          </a:prstGeom>
                        </pic:spPr>
                      </pic:pic>
                    </a:graphicData>
                  </a:graphic>
                </wp:inline>
              </w:drawing>
            </w:r>
            <w:r w:rsidRPr="002B2583">
              <w:rPr>
                <w:noProof/>
                <w:sz w:val="16"/>
              </w:rPr>
              <w:drawing>
                <wp:inline distT="0" distB="0" distL="0" distR="0" wp14:anchorId="57CE26CD" wp14:editId="1AB376DE">
                  <wp:extent cx="476835" cy="555372"/>
                  <wp:effectExtent l="0" t="0" r="0" b="0"/>
                  <wp:docPr id="16558" name="Рисунок 16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8"/>
                          <a:srcRect t="3077" b="1"/>
                          <a:stretch/>
                        </pic:blipFill>
                        <pic:spPr bwMode="auto">
                          <a:xfrm>
                            <a:off x="0" y="0"/>
                            <a:ext cx="479590" cy="558581"/>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71E3E7CE" wp14:editId="4F40BCC6">
                  <wp:extent cx="476038" cy="549275"/>
                  <wp:effectExtent l="0" t="0" r="0" b="0"/>
                  <wp:docPr id="5585" name="Рисунок 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476038" cy="549275"/>
                          </a:xfrm>
                          <a:prstGeom prst="rect">
                            <a:avLst/>
                          </a:prstGeom>
                        </pic:spPr>
                      </pic:pic>
                    </a:graphicData>
                  </a:graphic>
                </wp:inline>
              </w:drawing>
            </w:r>
            <w:r w:rsidRPr="002B2583">
              <w:rPr>
                <w:noProof/>
                <w:sz w:val="16"/>
              </w:rPr>
              <w:drawing>
                <wp:inline distT="0" distB="0" distL="0" distR="0" wp14:anchorId="0196EA59" wp14:editId="15A919D3">
                  <wp:extent cx="475012" cy="546265"/>
                  <wp:effectExtent l="0" t="0" r="0" b="0"/>
                  <wp:docPr id="5586" name="Рисунок 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476927" cy="548467"/>
                          </a:xfrm>
                          <a:prstGeom prst="rect">
                            <a:avLst/>
                          </a:prstGeom>
                        </pic:spPr>
                      </pic:pic>
                    </a:graphicData>
                  </a:graphic>
                </wp:inline>
              </w:drawing>
            </w:r>
            <w:r w:rsidRPr="002B2583">
              <w:rPr>
                <w:noProof/>
                <w:sz w:val="16"/>
              </w:rPr>
              <w:drawing>
                <wp:inline distT="0" distB="0" distL="0" distR="0" wp14:anchorId="13505DB1" wp14:editId="0D270A76">
                  <wp:extent cx="483782" cy="556564"/>
                  <wp:effectExtent l="0" t="0" r="0" b="0"/>
                  <wp:docPr id="5587" name="Рисунок 5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484507" cy="557398"/>
                          </a:xfrm>
                          <a:prstGeom prst="rect">
                            <a:avLst/>
                          </a:prstGeom>
                        </pic:spPr>
                      </pic:pic>
                    </a:graphicData>
                  </a:graphic>
                </wp:inline>
              </w:drawing>
            </w:r>
            <w:r>
              <w:rPr>
                <w:noProof/>
                <w:sz w:val="16"/>
              </w:rPr>
              <w:drawing>
                <wp:inline distT="0" distB="0" distL="0" distR="0" wp14:anchorId="2DC900B6" wp14:editId="132D0BEA">
                  <wp:extent cx="456799" cy="555372"/>
                  <wp:effectExtent l="0" t="0" r="635" b="0"/>
                  <wp:docPr id="5588" name="Рисунок 5588"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Antonina\Desktop\ралы\Новая папка\7001.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6746" cy="555308"/>
                          </a:xfrm>
                          <a:prstGeom prst="rect">
                            <a:avLst/>
                          </a:prstGeom>
                          <a:noFill/>
                          <a:ln>
                            <a:noFill/>
                          </a:ln>
                        </pic:spPr>
                      </pic:pic>
                    </a:graphicData>
                  </a:graphic>
                </wp:inline>
              </w:drawing>
            </w:r>
            <w:r w:rsidRPr="002B2583">
              <w:rPr>
                <w:noProof/>
                <w:sz w:val="16"/>
              </w:rPr>
              <w:drawing>
                <wp:inline distT="0" distB="0" distL="0" distR="0" wp14:anchorId="422EDE45" wp14:editId="1B11DF7D">
                  <wp:extent cx="457200" cy="584200"/>
                  <wp:effectExtent l="0" t="0" r="0" b="0"/>
                  <wp:docPr id="5589" name="Рисунок 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60619" cy="588569"/>
                          </a:xfrm>
                          <a:prstGeom prst="rect">
                            <a:avLst/>
                          </a:prstGeom>
                        </pic:spPr>
                      </pic:pic>
                    </a:graphicData>
                  </a:graphic>
                </wp:inline>
              </w:drawing>
            </w:r>
            <w:r>
              <w:rPr>
                <w:noProof/>
                <w:sz w:val="16"/>
              </w:rPr>
              <w:drawing>
                <wp:inline distT="0" distB="0" distL="0" distR="0" wp14:anchorId="17B7751C" wp14:editId="74147D93">
                  <wp:extent cx="482444" cy="562852"/>
                  <wp:effectExtent l="0" t="0" r="0" b="8890"/>
                  <wp:docPr id="5630" name="Рисунок 5630"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tonina\Desktop\ралы\Новая папка\9003.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82388" cy="562787"/>
                          </a:xfrm>
                          <a:prstGeom prst="rect">
                            <a:avLst/>
                          </a:prstGeom>
                          <a:noFill/>
                          <a:ln>
                            <a:noFill/>
                          </a:ln>
                        </pic:spPr>
                      </pic:pic>
                    </a:graphicData>
                  </a:graphic>
                </wp:inline>
              </w:drawing>
            </w:r>
            <w:r>
              <w:rPr>
                <w:noProof/>
                <w:sz w:val="16"/>
              </w:rPr>
              <w:lastRenderedPageBreak/>
              <w:drawing>
                <wp:inline distT="0" distB="0" distL="0" distR="0" wp14:anchorId="51225867" wp14:editId="2DA645C1">
                  <wp:extent cx="465615" cy="549762"/>
                  <wp:effectExtent l="0" t="0" r="0" b="3175"/>
                  <wp:docPr id="5631" name="Рисунок 5631"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Antonina\Desktop\ралы\Новая папка\7024.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8452" cy="553112"/>
                          </a:xfrm>
                          <a:prstGeom prst="rect">
                            <a:avLst/>
                          </a:prstGeom>
                          <a:noFill/>
                          <a:ln>
                            <a:noFill/>
                          </a:ln>
                        </pic:spPr>
                      </pic:pic>
                    </a:graphicData>
                  </a:graphic>
                </wp:inline>
              </w:drawing>
            </w:r>
          </w:p>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1.2.2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400"/>
              </w:tabs>
              <w:ind w:right="76"/>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(витрины коммерческих предприятий).</w:t>
            </w:r>
          </w:p>
        </w:tc>
      </w:tr>
      <w:tr w:rsidR="00664AAF" w:rsidTr="00664AAF">
        <w:trPr>
          <w:trHeight w:val="36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1.3</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Остекление</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1.3.1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использование цветного (тонированного в массе), зеркального остекления.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1.3.2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right="-20"/>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В цветовом решении применяются стекла серых цветов или бесцветные*, с учетом каталога производителя стекла. </w:t>
            </w:r>
            <w:r>
              <w:rPr>
                <w:sz w:val="16"/>
                <w:szCs w:val="16"/>
                <w:lang w:val="ru-RU"/>
              </w:rPr>
              <w:br/>
            </w:r>
            <w:r>
              <w:rPr>
                <w:i/>
                <w:sz w:val="16"/>
                <w:szCs w:val="16"/>
                <w:lang w:val="ru-RU"/>
              </w:rPr>
              <w:t>*Бесцветное стекло - стекло, которое является абсолютно прозрачным и не имеет никаких оттенков</w:t>
            </w:r>
            <w:r>
              <w:rPr>
                <w:sz w:val="16"/>
                <w:szCs w:val="16"/>
                <w:lang w:val="ru-RU"/>
              </w:rPr>
              <w:t>.</w:t>
            </w:r>
          </w:p>
        </w:tc>
      </w:tr>
      <w:tr w:rsidR="00664AAF" w:rsidTr="00664AAF">
        <w:trPr>
          <w:trHeight w:val="23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Цоколь</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247"/>
              </w:tabs>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w w:val="111"/>
                <w:sz w:val="16"/>
                <w:szCs w:val="16"/>
                <w:lang w:val="ru-RU"/>
              </w:rPr>
              <w:t>Цв</w:t>
            </w:r>
            <w:r>
              <w:rPr>
                <w:spacing w:val="-1"/>
                <w:w w:val="111"/>
                <w:sz w:val="16"/>
                <w:szCs w:val="16"/>
                <w:lang w:val="ru-RU"/>
              </w:rPr>
              <w:t>е</w:t>
            </w:r>
            <w:r>
              <w:rPr>
                <w:spacing w:val="-2"/>
                <w:w w:val="111"/>
                <w:sz w:val="16"/>
                <w:szCs w:val="16"/>
                <w:lang w:val="ru-RU"/>
              </w:rPr>
              <w:t>т</w:t>
            </w:r>
            <w:r>
              <w:rPr>
                <w:w w:val="111"/>
                <w:sz w:val="16"/>
                <w:szCs w:val="16"/>
                <w:lang w:val="ru-RU"/>
              </w:rPr>
              <w:t>овое</w:t>
            </w:r>
            <w:r>
              <w:rPr>
                <w:spacing w:val="16"/>
                <w:w w:val="111"/>
                <w:sz w:val="16"/>
                <w:szCs w:val="16"/>
                <w:lang w:val="ru-RU"/>
              </w:rPr>
              <w:t xml:space="preserve"> </w:t>
            </w:r>
            <w:r>
              <w:rPr>
                <w:w w:val="111"/>
                <w:sz w:val="16"/>
                <w:szCs w:val="16"/>
                <w:lang w:val="ru-RU"/>
              </w:rPr>
              <w:t>решение должно</w:t>
            </w:r>
            <w:r>
              <w:rPr>
                <w:spacing w:val="-13"/>
                <w:w w:val="111"/>
                <w:sz w:val="16"/>
                <w:szCs w:val="16"/>
                <w:lang w:val="ru-RU"/>
              </w:rPr>
              <w:t xml:space="preserve"> </w:t>
            </w:r>
            <w:r>
              <w:rPr>
                <w:w w:val="111"/>
                <w:sz w:val="16"/>
                <w:szCs w:val="16"/>
                <w:lang w:val="ru-RU"/>
              </w:rPr>
              <w:t>соответствовать</w:t>
            </w:r>
            <w:r>
              <w:rPr>
                <w:spacing w:val="11"/>
                <w:w w:val="111"/>
                <w:sz w:val="16"/>
                <w:szCs w:val="16"/>
                <w:lang w:val="ru-RU"/>
              </w:rPr>
              <w:t xml:space="preserve"> </w:t>
            </w:r>
            <w:r>
              <w:rPr>
                <w:spacing w:val="-4"/>
                <w:w w:val="111"/>
                <w:sz w:val="16"/>
                <w:szCs w:val="16"/>
                <w:lang w:val="ru-RU"/>
              </w:rPr>
              <w:t>о</w:t>
            </w:r>
            <w:r>
              <w:rPr>
                <w:w w:val="111"/>
                <w:sz w:val="16"/>
                <w:szCs w:val="16"/>
                <w:lang w:val="ru-RU"/>
              </w:rPr>
              <w:t>дному</w:t>
            </w:r>
            <w:r>
              <w:rPr>
                <w:spacing w:val="-4"/>
                <w:w w:val="111"/>
                <w:sz w:val="16"/>
                <w:szCs w:val="16"/>
                <w:lang w:val="ru-RU"/>
              </w:rPr>
              <w:t xml:space="preserve"> </w:t>
            </w:r>
            <w:r>
              <w:rPr>
                <w:sz w:val="16"/>
                <w:szCs w:val="16"/>
                <w:lang w:val="ru-RU"/>
              </w:rPr>
              <w:t>из</w:t>
            </w:r>
            <w:r>
              <w:rPr>
                <w:spacing w:val="18"/>
                <w:sz w:val="16"/>
                <w:szCs w:val="16"/>
                <w:lang w:val="ru-RU"/>
              </w:rPr>
              <w:t xml:space="preserve"> </w:t>
            </w:r>
            <w:r>
              <w:rPr>
                <w:spacing w:val="-1"/>
                <w:w w:val="115"/>
                <w:sz w:val="16"/>
                <w:szCs w:val="16"/>
                <w:lang w:val="ru-RU"/>
              </w:rPr>
              <w:t>цветов</w:t>
            </w:r>
            <w:r>
              <w:rPr>
                <w:spacing w:val="-4"/>
                <w:w w:val="115"/>
                <w:sz w:val="16"/>
                <w:szCs w:val="16"/>
                <w:lang w:val="ru-RU"/>
              </w:rPr>
              <w:t xml:space="preserve"> </w:t>
            </w:r>
            <w:r>
              <w:rPr>
                <w:spacing w:val="-1"/>
                <w:w w:val="115"/>
                <w:sz w:val="16"/>
                <w:szCs w:val="16"/>
                <w:lang w:val="ru-RU"/>
              </w:rPr>
              <w:t>э</w:t>
            </w:r>
            <w:r>
              <w:rPr>
                <w:w w:val="115"/>
                <w:sz w:val="16"/>
                <w:szCs w:val="16"/>
                <w:lang w:val="ru-RU"/>
              </w:rPr>
              <w:t>лемен</w:t>
            </w:r>
            <w:r>
              <w:rPr>
                <w:spacing w:val="-2"/>
                <w:w w:val="115"/>
                <w:sz w:val="16"/>
                <w:szCs w:val="16"/>
                <w:lang w:val="ru-RU"/>
              </w:rPr>
              <w:t>т</w:t>
            </w:r>
            <w:r>
              <w:rPr>
                <w:w w:val="115"/>
                <w:sz w:val="16"/>
                <w:szCs w:val="16"/>
                <w:lang w:val="ru-RU"/>
              </w:rPr>
              <w:t xml:space="preserve">ов здания </w:t>
            </w:r>
            <w:r>
              <w:rPr>
                <w:sz w:val="16"/>
                <w:szCs w:val="16"/>
                <w:lang w:val="ru-RU"/>
              </w:rPr>
              <w:t>(с</w:t>
            </w:r>
            <w:r>
              <w:rPr>
                <w:spacing w:val="-5"/>
                <w:sz w:val="16"/>
                <w:szCs w:val="16"/>
                <w:lang w:val="ru-RU"/>
              </w:rPr>
              <w:t>т</w:t>
            </w:r>
            <w:r>
              <w:rPr>
                <w:sz w:val="16"/>
                <w:szCs w:val="16"/>
                <w:lang w:val="ru-RU"/>
              </w:rPr>
              <w:t>ен,</w:t>
            </w:r>
            <w:r>
              <w:rPr>
                <w:spacing w:val="22"/>
                <w:sz w:val="16"/>
                <w:szCs w:val="16"/>
                <w:lang w:val="ru-RU"/>
              </w:rPr>
              <w:t xml:space="preserve"> </w:t>
            </w:r>
            <w:r>
              <w:rPr>
                <w:w w:val="111"/>
                <w:sz w:val="16"/>
                <w:szCs w:val="16"/>
                <w:lang w:val="ru-RU"/>
              </w:rPr>
              <w:t>перекрытий,</w:t>
            </w:r>
            <w:r>
              <w:rPr>
                <w:spacing w:val="-10"/>
                <w:w w:val="111"/>
                <w:sz w:val="16"/>
                <w:szCs w:val="16"/>
                <w:lang w:val="ru-RU"/>
              </w:rPr>
              <w:t xml:space="preserve"> </w:t>
            </w:r>
            <w:r>
              <w:rPr>
                <w:spacing w:val="-1"/>
                <w:w w:val="111"/>
                <w:sz w:val="16"/>
                <w:szCs w:val="16"/>
                <w:lang w:val="ru-RU"/>
              </w:rPr>
              <w:t>э</w:t>
            </w:r>
            <w:r>
              <w:rPr>
                <w:w w:val="111"/>
                <w:sz w:val="16"/>
                <w:szCs w:val="16"/>
                <w:lang w:val="ru-RU"/>
              </w:rPr>
              <w:t>лемен</w:t>
            </w:r>
            <w:r>
              <w:rPr>
                <w:spacing w:val="-2"/>
                <w:w w:val="111"/>
                <w:sz w:val="16"/>
                <w:szCs w:val="16"/>
                <w:lang w:val="ru-RU"/>
              </w:rPr>
              <w:t>т</w:t>
            </w:r>
            <w:r>
              <w:rPr>
                <w:w w:val="111"/>
                <w:sz w:val="16"/>
                <w:szCs w:val="16"/>
                <w:lang w:val="ru-RU"/>
              </w:rPr>
              <w:t>ов</w:t>
            </w:r>
            <w:r>
              <w:rPr>
                <w:spacing w:val="22"/>
                <w:w w:val="111"/>
                <w:sz w:val="16"/>
                <w:szCs w:val="16"/>
                <w:lang w:val="ru-RU"/>
              </w:rPr>
              <w:t xml:space="preserve"> </w:t>
            </w:r>
            <w:r>
              <w:rPr>
                <w:sz w:val="16"/>
                <w:szCs w:val="16"/>
                <w:lang w:val="ru-RU"/>
              </w:rPr>
              <w:t>о</w:t>
            </w:r>
            <w:r>
              <w:rPr>
                <w:spacing w:val="-1"/>
                <w:sz w:val="16"/>
                <w:szCs w:val="16"/>
                <w:lang w:val="ru-RU"/>
              </w:rPr>
              <w:t>к</w:t>
            </w:r>
            <w:r>
              <w:rPr>
                <w:sz w:val="16"/>
                <w:szCs w:val="16"/>
                <w:lang w:val="ru-RU"/>
              </w:rPr>
              <w:t>он,</w:t>
            </w:r>
            <w:r>
              <w:rPr>
                <w:spacing w:val="20"/>
                <w:sz w:val="16"/>
                <w:szCs w:val="16"/>
                <w:lang w:val="ru-RU"/>
              </w:rPr>
              <w:t xml:space="preserve"> </w:t>
            </w:r>
            <w:r>
              <w:rPr>
                <w:w w:val="111"/>
                <w:sz w:val="16"/>
                <w:szCs w:val="16"/>
                <w:lang w:val="ru-RU"/>
              </w:rPr>
              <w:t>ограждений, кровли).</w:t>
            </w:r>
          </w:p>
        </w:tc>
      </w:tr>
      <w:tr w:rsidR="00664AAF" w:rsidTr="00664AA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Цветовое решение должно осуществляться в соответствии с цветами системы цвета NCS (</w:t>
            </w:r>
            <w:proofErr w:type="spellStart"/>
            <w:r>
              <w:rPr>
                <w:sz w:val="16"/>
                <w:szCs w:val="16"/>
                <w:lang w:val="ru-RU"/>
              </w:rPr>
              <w:t>Natural</w:t>
            </w:r>
            <w:proofErr w:type="spellEnd"/>
            <w:r>
              <w:rPr>
                <w:sz w:val="16"/>
                <w:szCs w:val="16"/>
                <w:lang w:val="ru-RU"/>
              </w:rPr>
              <w:t xml:space="preserve"> </w:t>
            </w:r>
            <w:proofErr w:type="spellStart"/>
            <w:r>
              <w:rPr>
                <w:sz w:val="16"/>
                <w:szCs w:val="16"/>
                <w:lang w:val="ru-RU"/>
              </w:rPr>
              <w:t>Color</w:t>
            </w:r>
            <w:proofErr w:type="spellEnd"/>
            <w:r>
              <w:rPr>
                <w:sz w:val="16"/>
                <w:szCs w:val="16"/>
                <w:lang w:val="ru-RU"/>
              </w:rPr>
              <w:t xml:space="preserve"> </w:t>
            </w:r>
            <w:proofErr w:type="spellStart"/>
            <w:r>
              <w:rPr>
                <w:sz w:val="16"/>
                <w:szCs w:val="16"/>
                <w:lang w:val="ru-RU"/>
              </w:rPr>
              <w:t>System</w:t>
            </w:r>
            <w:proofErr w:type="spellEnd"/>
            <w:r>
              <w:rPr>
                <w:sz w:val="16"/>
                <w:szCs w:val="16"/>
                <w:lang w:val="ru-RU"/>
              </w:rPr>
              <w:t>) из палитры основных, дополнительных, акцентных цветов, независимо от применяемого цветового решения допускаются оттенки серых тонов.</w:t>
            </w:r>
            <w:r>
              <w:rPr>
                <w:w w:val="113"/>
                <w:position w:val="-6"/>
                <w:sz w:val="16"/>
                <w:szCs w:val="16"/>
                <w:lang w:val="ru-RU"/>
              </w:rPr>
              <w:t xml:space="preserve"> </w:t>
            </w:r>
          </w:p>
        </w:tc>
      </w:tr>
      <w:tr w:rsidR="00664AAF" w:rsidTr="00664AAF">
        <w:trPr>
          <w:trHeight w:val="12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1.4.3</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(таких, как натуральные - кирпич, гранит  и имитирующих натуральные - композитные плиты)  допускается отклонение от перечня разрешенных к использованию цветов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В составе натуральных материалов  должны отсутствовать  дополнительные  цветные  пигменты.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1.4.4</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цветом отделки этих поверхностей.</w:t>
            </w:r>
          </w:p>
        </w:tc>
      </w:tr>
      <w:tr w:rsidR="00664AAF" w:rsidTr="00664AAF">
        <w:trPr>
          <w:trHeight w:val="8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1.5</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Кровля</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1.5.1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Цветовое решение должно соответствовать разрешенным к использованию цветам  палитры системы цвета</w:t>
            </w:r>
            <w:r>
              <w:rPr>
                <w:color w:val="000000" w:themeColor="text1"/>
                <w:sz w:val="16"/>
                <w:szCs w:val="16"/>
                <w:lang w:val="ru-RU"/>
              </w:rPr>
              <w:t xml:space="preserve"> </w:t>
            </w:r>
            <w:r>
              <w:rPr>
                <w:b/>
                <w:sz w:val="16"/>
                <w:szCs w:val="16"/>
              </w:rPr>
              <w:t>RAL</w:t>
            </w:r>
            <w:r>
              <w:rPr>
                <w:b/>
                <w:sz w:val="16"/>
                <w:szCs w:val="16"/>
                <w:lang w:val="ru-RU"/>
              </w:rPr>
              <w:t>:</w:t>
            </w:r>
          </w:p>
          <w:p w:rsidR="00664AAF" w:rsidRDefault="00664AAF">
            <w:pPr>
              <w:tabs>
                <w:tab w:val="left" w:pos="1260"/>
              </w:tabs>
              <w:ind w:firstLine="459"/>
              <w:jc w:val="center"/>
              <w:cnfStyle w:val="000000000000" w:firstRow="0" w:lastRow="0" w:firstColumn="0" w:lastColumn="0" w:oddVBand="0" w:evenVBand="0" w:oddHBand="0" w:evenHBand="0" w:firstRowFirstColumn="0" w:firstRowLastColumn="0" w:lastRowFirstColumn="0" w:lastRowLastColumn="0"/>
              <w:rPr>
                <w:b/>
                <w:sz w:val="16"/>
                <w:szCs w:val="16"/>
                <w:lang w:val="ru-RU" w:eastAsia="en-US"/>
              </w:rPr>
            </w:pPr>
            <w:r>
              <w:rPr>
                <w:noProof/>
                <w:sz w:val="16"/>
              </w:rPr>
              <w:drawing>
                <wp:inline distT="0" distB="0" distL="0" distR="0" wp14:anchorId="684E15ED" wp14:editId="16AC0E00">
                  <wp:extent cx="436880" cy="573405"/>
                  <wp:effectExtent l="0" t="0" r="0" b="0"/>
                  <wp:docPr id="5592" name="Рисунок 5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5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6880" cy="573405"/>
                          </a:xfrm>
                          <a:prstGeom prst="rect">
                            <a:avLst/>
                          </a:prstGeom>
                          <a:noFill/>
                          <a:ln>
                            <a:noFill/>
                          </a:ln>
                        </pic:spPr>
                      </pic:pic>
                    </a:graphicData>
                  </a:graphic>
                </wp:inline>
              </w:drawing>
            </w:r>
            <w:r>
              <w:rPr>
                <w:noProof/>
                <w:sz w:val="16"/>
              </w:rPr>
              <w:drawing>
                <wp:inline distT="0" distB="0" distL="0" distR="0" wp14:anchorId="61A1D4DD" wp14:editId="18700B56">
                  <wp:extent cx="477520" cy="573405"/>
                  <wp:effectExtent l="0" t="0" r="0" b="0"/>
                  <wp:docPr id="5591" name="Рисунок 5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5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sz w:val="16"/>
              </w:rPr>
              <w:drawing>
                <wp:inline distT="0" distB="0" distL="0" distR="0" wp14:anchorId="1D6FAF0C" wp14:editId="609B19CD">
                  <wp:extent cx="518795" cy="573405"/>
                  <wp:effectExtent l="0" t="0" r="0" b="0"/>
                  <wp:docPr id="5590" name="Рисунок 5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60"/>
                          <pic:cNvPicPr>
                            <a:picLocks noChangeAspect="1" noChangeArrowheads="1"/>
                          </pic:cNvPicPr>
                        </pic:nvPicPr>
                        <pic:blipFill>
                          <a:blip r:embed="rId208" cstate="print">
                            <a:extLst>
                              <a:ext uri="{28A0092B-C50C-407E-A947-70E740481C1C}">
                                <a14:useLocalDpi xmlns:a14="http://schemas.microsoft.com/office/drawing/2010/main" val="0"/>
                              </a:ext>
                            </a:extLst>
                          </a:blip>
                          <a:srcRect l="-11688" r="-2"/>
                          <a:stretch>
                            <a:fillRect/>
                          </a:stretch>
                        </pic:blipFill>
                        <pic:spPr bwMode="auto">
                          <a:xfrm>
                            <a:off x="0" y="0"/>
                            <a:ext cx="518795" cy="573405"/>
                          </a:xfrm>
                          <a:prstGeom prst="rect">
                            <a:avLst/>
                          </a:prstGeom>
                          <a:noFill/>
                          <a:ln>
                            <a:noFill/>
                          </a:ln>
                        </pic:spPr>
                      </pic:pic>
                    </a:graphicData>
                  </a:graphic>
                </wp:inline>
              </w:drawing>
            </w:r>
            <w:r>
              <w:rPr>
                <w:noProof/>
              </w:rPr>
              <w:drawing>
                <wp:inline distT="0" distB="0" distL="0" distR="0" wp14:anchorId="3939C163" wp14:editId="77BCCCBA">
                  <wp:extent cx="996315" cy="559435"/>
                  <wp:effectExtent l="0" t="0" r="0" b="0"/>
                  <wp:docPr id="5584" name="Рисунок 5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61"/>
                          <pic:cNvPicPr>
                            <a:picLocks noChangeAspect="1" noChangeArrowheads="1"/>
                          </pic:cNvPicPr>
                        </pic:nvPicPr>
                        <pic:blipFill>
                          <a:blip r:embed="rId210" cstate="print">
                            <a:extLst>
                              <a:ext uri="{28A0092B-C50C-407E-A947-70E740481C1C}">
                                <a14:useLocalDpi xmlns:a14="http://schemas.microsoft.com/office/drawing/2010/main" val="0"/>
                              </a:ext>
                            </a:extLst>
                          </a:blip>
                          <a:srcRect l="-5626"/>
                          <a:stretch>
                            <a:fillRect/>
                          </a:stretch>
                        </pic:blipFill>
                        <pic:spPr bwMode="auto">
                          <a:xfrm>
                            <a:off x="0" y="0"/>
                            <a:ext cx="996315" cy="559435"/>
                          </a:xfrm>
                          <a:prstGeom prst="rect">
                            <a:avLst/>
                          </a:prstGeom>
                          <a:noFill/>
                          <a:ln>
                            <a:noFill/>
                          </a:ln>
                        </pic:spPr>
                      </pic:pic>
                    </a:graphicData>
                  </a:graphic>
                </wp:inline>
              </w:drawing>
            </w:r>
            <w:r>
              <w:rPr>
                <w:noProof/>
              </w:rPr>
              <w:drawing>
                <wp:inline distT="0" distB="0" distL="0" distR="0" wp14:anchorId="2106ECA4" wp14:editId="21B106CD">
                  <wp:extent cx="982345" cy="559435"/>
                  <wp:effectExtent l="0" t="0" r="0" b="0"/>
                  <wp:docPr id="5583" name="Рисунок 5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6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982345" cy="559435"/>
                          </a:xfrm>
                          <a:prstGeom prst="rect">
                            <a:avLst/>
                          </a:prstGeom>
                          <a:noFill/>
                          <a:ln>
                            <a:noFill/>
                          </a:ln>
                        </pic:spPr>
                      </pic:pic>
                    </a:graphicData>
                  </a:graphic>
                </wp:inline>
              </w:drawing>
            </w:r>
            <w:r>
              <w:rPr>
                <w:noProof/>
              </w:rPr>
              <w:drawing>
                <wp:inline distT="0" distB="0" distL="0" distR="0" wp14:anchorId="1F5EBB4B" wp14:editId="1043F767">
                  <wp:extent cx="491490" cy="559435"/>
                  <wp:effectExtent l="0" t="0" r="0" b="0"/>
                  <wp:docPr id="5582" name="Рисунок 5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63"/>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sz w:val="16"/>
              </w:rPr>
              <w:drawing>
                <wp:inline distT="0" distB="0" distL="0" distR="0" wp14:anchorId="1A76E504" wp14:editId="5E3C7F93">
                  <wp:extent cx="996315" cy="573405"/>
                  <wp:effectExtent l="0" t="0" r="0" b="0"/>
                  <wp:docPr id="5581" name="Рисунок 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64"/>
                          <pic:cNvPicPr>
                            <a:picLocks noChangeAspect="1" noChangeArrowheads="1"/>
                          </pic:cNvPicPr>
                        </pic:nvPicPr>
                        <pic:blipFill>
                          <a:blip r:embed="rId209">
                            <a:extLst>
                              <a:ext uri="{28A0092B-C50C-407E-A947-70E740481C1C}">
                                <a14:useLocalDpi xmlns:a14="http://schemas.microsoft.com/office/drawing/2010/main" val="0"/>
                              </a:ext>
                            </a:extLst>
                          </a:blip>
                          <a:srcRect r="32877"/>
                          <a:stretch>
                            <a:fillRect/>
                          </a:stretch>
                        </pic:blipFill>
                        <pic:spPr bwMode="auto">
                          <a:xfrm>
                            <a:off x="0" y="0"/>
                            <a:ext cx="996315" cy="573405"/>
                          </a:xfrm>
                          <a:prstGeom prst="rect">
                            <a:avLst/>
                          </a:prstGeom>
                          <a:noFill/>
                          <a:ln>
                            <a:noFill/>
                          </a:ln>
                        </pic:spPr>
                      </pic:pic>
                    </a:graphicData>
                  </a:graphic>
                </wp:inline>
              </w:drawing>
            </w:r>
          </w:p>
        </w:tc>
      </w:tr>
      <w:tr w:rsidR="00664AAF" w:rsidTr="00664AAF">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1.5.2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Все элементы кровли должны выполняться в едином цветовом решении за исключением подшивки карнизного свеса и водосточной системы.</w:t>
            </w:r>
          </w:p>
        </w:tc>
      </w:tr>
      <w:tr w:rsidR="00664AAF" w:rsidTr="00664AAF">
        <w:trPr>
          <w:trHeight w:val="52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Элементы входных групп</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1.6.1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Цветовое решение должно осуществляться в соответствии с разрешенными к использованию цветами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из палитры  основных, дополнительных и акцентных цветов, применяемых в цветовом решении фасада здания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1.6.2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(таких как натуральные - кирпич, гранит  и т. д. и имитирующих натуральные - композитные плиты)  допускается отклонение от перечня разрешенных цветов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xml:space="preserve">).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В составе натуральных материалов  должны отсутствовать  дополнительные  цветные  пигменты.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trHeight w:val="20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1.7</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Ограждения</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В ограждении балконов, лоджий, парапетов предусмотреть цветовое  решение, соответствующее  одному из цветов элементов здания (стен,  элементов окон, кровли).</w:t>
            </w:r>
          </w:p>
        </w:tc>
      </w:tr>
      <w:tr w:rsidR="00664AAF" w:rsidTr="00664AAF">
        <w:trPr>
          <w:cnfStyle w:val="000000100000" w:firstRow="0" w:lastRow="0" w:firstColumn="0" w:lastColumn="0" w:oddVBand="0" w:evenVBand="0" w:oddHBand="1" w:evenHBand="0" w:firstRowFirstColumn="0" w:firstRowLastColumn="0" w:lastRowFirstColumn="0" w:lastRowLastColumn="0"/>
          <w:trHeight w:val="9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1.7.2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rFonts w:cstheme="minorBidi"/>
                <w:noProof/>
                <w:sz w:val="16"/>
                <w:lang w:val="ru-RU"/>
              </w:rPr>
            </w:pPr>
            <w:r>
              <w:rPr>
                <w:sz w:val="16"/>
                <w:szCs w:val="16"/>
                <w:lang w:val="ru-RU"/>
              </w:rPr>
              <w:t xml:space="preserve">Цветовое  решение должно соответствовать разрешенным к использованию цветам палитры системы цвета </w:t>
            </w:r>
            <w:r>
              <w:rPr>
                <w:b/>
                <w:sz w:val="16"/>
                <w:szCs w:val="16"/>
              </w:rPr>
              <w:t>RAL</w:t>
            </w:r>
            <w:r>
              <w:rPr>
                <w:sz w:val="16"/>
                <w:szCs w:val="16"/>
                <w:lang w:val="ru-RU"/>
              </w:rPr>
              <w:t>:</w:t>
            </w:r>
          </w:p>
          <w:p w:rsidR="00664AAF" w:rsidRDefault="00664AAF">
            <w:pPr>
              <w:tabs>
                <w:tab w:val="left" w:pos="1260"/>
              </w:tabs>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noProof/>
                <w:sz w:val="16"/>
              </w:rPr>
              <w:drawing>
                <wp:inline distT="0" distB="0" distL="0" distR="0" wp14:anchorId="70AE0000" wp14:editId="5E4301A0">
                  <wp:extent cx="464185" cy="586740"/>
                  <wp:effectExtent l="0" t="0" r="0" b="0"/>
                  <wp:docPr id="5580" name="Рисунок 5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8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64185" cy="586740"/>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4BA23A1B" wp14:editId="299BF5A0">
                  <wp:extent cx="491490" cy="559435"/>
                  <wp:effectExtent l="0" t="0" r="0" b="0"/>
                  <wp:docPr id="5579" name="Рисунок 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84"/>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sz w:val="16"/>
                <w:lang w:val="ru-RU"/>
              </w:rPr>
              <w:t xml:space="preserve"> </w:t>
            </w:r>
            <w:r>
              <w:rPr>
                <w:noProof/>
              </w:rPr>
              <w:drawing>
                <wp:inline distT="0" distB="0" distL="0" distR="0" wp14:anchorId="5F2AD077" wp14:editId="088C612A">
                  <wp:extent cx="573405" cy="641350"/>
                  <wp:effectExtent l="0" t="0" r="0" b="0"/>
                  <wp:docPr id="5578" name="Рисунок 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85"/>
                          <pic:cNvPicPr>
                            <a:picLocks noChangeAspect="1" noChangeArrowheads="1"/>
                          </pic:cNvPicPr>
                        </pic:nvPicPr>
                        <pic:blipFill>
                          <a:blip r:embed="rId214">
                            <a:extLst>
                              <a:ext uri="{28A0092B-C50C-407E-A947-70E740481C1C}">
                                <a14:useLocalDpi xmlns:a14="http://schemas.microsoft.com/office/drawing/2010/main" val="0"/>
                              </a:ext>
                            </a:extLst>
                          </a:blip>
                          <a:srcRect l="2983" r="-412"/>
                          <a:stretch>
                            <a:fillRect/>
                          </a:stretch>
                        </pic:blipFill>
                        <pic:spPr bwMode="auto">
                          <a:xfrm>
                            <a:off x="0" y="0"/>
                            <a:ext cx="573405" cy="641350"/>
                          </a:xfrm>
                          <a:prstGeom prst="rect">
                            <a:avLst/>
                          </a:prstGeom>
                          <a:noFill/>
                          <a:ln>
                            <a:noFill/>
                          </a:ln>
                        </pic:spPr>
                      </pic:pic>
                    </a:graphicData>
                  </a:graphic>
                </wp:inline>
              </w:drawing>
            </w:r>
            <w:r>
              <w:rPr>
                <w:noProof/>
                <w:sz w:val="16"/>
              </w:rPr>
              <w:drawing>
                <wp:inline distT="0" distB="0" distL="0" distR="0" wp14:anchorId="0C784C5F" wp14:editId="7E169041">
                  <wp:extent cx="450215" cy="573405"/>
                  <wp:effectExtent l="0" t="0" r="0" b="0"/>
                  <wp:docPr id="5577" name="Рисунок 5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8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50215" cy="573405"/>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42A91336" wp14:editId="6B52D35C">
                  <wp:extent cx="504825" cy="586740"/>
                  <wp:effectExtent l="0" t="0" r="0" b="0"/>
                  <wp:docPr id="5576" name="Рисунок 5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87"/>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sz w:val="16"/>
              </w:rPr>
              <w:drawing>
                <wp:inline distT="0" distB="0" distL="0" distR="0" wp14:anchorId="63835AF8" wp14:editId="4145C12C">
                  <wp:extent cx="477520" cy="586740"/>
                  <wp:effectExtent l="0" t="0" r="0" b="0"/>
                  <wp:docPr id="5575" name="Рисунок 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2C109019" wp14:editId="1274E421">
                  <wp:extent cx="546100" cy="641350"/>
                  <wp:effectExtent l="0" t="0" r="0" b="0"/>
                  <wp:docPr id="5574" name="Рисунок 5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89"/>
                          <pic:cNvPicPr>
                            <a:picLocks noChangeAspect="1" noChangeArrowheads="1"/>
                          </pic:cNvPicPr>
                        </pic:nvPicPr>
                        <pic:blipFill>
                          <a:blip r:embed="rId193">
                            <a:extLst>
                              <a:ext uri="{28A0092B-C50C-407E-A947-70E740481C1C}">
                                <a14:useLocalDpi xmlns:a14="http://schemas.microsoft.com/office/drawing/2010/main" val="0"/>
                              </a:ext>
                            </a:extLst>
                          </a:blip>
                          <a:srcRect r="5882"/>
                          <a:stretch>
                            <a:fillRect/>
                          </a:stretch>
                        </pic:blipFill>
                        <pic:spPr bwMode="auto">
                          <a:xfrm>
                            <a:off x="0" y="0"/>
                            <a:ext cx="546100" cy="641350"/>
                          </a:xfrm>
                          <a:prstGeom prst="rect">
                            <a:avLst/>
                          </a:prstGeom>
                          <a:noFill/>
                          <a:ln>
                            <a:noFill/>
                          </a:ln>
                        </pic:spPr>
                      </pic:pic>
                    </a:graphicData>
                  </a:graphic>
                </wp:inline>
              </w:drawing>
            </w:r>
          </w:p>
        </w:tc>
      </w:tr>
      <w:tr w:rsidR="00664AAF" w:rsidTr="00664AAF">
        <w:trPr>
          <w:trHeight w:val="6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1.7.3</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Для  ограждений, выполненных из  латуни  или  покрытых имитацией латуни,  а также для ограждений, выполненных из  </w:t>
            </w:r>
            <w:proofErr w:type="spellStart"/>
            <w:r>
              <w:rPr>
                <w:sz w:val="16"/>
                <w:szCs w:val="16"/>
                <w:lang w:val="ru-RU"/>
              </w:rPr>
              <w:t>кортена</w:t>
            </w:r>
            <w:proofErr w:type="spellEnd"/>
            <w:r>
              <w:rPr>
                <w:sz w:val="16"/>
                <w:szCs w:val="16"/>
                <w:lang w:val="ru-RU"/>
              </w:rPr>
              <w:t xml:space="preserve">, допускается отклонение от перечня разрешенных цветов палитры системы цвета </w:t>
            </w:r>
            <w:r>
              <w:rPr>
                <w:b/>
                <w:sz w:val="16"/>
                <w:szCs w:val="16"/>
              </w:rPr>
              <w:t>RAL</w:t>
            </w:r>
            <w:r>
              <w:rPr>
                <w:sz w:val="16"/>
                <w:szCs w:val="16"/>
                <w:lang w:val="ru-RU"/>
              </w:rPr>
              <w:t xml:space="preserve"> в пользу натурального цвета материала.</w:t>
            </w:r>
          </w:p>
        </w:tc>
      </w:tr>
      <w:tr w:rsidR="00664AAF" w:rsidTr="00664AAF">
        <w:trPr>
          <w:cnfStyle w:val="000000100000" w:firstRow="0" w:lastRow="0" w:firstColumn="0" w:lastColumn="0" w:oddVBand="0" w:evenVBand="0" w:oddHBand="1" w:evenHBand="0" w:firstRowFirstColumn="0" w:firstRowLastColumn="0" w:lastRowFirstColumn="0" w:lastRowLastColumn="0"/>
          <w:trHeight w:val="13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1.7.4</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Цветовое  решение ограждений, выполненных из  стекла,  должно осуществляться в нейтральных* и серых цветах.**</w:t>
            </w:r>
          </w:p>
          <w:p w:rsidR="00664AAF" w:rsidRDefault="00664AAF">
            <w:pPr>
              <w:cnfStyle w:val="000000100000" w:firstRow="0" w:lastRow="0" w:firstColumn="0" w:lastColumn="0" w:oddVBand="0" w:evenVBand="0" w:oddHBand="1" w:evenHBand="0" w:firstRowFirstColumn="0" w:firstRowLastColumn="0" w:lastRowFirstColumn="0" w:lastRowLastColumn="0"/>
              <w:rPr>
                <w:i/>
                <w:sz w:val="16"/>
                <w:szCs w:val="16"/>
                <w:lang w:val="ru-RU"/>
              </w:rPr>
            </w:pPr>
            <w:r>
              <w:rPr>
                <w:i/>
                <w:sz w:val="16"/>
                <w:szCs w:val="16"/>
                <w:lang w:val="ru-RU"/>
              </w:rPr>
              <w:t>*Нейтральный цвет стекла – это стекло с максимальной прозрачностью, без искажения цвета.</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i/>
                <w:sz w:val="16"/>
                <w:szCs w:val="16"/>
                <w:lang w:val="ru-RU"/>
              </w:rPr>
              <w:t>**Серые цвета стекла необходимо подобрать с учетом  каталога производителя.</w:t>
            </w:r>
          </w:p>
        </w:tc>
      </w:tr>
      <w:tr w:rsidR="00664AAF" w:rsidTr="00664AAF">
        <w:trPr>
          <w:trHeight w:val="166"/>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574"/>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2</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sz w:val="16"/>
                <w:szCs w:val="16"/>
                <w:lang w:val="ru-RU"/>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sz w:val="16"/>
                <w:szCs w:val="16"/>
                <w:lang w:val="ru-RU"/>
              </w:rPr>
            </w:pPr>
            <w:r>
              <w:rPr>
                <w:b/>
                <w:sz w:val="16"/>
                <w:szCs w:val="16"/>
                <w:lang w:val="ru-RU"/>
              </w:rPr>
              <w:t xml:space="preserve">Требования </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b/>
                <w:sz w:val="16"/>
                <w:szCs w:val="16"/>
                <w:lang w:val="ru-RU"/>
              </w:rPr>
              <w:lastRenderedPageBreak/>
              <w:t>к отделочным и (или) строительным материалам, определяющим архитектурный облик  объекта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color w:val="000000"/>
                <w:sz w:val="14"/>
                <w:szCs w:val="14"/>
                <w:lang w:val="ru-RU"/>
              </w:rPr>
            </w:pPr>
            <w:r>
              <w:rPr>
                <w:b/>
                <w:color w:val="000000"/>
                <w:sz w:val="14"/>
                <w:szCs w:val="14"/>
                <w:lang w:val="ru-RU"/>
              </w:rPr>
              <w:t xml:space="preserve">3.1.2 </w:t>
            </w:r>
            <w:r>
              <w:rPr>
                <w:sz w:val="14"/>
                <w:szCs w:val="14"/>
                <w:lang w:val="ru-RU"/>
              </w:rPr>
              <w:t xml:space="preserve">Административные здания организаций, </w:t>
            </w:r>
            <w:r>
              <w:rPr>
                <w:sz w:val="14"/>
                <w:szCs w:val="14"/>
                <w:lang w:val="ru-RU"/>
              </w:rPr>
              <w:lastRenderedPageBreak/>
              <w:t>обеспечивающих предоставление коммунальных услуг;</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3.2.2.</w:t>
            </w:r>
            <w:r>
              <w:rPr>
                <w:sz w:val="14"/>
                <w:szCs w:val="14"/>
                <w:lang w:val="ru-RU"/>
              </w:rPr>
              <w:t xml:space="preserve"> Оказание социальной помощи населению;</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3.2.3</w:t>
            </w:r>
            <w:r>
              <w:rPr>
                <w:sz w:val="14"/>
                <w:szCs w:val="14"/>
                <w:lang w:val="ru-RU"/>
              </w:rPr>
              <w:t xml:space="preserve"> Оказание услуг связи;</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color w:val="000000"/>
                <w:sz w:val="14"/>
                <w:szCs w:val="14"/>
                <w:lang w:val="ru-RU"/>
              </w:rPr>
            </w:pPr>
            <w:r>
              <w:rPr>
                <w:b/>
                <w:color w:val="000000"/>
                <w:sz w:val="14"/>
                <w:szCs w:val="14"/>
                <w:lang w:val="ru-RU"/>
              </w:rPr>
              <w:t>3.8.1</w:t>
            </w:r>
            <w:r>
              <w:rPr>
                <w:color w:val="000000"/>
                <w:sz w:val="14"/>
                <w:szCs w:val="14"/>
                <w:lang w:val="ru-RU"/>
              </w:rPr>
              <w:t xml:space="preserve"> Государственное </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color w:val="000000"/>
                <w:sz w:val="14"/>
                <w:szCs w:val="14"/>
                <w:lang w:val="ru-RU"/>
              </w:rPr>
              <w:t>Управление.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lastRenderedPageBreak/>
              <w:t>2.1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Стены</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При использовании двух и более типов материалов необходимо обеспечивать их стыковку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Один из материалов должен быть  основным и занимать не менее 60% площади фасада.</w:t>
            </w:r>
          </w:p>
        </w:tc>
      </w:tr>
      <w:tr w:rsidR="00664AAF" w:rsidTr="00664AAF">
        <w:trPr>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tc>
      </w:tr>
      <w:tr w:rsidR="00664AAF" w:rsidTr="00664AAF">
        <w:trPr>
          <w:cnfStyle w:val="000000100000" w:firstRow="0" w:lastRow="0" w:firstColumn="0" w:lastColumn="0" w:oddVBand="0" w:evenVBand="0" w:oddHBand="1"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2.1.3</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w:t>
            </w:r>
            <w:proofErr w:type="gramStart"/>
            <w:r>
              <w:rPr>
                <w:sz w:val="16"/>
                <w:szCs w:val="16"/>
                <w:lang w:val="ru-RU"/>
              </w:rPr>
              <w:t xml:space="preserve">В отделке фасадов не  допускается применение материала с креплением на видимых </w:t>
            </w:r>
            <w:proofErr w:type="spellStart"/>
            <w:r>
              <w:rPr>
                <w:sz w:val="16"/>
                <w:szCs w:val="16"/>
                <w:lang w:val="ru-RU"/>
              </w:rPr>
              <w:t>кляммерах</w:t>
            </w:r>
            <w:proofErr w:type="spellEnd"/>
            <w:r>
              <w:rPr>
                <w:sz w:val="16"/>
                <w:szCs w:val="16"/>
                <w:lang w:val="ru-RU"/>
              </w:rPr>
              <w:t xml:space="preserve"> (открытые системы крепления).</w:t>
            </w:r>
            <w:proofErr w:type="gramEnd"/>
          </w:p>
        </w:tc>
      </w:tr>
      <w:tr w:rsidR="00664AAF" w:rsidTr="00664AAF">
        <w:trPr>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2.1.4</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с  глянцевой  поверхностью (за  исключением стекла) должны занимать  не более 30% площади фасада.</w:t>
            </w:r>
          </w:p>
        </w:tc>
      </w:tr>
      <w:tr w:rsidR="00664AAF" w:rsidTr="00664AAF">
        <w:trPr>
          <w:cnfStyle w:val="000000100000" w:firstRow="0" w:lastRow="0" w:firstColumn="0" w:lastColumn="0" w:oddVBand="0" w:evenVBand="0" w:oddHBand="1" w:evenHBand="0" w:firstRowFirstColumn="0" w:firstRowLastColumn="0" w:lastRowFirstColumn="0" w:lastRowLastColumn="0"/>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2.1.5</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2.1.6</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применении крупнопанельных изделий не  допускается окрашивание бетонной поверхности (за исключением бетона, окрашенного в массе).</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2.1.7</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trHeight w:val="15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2.1.8</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roofErr w:type="gramStart"/>
            <w:r w:rsidRPr="000900C2">
              <w:rPr>
                <w:sz w:val="16"/>
                <w:szCs w:val="16"/>
                <w:lang w:val="ru-RU"/>
              </w:rPr>
              <w:t xml:space="preserve">Не допускается использовать: пленку  (в том числе самоклеящуюся), крупные фракции штукатурки «фактурная шуба», профилированный лист, асбестоцементный  лист,   металлический  и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имитирующих натуральные материалы толщиной 1,2 см), </w:t>
            </w:r>
            <w:proofErr w:type="spellStart"/>
            <w:r w:rsidRPr="000900C2">
              <w:rPr>
                <w:sz w:val="16"/>
                <w:szCs w:val="16"/>
                <w:lang w:val="ru-RU"/>
              </w:rPr>
              <w:t>керамогранит</w:t>
            </w:r>
            <w:proofErr w:type="spellEnd"/>
            <w:r w:rsidRPr="000900C2">
              <w:rPr>
                <w:sz w:val="16"/>
                <w:szCs w:val="16"/>
                <w:lang w:val="ru-RU"/>
              </w:rPr>
              <w:t xml:space="preserve"> (за исключением крупноформатного)</w:t>
            </w:r>
            <w:r>
              <w:rPr>
                <w:sz w:val="16"/>
                <w:szCs w:val="16"/>
                <w:lang w:val="ru-RU"/>
              </w:rPr>
              <w:t>.</w:t>
            </w:r>
            <w:proofErr w:type="gramEnd"/>
          </w:p>
        </w:tc>
      </w:tr>
      <w:tr w:rsidR="00664AAF" w:rsidTr="00664AAF">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Окна</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2.2.1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облицовка откосов керамической плиткой.</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2.2.2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Допускается применение разных материалов для  разных по назначению групп проемов (витрины коммерческих предприятий).</w:t>
            </w:r>
          </w:p>
        </w:tc>
      </w:tr>
      <w:tr w:rsidR="00664AAF" w:rsidTr="00664AA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2.3</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Остекление</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2.3.1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установка дверных заполнений на первом этаже с остеклением менее 70% полотна (за исключением дверных проемов к техническим помещениям).</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2.3.2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остеклении  балконов  не   допускается  устройство  глухих  пластиковых полотен.</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2.3.3</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использование тонированного в массе, зеркального, цветного остекления.</w:t>
            </w:r>
          </w:p>
        </w:tc>
      </w:tr>
      <w:tr w:rsidR="00664AAF" w:rsidTr="00664AAF">
        <w:trPr>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Цоколь</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использовании двух и более материалов необходимо обеспечивать их стыковку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Один из материалов должен быть основным и занимать не менее 60% площади цоколя.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tc>
      </w:tr>
      <w:tr w:rsidR="00664AAF" w:rsidTr="00664AAF">
        <w:trPr>
          <w:trHeight w:val="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2.4.3</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w:t>
            </w:r>
            <w:proofErr w:type="gramStart"/>
            <w:r>
              <w:rPr>
                <w:sz w:val="16"/>
                <w:szCs w:val="16"/>
                <w:lang w:val="ru-RU"/>
              </w:rPr>
              <w:t>видимых</w:t>
            </w:r>
            <w:proofErr w:type="gramEnd"/>
            <w:r>
              <w:rPr>
                <w:sz w:val="16"/>
                <w:szCs w:val="16"/>
                <w:lang w:val="ru-RU"/>
              </w:rPr>
              <w:t xml:space="preserve"> </w:t>
            </w:r>
            <w:proofErr w:type="spellStart"/>
            <w:r>
              <w:rPr>
                <w:sz w:val="16"/>
                <w:szCs w:val="16"/>
                <w:lang w:val="ru-RU"/>
              </w:rPr>
              <w:t>кляммерах</w:t>
            </w:r>
            <w:proofErr w:type="spellEnd"/>
            <w:r>
              <w:rPr>
                <w:sz w:val="16"/>
                <w:szCs w:val="16"/>
                <w:lang w:val="ru-RU"/>
              </w:rPr>
              <w:t xml:space="preserve"> (открытые системы крепления).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2.4.4</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2.4.5</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применении крупнопанельных изделий не допускается окрашивание бетонной поверхности (за исключением бетона, окрашенного в массе).</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2.4.6</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2.4.7</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Для навесов и козырьков к приямкам не  допускается использовать: профилированный лист,  металлический и пластиковый (виниловый) </w:t>
            </w:r>
            <w:proofErr w:type="spellStart"/>
            <w:r>
              <w:rPr>
                <w:sz w:val="16"/>
                <w:szCs w:val="16"/>
                <w:lang w:val="ru-RU"/>
              </w:rPr>
              <w:t>сайдинг</w:t>
            </w:r>
            <w:proofErr w:type="spellEnd"/>
            <w:r>
              <w:rPr>
                <w:sz w:val="16"/>
                <w:szCs w:val="16"/>
                <w:lang w:val="ru-RU"/>
              </w:rPr>
              <w:t xml:space="preserve">, поликарбонат (за исключением </w:t>
            </w:r>
            <w:proofErr w:type="gramStart"/>
            <w:r>
              <w:rPr>
                <w:sz w:val="16"/>
                <w:szCs w:val="16"/>
                <w:lang w:val="ru-RU"/>
              </w:rPr>
              <w:t>монолитного</w:t>
            </w:r>
            <w:proofErr w:type="gramEnd"/>
            <w:r>
              <w:rPr>
                <w:sz w:val="16"/>
                <w:szCs w:val="16"/>
                <w:lang w:val="ru-RU"/>
              </w:rPr>
              <w:t xml:space="preserve">). </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2.4.8</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устройство радиальных козырьков и навесов к приямкам.</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2.4.9</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roofErr w:type="gramStart"/>
            <w:r>
              <w:rPr>
                <w:sz w:val="16"/>
                <w:szCs w:val="16"/>
                <w:lang w:val="ru-RU"/>
              </w:rPr>
              <w:t xml:space="preserve">Не допускается использовать: пленку  (в том числе самоклеящуюся), крупные фракции штукатурки «фактурная шуба» и «короед», профилированный лист, асбестоцементный  лист, металлический и пластиковый (виниловый)  </w:t>
            </w:r>
            <w:proofErr w:type="spellStart"/>
            <w:r>
              <w:rPr>
                <w:sz w:val="16"/>
                <w:szCs w:val="16"/>
                <w:lang w:val="ru-RU"/>
              </w:rPr>
              <w:t>сайдинг</w:t>
            </w:r>
            <w:proofErr w:type="spellEnd"/>
            <w:r>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Pr>
                <w:sz w:val="16"/>
                <w:szCs w:val="16"/>
                <w:lang w:val="ru-RU"/>
              </w:rPr>
              <w:t>стекломагнезитовые</w:t>
            </w:r>
            <w:proofErr w:type="spellEnd"/>
            <w:r>
              <w:rPr>
                <w:sz w:val="16"/>
                <w:szCs w:val="16"/>
                <w:lang w:val="ru-RU"/>
              </w:rPr>
              <w:t xml:space="preserve"> листы, </w:t>
            </w:r>
            <w:proofErr w:type="spellStart"/>
            <w:r>
              <w:rPr>
                <w:sz w:val="16"/>
                <w:szCs w:val="16"/>
                <w:lang w:val="ru-RU"/>
              </w:rPr>
              <w:t>металлокассеты</w:t>
            </w:r>
            <w:proofErr w:type="spellEnd"/>
            <w:r>
              <w:rPr>
                <w:sz w:val="16"/>
                <w:szCs w:val="16"/>
                <w:lang w:val="ru-RU"/>
              </w:rPr>
              <w:t xml:space="preserve"> (за исключением имитирующих натуральные материалы толщин</w:t>
            </w:r>
            <w:r w:rsidR="00374A95">
              <w:rPr>
                <w:sz w:val="16"/>
                <w:szCs w:val="16"/>
                <w:lang w:val="ru-RU"/>
              </w:rPr>
              <w:t>ой 1,2 см)</w:t>
            </w:r>
            <w:r>
              <w:rPr>
                <w:sz w:val="16"/>
                <w:szCs w:val="16"/>
                <w:lang w:val="ru-RU"/>
              </w:rPr>
              <w:t>.</w:t>
            </w:r>
            <w:proofErr w:type="gramEnd"/>
          </w:p>
        </w:tc>
      </w:tr>
      <w:tr w:rsidR="00664AAF" w:rsidTr="00664AAF">
        <w:trPr>
          <w:cnfStyle w:val="000000100000" w:firstRow="0" w:lastRow="0" w:firstColumn="0" w:lastColumn="0" w:oddVBand="0" w:evenVBand="0" w:oddHBand="1" w:evenHBand="0" w:firstRowFirstColumn="0" w:firstRowLastColumn="0" w:lastRowFirstColumn="0" w:lastRowLastColumn="0"/>
          <w:trHeight w:val="13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r>
      <w:tr w:rsidR="00664AAF" w:rsidTr="00664AAF">
        <w:trPr>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Кровля</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2.5.1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Не допускается использовать: асбестоцементный лист, пластиковый (виниловый) </w:t>
            </w:r>
            <w:proofErr w:type="spellStart"/>
            <w:r>
              <w:rPr>
                <w:sz w:val="16"/>
                <w:szCs w:val="16"/>
                <w:lang w:val="ru-RU"/>
              </w:rPr>
              <w:t>сайдинг</w:t>
            </w:r>
            <w:proofErr w:type="spellEnd"/>
            <w:r>
              <w:rPr>
                <w:sz w:val="16"/>
                <w:szCs w:val="16"/>
                <w:lang w:val="ru-RU"/>
              </w:rPr>
              <w:t xml:space="preserve">, поликарбонат, ПВХ-панели, </w:t>
            </w:r>
            <w:proofErr w:type="spellStart"/>
            <w:r>
              <w:rPr>
                <w:sz w:val="16"/>
                <w:szCs w:val="16"/>
                <w:lang w:val="ru-RU"/>
              </w:rPr>
              <w:t>ондулин</w:t>
            </w:r>
            <w:proofErr w:type="spellEnd"/>
            <w:r>
              <w:rPr>
                <w:sz w:val="16"/>
                <w:szCs w:val="16"/>
                <w:lang w:val="ru-RU"/>
              </w:rPr>
              <w:t xml:space="preserve">,  шифер, сланцевую кровлю, фанеру, </w:t>
            </w:r>
            <w:proofErr w:type="spellStart"/>
            <w:r>
              <w:rPr>
                <w:sz w:val="16"/>
                <w:szCs w:val="16"/>
                <w:lang w:val="ru-RU"/>
              </w:rPr>
              <w:t>вагонку</w:t>
            </w:r>
            <w:proofErr w:type="spellEnd"/>
            <w:r>
              <w:rPr>
                <w:sz w:val="16"/>
                <w:szCs w:val="16"/>
                <w:lang w:val="ru-RU"/>
              </w:rPr>
              <w:t>, керамическую и песчано-цементную черепицу.</w:t>
            </w:r>
          </w:p>
        </w:tc>
      </w:tr>
      <w:tr w:rsidR="00664AAF" w:rsidTr="00664AAF">
        <w:trPr>
          <w:cnfStyle w:val="000000100000" w:firstRow="0" w:lastRow="0" w:firstColumn="0" w:lastColumn="0" w:oddVBand="0" w:evenVBand="0" w:oddHBand="1"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Элементы входных групп</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roofErr w:type="gramStart"/>
            <w:r w:rsidRPr="000900C2">
              <w:rPr>
                <w:sz w:val="16"/>
                <w:szCs w:val="16"/>
                <w:lang w:val="ru-RU"/>
              </w:rPr>
              <w:t xml:space="preserve">Не допускается использовать: пленку  (в том числе самоклеящуюся), крупные фракции штукатурки «фактурная шуба», профилированный лист, асбестоцементный  лист,   металлический  и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имитирующих натуральные материалы толщиной 1,2 см), </w:t>
            </w:r>
            <w:proofErr w:type="spellStart"/>
            <w:r w:rsidRPr="000900C2">
              <w:rPr>
                <w:sz w:val="16"/>
                <w:szCs w:val="16"/>
                <w:lang w:val="ru-RU"/>
              </w:rPr>
              <w:t>керамогранит</w:t>
            </w:r>
            <w:proofErr w:type="spellEnd"/>
            <w:r w:rsidRPr="000900C2">
              <w:rPr>
                <w:sz w:val="16"/>
                <w:szCs w:val="16"/>
                <w:lang w:val="ru-RU"/>
              </w:rPr>
              <w:t xml:space="preserve"> (за исключением крупноформатного)</w:t>
            </w:r>
            <w:r>
              <w:rPr>
                <w:sz w:val="16"/>
                <w:szCs w:val="16"/>
                <w:lang w:val="ru-RU"/>
              </w:rPr>
              <w:t>.</w:t>
            </w:r>
            <w:proofErr w:type="gramEnd"/>
          </w:p>
        </w:tc>
      </w:tr>
      <w:tr w:rsidR="00664AAF" w:rsidTr="00664AAF">
        <w:trPr>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устройство радиальных козырьков и навесов.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2.6.3</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лестниц, площадок, ступеней не допускается использовать: материалы с классом противоскольжения менее </w:t>
            </w:r>
            <w:r>
              <w:rPr>
                <w:sz w:val="16"/>
                <w:szCs w:val="16"/>
              </w:rPr>
              <w:t>R</w:t>
            </w:r>
            <w:r>
              <w:rPr>
                <w:sz w:val="16"/>
                <w:szCs w:val="16"/>
                <w:lang w:val="ru-RU"/>
              </w:rPr>
              <w:t>12, резиновую плитку.</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2.6.4</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cnfStyle w:val="000000100000" w:firstRow="0" w:lastRow="0" w:firstColumn="0" w:lastColumn="0" w:oddVBand="0" w:evenVBand="0" w:oddHBand="1" w:evenHBand="0"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2.6.5</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2.6.6</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Необходимо предусматривать </w:t>
            </w:r>
            <w:proofErr w:type="spellStart"/>
            <w:r>
              <w:rPr>
                <w:sz w:val="16"/>
                <w:szCs w:val="16"/>
                <w:lang w:val="ru-RU"/>
              </w:rPr>
              <w:t>придверные</w:t>
            </w:r>
            <w:proofErr w:type="spellEnd"/>
            <w:r>
              <w:rPr>
                <w:sz w:val="16"/>
                <w:szCs w:val="16"/>
                <w:lang w:val="ru-RU"/>
              </w:rPr>
              <w:t xml:space="preserve"> грязезащитные системы.</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2.7</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Ограждения</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2.7.1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ограждений балконов и парапетов не  допускается использовать: профилированный лист,  асбестоцементный лист,  металлический и пластиковый (виниловый) </w:t>
            </w:r>
            <w:proofErr w:type="spellStart"/>
            <w:r>
              <w:rPr>
                <w:sz w:val="16"/>
                <w:szCs w:val="16"/>
                <w:lang w:val="ru-RU"/>
              </w:rPr>
              <w:t>сайдинг</w:t>
            </w:r>
            <w:proofErr w:type="spellEnd"/>
            <w:r>
              <w:rPr>
                <w:sz w:val="16"/>
                <w:szCs w:val="16"/>
                <w:lang w:val="ru-RU"/>
              </w:rPr>
              <w:t xml:space="preserve">, поликарбонат,  </w:t>
            </w:r>
            <w:proofErr w:type="spellStart"/>
            <w:r>
              <w:rPr>
                <w:sz w:val="16"/>
                <w:szCs w:val="16"/>
                <w:lang w:val="ru-RU"/>
              </w:rPr>
              <w:t>стекломагнезитовые</w:t>
            </w:r>
            <w:proofErr w:type="spellEnd"/>
            <w:r>
              <w:rPr>
                <w:sz w:val="16"/>
                <w:szCs w:val="16"/>
                <w:lang w:val="ru-RU"/>
              </w:rPr>
              <w:t xml:space="preserve"> листы,  фанеру, </w:t>
            </w:r>
            <w:proofErr w:type="spellStart"/>
            <w:r>
              <w:rPr>
                <w:sz w:val="16"/>
                <w:szCs w:val="16"/>
                <w:lang w:val="ru-RU"/>
              </w:rPr>
              <w:t>вагонку</w:t>
            </w:r>
            <w:proofErr w:type="spellEnd"/>
            <w:r>
              <w:rPr>
                <w:sz w:val="16"/>
                <w:szCs w:val="16"/>
                <w:lang w:val="ru-RU"/>
              </w:rPr>
              <w:t>.</w:t>
            </w:r>
          </w:p>
        </w:tc>
      </w:tr>
      <w:tr w:rsidR="00664AAF" w:rsidTr="00664AAF">
        <w:trPr>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2.7.2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 и цвету.</w:t>
            </w:r>
          </w:p>
        </w:tc>
      </w:tr>
      <w:tr w:rsidR="00664AAF" w:rsidTr="00664A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r>
      <w:tr w:rsidR="00664AAF" w:rsidTr="00664AAF">
        <w:trPr>
          <w:trHeight w:val="309"/>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lastRenderedPageBreak/>
              <w:t>3</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b/>
                <w:sz w:val="16"/>
                <w:szCs w:val="16"/>
                <w:lang w:val="ru-RU"/>
              </w:rPr>
            </w:pPr>
          </w:p>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b/>
                <w:sz w:val="16"/>
                <w:szCs w:val="16"/>
                <w:lang w:val="ru-RU" w:eastAsia="en-US"/>
              </w:rPr>
            </w:pPr>
            <w:r>
              <w:rPr>
                <w:b/>
                <w:sz w:val="16"/>
                <w:szCs w:val="16"/>
                <w:lang w:val="ru-RU"/>
              </w:rPr>
              <w:t>Требования к размещению технического и инженерного оборудования на фасадах и кровлях объектов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rPr>
            </w:pPr>
            <w:r>
              <w:rPr>
                <w:b/>
                <w:color w:val="000000"/>
                <w:sz w:val="14"/>
                <w:szCs w:val="14"/>
                <w:lang w:val="ru-RU"/>
              </w:rPr>
              <w:t xml:space="preserve">3.1.2 </w:t>
            </w:r>
            <w:r>
              <w:rPr>
                <w:sz w:val="14"/>
                <w:szCs w:val="14"/>
                <w:lang w:val="ru-RU"/>
              </w:rPr>
              <w:t>Административные здания организаций, обеспечивающих предоставление коммунальных услуг;</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3.2.2.</w:t>
            </w:r>
            <w:r>
              <w:rPr>
                <w:sz w:val="14"/>
                <w:szCs w:val="14"/>
                <w:lang w:val="ru-RU"/>
              </w:rPr>
              <w:t xml:space="preserve"> Оказание социальной помощи населению;</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3.2.3</w:t>
            </w:r>
            <w:r>
              <w:rPr>
                <w:sz w:val="14"/>
                <w:szCs w:val="14"/>
                <w:lang w:val="ru-RU"/>
              </w:rPr>
              <w:t xml:space="preserve"> Оказание услуг связи;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color w:val="000000"/>
                <w:sz w:val="14"/>
                <w:szCs w:val="14"/>
                <w:lang w:val="ru-RU"/>
              </w:rPr>
              <w:t>3.8.1</w:t>
            </w:r>
            <w:r>
              <w:rPr>
                <w:color w:val="000000"/>
                <w:sz w:val="14"/>
                <w:szCs w:val="14"/>
                <w:lang w:val="ru-RU"/>
              </w:rPr>
              <w:t xml:space="preserve"> Государственное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color w:val="000000"/>
                <w:sz w:val="14"/>
                <w:szCs w:val="14"/>
                <w:lang w:val="ru-RU"/>
              </w:rPr>
              <w:t>Управление.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размещаются: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кровле вновь строящихся зданий и сооружений (крышные кондиционеры с внутренними каналами воздуховодов);</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 на главных фасадах вновь строящихся зданий - упорядоченно, с размещением в специально отведенных проектом местах, в однотипных корзинах, не нарушающих </w:t>
            </w:r>
            <w:proofErr w:type="gramStart"/>
            <w:r>
              <w:rPr>
                <w:sz w:val="16"/>
                <w:szCs w:val="16"/>
                <w:lang w:val="ru-RU"/>
              </w:rPr>
              <w:t>архитектурные решения</w:t>
            </w:r>
            <w:proofErr w:type="gramEnd"/>
            <w:r>
              <w:rPr>
                <w:sz w:val="16"/>
                <w:szCs w:val="16"/>
                <w:lang w:val="ru-RU"/>
              </w:rPr>
              <w:t xml:space="preserve"> фасадов;</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главных фасадах реконструируемых зданий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дворовых фасадах реконструируемых и вновь строящихся объектах капитального строительства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фасадах реконструируемых и вновь строящихся объектах капитального строительства - согласно паспорту фасада зданий, предусматриваются задекорированные места (сборные корзины) для установки наружных блоков кондиционеров;</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на лоджиях, в нишах реконструируемых и вновь строящихся объектах капитального строительства - в наиболее незаметных местах, с применением декоративных элементов (сборных корзин под наружные блоки кондиционеров).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не размещаются: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поверхности главных и дворовых, боковых фасадов зданий, включенных в Единый государственный реестр объектов культурного наследия (памятников истории и культуры) народов Российской Федерации;</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над пешеходными тротуарами;</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с выступанием за плоскость фасада без использования декоративных элементов (сборных корзин под наружные блоки кондиционеров).</w:t>
            </w:r>
          </w:p>
        </w:tc>
      </w:tr>
      <w:tr w:rsidR="00664AAF" w:rsidTr="00664AAF">
        <w:trPr>
          <w:trHeight w:val="8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3.3</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размещении наружных блоков систем кондиционирования не допускается отведение конденсата на фасад и ограждающие конструкции здания, оконные проемы, входные группы в здание.</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3.4</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Антенны не размещаются: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главных фасадах, на кровле, дворовых, боковых фасадах, просматривающихся с улицы;</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кровле зданий, на силуэтных завершениях зданий и сооружений (башнях, куполах), на парапетах, ограждениях кровли, вентиляционных трубах;</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угловой части фасада;</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на ограждениях балконов, лоджий.</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3.5</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Общими требованиями к внешнему виду наружных блоков кондиционеров и сборным корзинам под наружные блоки кондиционеров, размещаемым на фасадах, являются: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унификация;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компактные габариты;</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использование современных технических решений;</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использование материалов с высокими декоративными и эксплуатационными свойствами.</w:t>
            </w:r>
          </w:p>
        </w:tc>
      </w:tr>
      <w:tr w:rsidR="00664AAF" w:rsidTr="00664AAF">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3.6</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оборудования и декоративных элементов фасадов не должны иметь следов изменения декоративных и эксплуатационных свойств, а также следов коррозии.</w:t>
            </w:r>
          </w:p>
        </w:tc>
      </w:tr>
      <w:tr w:rsidR="00664AAF" w:rsidTr="00664AAF">
        <w:trPr>
          <w:trHeight w:val="14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3.7</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Корзины для крепления кондиционеров, конструкции крепления дополнительного оборудования и декоративных элементов должны иметь ту же окраску, что и окраска фасада здания.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r>
      <w:tr w:rsidR="00664AAF" w:rsidTr="00664AAF">
        <w:trPr>
          <w:trHeight w:val="198"/>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4</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b/>
                <w:sz w:val="16"/>
                <w:szCs w:val="16"/>
                <w:lang w:val="ru-RU" w:eastAsia="en-US"/>
              </w:rPr>
            </w:pPr>
            <w:r>
              <w:rPr>
                <w:b/>
                <w:sz w:val="16"/>
                <w:szCs w:val="16"/>
                <w:lang w:val="ru-RU"/>
              </w:rPr>
              <w:t>Требования к подсветке фасадов объектов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color w:val="000000"/>
                <w:sz w:val="14"/>
                <w:szCs w:val="14"/>
                <w:lang w:val="ru-RU"/>
              </w:rPr>
            </w:pPr>
            <w:r>
              <w:rPr>
                <w:b/>
                <w:color w:val="000000"/>
                <w:sz w:val="14"/>
                <w:szCs w:val="14"/>
                <w:lang w:val="ru-RU"/>
              </w:rPr>
              <w:t xml:space="preserve">3.1.2 </w:t>
            </w:r>
            <w:r>
              <w:rPr>
                <w:sz w:val="14"/>
                <w:szCs w:val="14"/>
                <w:lang w:val="ru-RU"/>
              </w:rPr>
              <w:t>Административные здания организаций, обеспечивающих предоставление коммунальных услуг;</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3.2.2.</w:t>
            </w:r>
            <w:r>
              <w:rPr>
                <w:sz w:val="14"/>
                <w:szCs w:val="14"/>
                <w:lang w:val="ru-RU"/>
              </w:rPr>
              <w:t xml:space="preserve"> Оказание социальной помощи населению;</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3.2.3</w:t>
            </w:r>
            <w:r>
              <w:rPr>
                <w:sz w:val="14"/>
                <w:szCs w:val="14"/>
                <w:lang w:val="ru-RU"/>
              </w:rPr>
              <w:t xml:space="preserve"> Оказание услуг связи;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color w:val="000000"/>
                <w:sz w:val="14"/>
                <w:szCs w:val="14"/>
                <w:lang w:val="ru-RU"/>
              </w:rPr>
            </w:pPr>
            <w:r>
              <w:rPr>
                <w:b/>
                <w:color w:val="000000"/>
                <w:sz w:val="14"/>
                <w:szCs w:val="14"/>
                <w:lang w:val="ru-RU"/>
              </w:rPr>
              <w:t>3.8.1</w:t>
            </w:r>
            <w:r>
              <w:rPr>
                <w:color w:val="000000"/>
                <w:sz w:val="14"/>
                <w:szCs w:val="14"/>
                <w:lang w:val="ru-RU"/>
              </w:rPr>
              <w:t xml:space="preserve"> Государственное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color w:val="000000"/>
                <w:sz w:val="14"/>
                <w:szCs w:val="14"/>
                <w:lang w:val="ru-RU"/>
              </w:rPr>
              <w:t>Управление.</w:t>
            </w:r>
          </w:p>
        </w:tc>
        <w:tc>
          <w:tcPr>
            <w:tcW w:w="56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4.1</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Запрещается использовать в подсветке фасадов пиксельную, мигающую подсветку.</w:t>
            </w:r>
          </w:p>
        </w:tc>
      </w:tr>
      <w:tr w:rsidR="00664AAF" w:rsidTr="00664AAF">
        <w:trPr>
          <w:cnfStyle w:val="000000100000" w:firstRow="0" w:lastRow="0" w:firstColumn="0" w:lastColumn="0" w:oddVBand="0" w:evenVBand="0" w:oddHBand="1" w:evenHBand="0" w:firstRowFirstColumn="0" w:firstRowLastColumn="0" w:lastRowFirstColumn="0" w:lastRowLastColumn="0"/>
          <w:trHeight w:val="14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4.2</w:t>
            </w:r>
          </w:p>
        </w:tc>
        <w:tc>
          <w:tcPr>
            <w:tcW w:w="92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Фасады объектов капитального строительства должны иметь архитектурно-художественную подсветку.</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 Применяются следующие виды архитектурно-художественной подсветки:</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заливающая (общая);</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локальная</w:t>
            </w:r>
            <w:r>
              <w:rPr>
                <w:sz w:val="16"/>
                <w:szCs w:val="16"/>
              </w:rPr>
              <w:t> </w:t>
            </w:r>
            <w:r>
              <w:rPr>
                <w:sz w:val="16"/>
                <w:szCs w:val="16"/>
                <w:lang w:val="ru-RU"/>
              </w:rPr>
              <w:t>(акцентная);</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контурная;</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w:t>
            </w:r>
            <w:r>
              <w:rPr>
                <w:sz w:val="16"/>
                <w:szCs w:val="16"/>
              </w:rPr>
              <w:t xml:space="preserve"> </w:t>
            </w:r>
            <w:proofErr w:type="spellStart"/>
            <w:r>
              <w:rPr>
                <w:sz w:val="16"/>
                <w:szCs w:val="16"/>
              </w:rPr>
              <w:t>фоновая</w:t>
            </w:r>
            <w:proofErr w:type="spellEnd"/>
            <w:r>
              <w:rPr>
                <w:sz w:val="16"/>
                <w:szCs w:val="16"/>
                <w:lang w:val="ru-RU"/>
              </w:rPr>
              <w:t>;</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w:t>
            </w:r>
            <w:r>
              <w:rPr>
                <w:sz w:val="16"/>
                <w:szCs w:val="16"/>
              </w:rPr>
              <w:t xml:space="preserve"> </w:t>
            </w:r>
            <w:proofErr w:type="spellStart"/>
            <w:r>
              <w:rPr>
                <w:sz w:val="16"/>
                <w:szCs w:val="16"/>
              </w:rPr>
              <w:t>динамическая</w:t>
            </w:r>
            <w:proofErr w:type="spellEnd"/>
            <w:r>
              <w:rPr>
                <w:sz w:val="16"/>
                <w:szCs w:val="16"/>
                <w:lang w:val="ru-RU"/>
              </w:rPr>
              <w:t>.</w:t>
            </w:r>
          </w:p>
        </w:tc>
      </w:tr>
    </w:tbl>
    <w:p w:rsidR="005B1A9A" w:rsidRPr="002B2583" w:rsidRDefault="00664AAF" w:rsidP="005B1A9A">
      <w:pPr>
        <w:pageBreakBefore/>
        <w:jc w:val="center"/>
        <w:rPr>
          <w:color w:val="000000" w:themeColor="text1"/>
          <w:sz w:val="28"/>
          <w:szCs w:val="28"/>
        </w:rPr>
      </w:pPr>
      <w:r w:rsidRPr="002B2583">
        <w:rPr>
          <w:color w:val="000000" w:themeColor="text1"/>
          <w:sz w:val="28"/>
          <w:szCs w:val="28"/>
        </w:rPr>
        <w:lastRenderedPageBreak/>
        <w:t xml:space="preserve"> </w:t>
      </w:r>
      <w:r w:rsidR="005B1A9A" w:rsidRPr="002B2583">
        <w:rPr>
          <w:color w:val="000000" w:themeColor="text1"/>
          <w:sz w:val="28"/>
          <w:szCs w:val="28"/>
        </w:rPr>
        <w:t>Требования к внешнему облику фасадов объектов капитального строительства</w:t>
      </w:r>
    </w:p>
    <w:p w:rsidR="005B1A9A" w:rsidRPr="002B2583" w:rsidRDefault="005B1A9A" w:rsidP="005B1A9A">
      <w:pPr>
        <w:jc w:val="center"/>
        <w:rPr>
          <w:color w:val="000000" w:themeColor="text1"/>
          <w:sz w:val="28"/>
          <w:szCs w:val="28"/>
        </w:rPr>
      </w:pPr>
      <w:r w:rsidRPr="002B2583">
        <w:rPr>
          <w:color w:val="000000" w:themeColor="text1"/>
          <w:sz w:val="28"/>
          <w:szCs w:val="28"/>
        </w:rPr>
        <w:t xml:space="preserve">в границах «Территории </w:t>
      </w:r>
      <w:r w:rsidRPr="00591FB9">
        <w:rPr>
          <w:sz w:val="28"/>
          <w:szCs w:val="28"/>
        </w:rPr>
        <w:t>-</w:t>
      </w:r>
      <w:r>
        <w:rPr>
          <w:sz w:val="28"/>
          <w:szCs w:val="28"/>
        </w:rPr>
        <w:t xml:space="preserve"> </w:t>
      </w:r>
      <w:r>
        <w:rPr>
          <w:color w:val="000000" w:themeColor="text1"/>
          <w:sz w:val="28"/>
          <w:szCs w:val="28"/>
        </w:rPr>
        <w:t>АГО</w:t>
      </w:r>
      <w:r w:rsidRPr="002B2583">
        <w:rPr>
          <w:color w:val="000000" w:themeColor="text1"/>
          <w:sz w:val="28"/>
          <w:szCs w:val="28"/>
        </w:rPr>
        <w:t>», относящихся к группе</w:t>
      </w:r>
      <w:r w:rsidRPr="002B2583">
        <w:rPr>
          <w:caps/>
          <w:color w:val="000000" w:themeColor="text1"/>
          <w:sz w:val="18"/>
          <w:szCs w:val="18"/>
        </w:rPr>
        <w:t xml:space="preserve"> </w:t>
      </w:r>
      <w:r w:rsidRPr="002B2583">
        <w:rPr>
          <w:color w:val="000000" w:themeColor="text1"/>
          <w:sz w:val="28"/>
          <w:szCs w:val="28"/>
        </w:rPr>
        <w:t xml:space="preserve">«Обслуживающие» </w:t>
      </w:r>
    </w:p>
    <w:p w:rsidR="005B1A9A" w:rsidRPr="002B2583" w:rsidRDefault="005B1A9A" w:rsidP="005B1A9A">
      <w:pPr>
        <w:jc w:val="center"/>
        <w:rPr>
          <w:b/>
          <w:sz w:val="28"/>
          <w:szCs w:val="28"/>
          <w:highlight w:val="red"/>
        </w:rPr>
      </w:pPr>
    </w:p>
    <w:p w:rsidR="005B1A9A" w:rsidRPr="002B2583" w:rsidRDefault="005B1A9A" w:rsidP="005B1A9A">
      <w:pPr>
        <w:jc w:val="right"/>
        <w:rPr>
          <w:sz w:val="28"/>
          <w:szCs w:val="28"/>
        </w:rPr>
      </w:pPr>
      <w:r w:rsidRPr="002B2583">
        <w:rPr>
          <w:sz w:val="28"/>
          <w:szCs w:val="28"/>
        </w:rPr>
        <w:t xml:space="preserve">Таблица </w:t>
      </w:r>
      <w:r>
        <w:rPr>
          <w:sz w:val="28"/>
          <w:szCs w:val="28"/>
        </w:rPr>
        <w:t>9</w:t>
      </w:r>
    </w:p>
    <w:p w:rsidR="005B1A9A" w:rsidRPr="002B2583" w:rsidRDefault="005B1A9A" w:rsidP="005B1A9A">
      <w:pPr>
        <w:spacing w:line="200" w:lineRule="exact"/>
        <w:rPr>
          <w:sz w:val="20"/>
          <w:szCs w:val="20"/>
        </w:rPr>
      </w:pPr>
    </w:p>
    <w:tbl>
      <w:tblPr>
        <w:tblStyle w:val="3-1"/>
        <w:tblW w:w="1563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Layout w:type="fixed"/>
        <w:tblLook w:val="04A0" w:firstRow="1" w:lastRow="0" w:firstColumn="1" w:lastColumn="0" w:noHBand="0" w:noVBand="1"/>
      </w:tblPr>
      <w:tblGrid>
        <w:gridCol w:w="451"/>
        <w:gridCol w:w="1499"/>
        <w:gridCol w:w="1984"/>
        <w:gridCol w:w="567"/>
        <w:gridCol w:w="1134"/>
        <w:gridCol w:w="708"/>
        <w:gridCol w:w="9287"/>
      </w:tblGrid>
      <w:tr w:rsidR="00664AAF" w:rsidTr="00664AAF">
        <w:trPr>
          <w:cnfStyle w:val="100000000000" w:firstRow="1" w:lastRow="0" w:firstColumn="0" w:lastColumn="0" w:oddVBand="0" w:evenVBand="0" w:oddHBand="0"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451" w:type="dxa"/>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FFFFFF" w:themeFill="background1"/>
            <w:vAlign w:val="center"/>
            <w:hideMark/>
          </w:tcPr>
          <w:p w:rsidR="00664AAF" w:rsidRDefault="00664AAF">
            <w:pPr>
              <w:spacing w:line="200" w:lineRule="exact"/>
              <w:jc w:val="center"/>
              <w:rPr>
                <w:color w:val="auto"/>
                <w:sz w:val="12"/>
                <w:szCs w:val="12"/>
                <w:lang w:val="ru-RU" w:eastAsia="en-US"/>
              </w:rPr>
            </w:pPr>
            <w:r>
              <w:rPr>
                <w:color w:val="auto"/>
                <w:sz w:val="12"/>
                <w:szCs w:val="12"/>
                <w:lang w:val="ru-RU"/>
              </w:rPr>
              <w:t xml:space="preserve">№ </w:t>
            </w:r>
            <w:proofErr w:type="gramStart"/>
            <w:r>
              <w:rPr>
                <w:color w:val="auto"/>
                <w:sz w:val="12"/>
                <w:szCs w:val="12"/>
                <w:lang w:val="ru-RU"/>
              </w:rPr>
              <w:t>п</w:t>
            </w:r>
            <w:proofErr w:type="gramEnd"/>
            <w:r>
              <w:rPr>
                <w:color w:val="auto"/>
                <w:sz w:val="12"/>
                <w:szCs w:val="12"/>
                <w:lang w:val="ru-RU"/>
              </w:rPr>
              <w:t>/п</w:t>
            </w:r>
          </w:p>
        </w:tc>
        <w:tc>
          <w:tcPr>
            <w:tcW w:w="1500" w:type="dxa"/>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auto"/>
                <w:sz w:val="12"/>
                <w:szCs w:val="12"/>
                <w:lang w:val="ru-RU" w:eastAsia="en-US"/>
              </w:rPr>
            </w:pPr>
            <w:r>
              <w:rPr>
                <w:color w:val="auto"/>
                <w:sz w:val="12"/>
                <w:szCs w:val="12"/>
                <w:lang w:val="ru-RU"/>
              </w:rPr>
              <w:t>НАИМЕНОВАНИЕ ПАРАМЕТРА</w:t>
            </w:r>
          </w:p>
        </w:tc>
        <w:tc>
          <w:tcPr>
            <w:tcW w:w="1985" w:type="dxa"/>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FFFFFF" w:themeFill="background1"/>
            <w:vAlign w:val="center"/>
            <w:hideMark/>
          </w:tcPr>
          <w:p w:rsidR="00664AAF" w:rsidRDefault="00664AAF" w:rsidP="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auto"/>
                <w:sz w:val="12"/>
                <w:szCs w:val="12"/>
                <w:lang w:val="ru-RU" w:eastAsia="en-US"/>
              </w:rPr>
            </w:pPr>
            <w:r>
              <w:rPr>
                <w:color w:val="auto"/>
                <w:sz w:val="12"/>
                <w:szCs w:val="12"/>
                <w:lang w:val="ru-RU"/>
              </w:rPr>
              <w:t>ВРИ</w:t>
            </w:r>
          </w:p>
        </w:tc>
        <w:tc>
          <w:tcPr>
            <w:tcW w:w="1701" w:type="dxa"/>
            <w:gridSpan w:val="2"/>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auto"/>
                <w:sz w:val="12"/>
                <w:szCs w:val="12"/>
                <w:lang w:val="ru-RU" w:eastAsia="en-US"/>
              </w:rPr>
            </w:pPr>
            <w:r>
              <w:rPr>
                <w:color w:val="auto"/>
                <w:sz w:val="12"/>
                <w:szCs w:val="12"/>
                <w:lang w:val="ru-RU"/>
              </w:rPr>
              <w:t>КОНСТРУКТИВНЫЙ ЭЛЕМЕНТ</w:t>
            </w:r>
          </w:p>
        </w:tc>
        <w:tc>
          <w:tcPr>
            <w:tcW w:w="9999" w:type="dxa"/>
            <w:gridSpan w:val="2"/>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auto"/>
                <w:sz w:val="12"/>
                <w:szCs w:val="12"/>
                <w:lang w:val="ru-RU" w:eastAsia="en-US"/>
              </w:rPr>
            </w:pPr>
            <w:r>
              <w:rPr>
                <w:color w:val="auto"/>
                <w:sz w:val="12"/>
                <w:szCs w:val="12"/>
                <w:lang w:val="ru-RU"/>
              </w:rPr>
              <w:t>ТРЕБОВАНИЯ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08"/>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rPr>
                <w:sz w:val="16"/>
                <w:szCs w:val="16"/>
                <w:lang w:val="ru-RU" w:eastAsia="en-US"/>
              </w:rPr>
            </w:pPr>
            <w:r>
              <w:rPr>
                <w:color w:val="auto"/>
                <w:sz w:val="16"/>
                <w:szCs w:val="16"/>
                <w:lang w:val="ru-RU"/>
              </w:rPr>
              <w:t>1</w:t>
            </w: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2</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ind w:right="-23"/>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right="-108"/>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4</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5</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noProof/>
                <w:sz w:val="16"/>
                <w:lang w:val="ru-RU"/>
              </w:rPr>
            </w:pPr>
            <w:r>
              <w:rPr>
                <w:b/>
                <w:noProof/>
                <w:sz w:val="16"/>
                <w:lang w:val="ru-RU"/>
              </w:rPr>
              <w:t>7</w:t>
            </w:r>
          </w:p>
        </w:tc>
      </w:tr>
      <w:tr w:rsidR="00664AAF" w:rsidTr="00664AAF">
        <w:trPr>
          <w:trHeight w:val="1537"/>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sz w:val="16"/>
                <w:szCs w:val="16"/>
                <w:lang w:val="ru-RU" w:eastAsia="en-US"/>
              </w:rPr>
            </w:pPr>
            <w:r>
              <w:rPr>
                <w:color w:val="auto"/>
                <w:sz w:val="16"/>
                <w:szCs w:val="16"/>
                <w:lang w:val="ru-RU"/>
              </w:rPr>
              <w:t>1</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b/>
                <w:sz w:val="16"/>
                <w:szCs w:val="16"/>
                <w:lang w:val="ru-RU"/>
              </w:rPr>
            </w:pPr>
            <w:r>
              <w:rPr>
                <w:b/>
                <w:sz w:val="16"/>
                <w:szCs w:val="16"/>
                <w:lang w:val="ru-RU"/>
              </w:rPr>
              <w:t xml:space="preserve">Требования к </w:t>
            </w:r>
            <w:proofErr w:type="gramStart"/>
            <w:r>
              <w:rPr>
                <w:b/>
                <w:sz w:val="16"/>
                <w:szCs w:val="16"/>
                <w:lang w:val="ru-RU"/>
              </w:rPr>
              <w:t>цветовым</w:t>
            </w:r>
            <w:proofErr w:type="gramEnd"/>
            <w:r>
              <w:rPr>
                <w:b/>
                <w:sz w:val="16"/>
                <w:szCs w:val="16"/>
                <w:lang w:val="ru-RU"/>
              </w:rPr>
              <w:t xml:space="preserve"> </w:t>
            </w:r>
          </w:p>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b/>
                <w:sz w:val="16"/>
                <w:szCs w:val="16"/>
                <w:lang w:val="ru-RU" w:eastAsia="en-US"/>
              </w:rPr>
            </w:pPr>
            <w:r>
              <w:rPr>
                <w:b/>
                <w:sz w:val="16"/>
                <w:szCs w:val="16"/>
                <w:lang w:val="ru-RU"/>
              </w:rPr>
              <w:t>решениям объекта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r>
              <w:rPr>
                <w:b/>
                <w:sz w:val="14"/>
                <w:szCs w:val="14"/>
                <w:lang w:val="ru-RU"/>
              </w:rPr>
              <w:t xml:space="preserve">4.9 </w:t>
            </w:r>
            <w:r>
              <w:rPr>
                <w:sz w:val="14"/>
                <w:szCs w:val="14"/>
                <w:lang w:val="ru-RU"/>
              </w:rPr>
              <w:t>Служебные гаражи;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r>
              <w:rPr>
                <w:b/>
                <w:sz w:val="14"/>
                <w:szCs w:val="14"/>
                <w:lang w:val="ru-RU"/>
              </w:rPr>
              <w:t>4.9.1.3</w:t>
            </w:r>
            <w:r>
              <w:rPr>
                <w:sz w:val="14"/>
                <w:szCs w:val="14"/>
                <w:lang w:val="ru-RU"/>
              </w:rPr>
              <w:t xml:space="preserve"> Автомобильные мойки;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4.9.1.4</w:t>
            </w:r>
            <w:r>
              <w:rPr>
                <w:sz w:val="14"/>
                <w:szCs w:val="14"/>
                <w:lang w:val="ru-RU"/>
              </w:rPr>
              <w:t xml:space="preserve"> Ремонт автомобилей;</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 xml:space="preserve">2.7.1 </w:t>
            </w:r>
            <w:r>
              <w:rPr>
                <w:sz w:val="14"/>
                <w:szCs w:val="14"/>
                <w:lang w:val="ru-RU"/>
              </w:rPr>
              <w:t>Хранение автотранспорта;</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 xml:space="preserve">3.10.1 </w:t>
            </w:r>
            <w:r>
              <w:rPr>
                <w:sz w:val="14"/>
                <w:szCs w:val="14"/>
                <w:lang w:val="ru-RU"/>
              </w:rPr>
              <w:t>Амбулаторное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ветеринарное обслуживание;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 xml:space="preserve">3.10.2 </w:t>
            </w:r>
            <w:r>
              <w:rPr>
                <w:sz w:val="14"/>
                <w:szCs w:val="14"/>
                <w:lang w:val="ru-RU"/>
              </w:rPr>
              <w:t xml:space="preserve">Приюты для животных;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7.1.2</w:t>
            </w:r>
            <w:r>
              <w:rPr>
                <w:sz w:val="14"/>
                <w:szCs w:val="14"/>
                <w:lang w:val="ru-RU"/>
              </w:rPr>
              <w:t xml:space="preserve"> Обслуживание железнодорожных перевозок;</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 xml:space="preserve">7.2.2 </w:t>
            </w:r>
            <w:r>
              <w:rPr>
                <w:sz w:val="14"/>
                <w:szCs w:val="14"/>
                <w:lang w:val="ru-RU"/>
              </w:rPr>
              <w:t>Обслуживание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перевозок пассажиров.</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ind w:left="34" w:right="-108"/>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ind w:left="34"/>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Стены</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1.1.1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В цветовом решении облицовочных материалов объекта капитального строительства (за исключением площади остекления) разрешается использовать 1 цвет в качестве основного (не менее 60% общей площади фасадов), не более 2-х цветов в качестве дополнительных (суммарно не более 30% от общей площади фасадов) и 1 цвет в качестве акцентного (не более 10%).</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Допускается применение двух гармонично сочетающихся  цветов из палитры основных цветов в процентном отношении           (60% один и 40% второй  цвет) и (60% один и 30% второй  цвет,10% акцентного цвета). Возможно использование только одного цвета из палитры основных цветов. Допускается использование 2-х цветов из палитры акцентных цветов и двух цветов из палитры дополнительных (80% основного цвета и 20% акцентного).</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Цветовое решение объекта капитального строительства может осуществляться только из палитры основных цветов (допускается применение не более 3-х цветов).</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 xml:space="preserve">Во внутриквартальной территории  возможно размещение объекта (акцентный объект) с применением акцентного цвета. </w:t>
            </w:r>
          </w:p>
          <w:p w:rsidR="00664AAF"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sidRPr="000900C2">
              <w:rPr>
                <w:sz w:val="16"/>
                <w:szCs w:val="16"/>
                <w:lang w:val="ru-RU"/>
              </w:rPr>
              <w:t>Акцентный объект располагается в границах участка, не выходящего на территории общего пользования.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1.1.2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Цветовое решение должно осуществляться в соответствии с разрешенными к использованию цветами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rPr>
            </w:pPr>
            <w:r>
              <w:rPr>
                <w:b/>
                <w:bCs/>
                <w:color w:val="000000" w:themeColor="text1"/>
                <w:sz w:val="16"/>
                <w:szCs w:val="16"/>
              </w:rPr>
              <w:t>ОСНОВНЫЕ ЦВЕТА</w:t>
            </w:r>
          </w:p>
          <w:p w:rsidR="00664AAF" w:rsidRDefault="00664AAF">
            <w:pPr>
              <w:pStyle w:val="af5"/>
              <w:jc w:val="center"/>
              <w:cnfStyle w:val="000000100000" w:firstRow="0" w:lastRow="0" w:firstColumn="0" w:lastColumn="0" w:oddVBand="0" w:evenVBand="0" w:oddHBand="1" w:evenHBand="0" w:firstRowFirstColumn="0" w:firstRowLastColumn="0" w:lastRowFirstColumn="0" w:lastRowLastColumn="0"/>
              <w:rPr>
                <w:noProof/>
                <w:sz w:val="16"/>
                <w:szCs w:val="16"/>
              </w:rPr>
            </w:pPr>
          </w:p>
          <w:p w:rsidR="00664AAF" w:rsidRDefault="00664AAF">
            <w:pPr>
              <w:pStyle w:val="af5"/>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noProof/>
                <w:sz w:val="22"/>
                <w:szCs w:val="22"/>
              </w:rPr>
            </w:pPr>
            <w:r>
              <w:rPr>
                <w:noProof/>
              </w:rPr>
              <w:drawing>
                <wp:inline distT="0" distB="0" distL="0" distR="0" wp14:anchorId="121AE1AB" wp14:editId="2C5009C8">
                  <wp:extent cx="436880" cy="586740"/>
                  <wp:effectExtent l="0" t="0" r="0" b="0"/>
                  <wp:docPr id="16545" name="Рисунок 16545"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8"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r="84987"/>
                          <a:stretch>
                            <a:fillRect/>
                          </a:stretch>
                        </pic:blipFill>
                        <pic:spPr bwMode="auto">
                          <a:xfrm>
                            <a:off x="0" y="0"/>
                            <a:ext cx="436880" cy="586740"/>
                          </a:xfrm>
                          <a:prstGeom prst="rect">
                            <a:avLst/>
                          </a:prstGeom>
                          <a:noFill/>
                          <a:ln>
                            <a:noFill/>
                          </a:ln>
                        </pic:spPr>
                      </pic:pic>
                    </a:graphicData>
                  </a:graphic>
                </wp:inline>
              </w:drawing>
            </w:r>
            <w:r>
              <w:rPr>
                <w:noProof/>
              </w:rPr>
              <w:drawing>
                <wp:inline distT="0" distB="0" distL="0" distR="0" wp14:anchorId="1593FB07" wp14:editId="6911E5F3">
                  <wp:extent cx="518795" cy="614045"/>
                  <wp:effectExtent l="0" t="0" r="0" b="0"/>
                  <wp:docPr id="16544" name="Рисунок 16544" descr="Описание: 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88" descr="Описание: C:\Users\Катя\Desktop\общественные\6.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795" cy="614045"/>
                          </a:xfrm>
                          <a:prstGeom prst="rect">
                            <a:avLst/>
                          </a:prstGeom>
                          <a:noFill/>
                          <a:ln>
                            <a:noFill/>
                          </a:ln>
                        </pic:spPr>
                      </pic:pic>
                    </a:graphicData>
                  </a:graphic>
                </wp:inline>
              </w:drawing>
            </w:r>
            <w:r>
              <w:rPr>
                <w:noProof/>
              </w:rPr>
              <w:drawing>
                <wp:inline distT="0" distB="0" distL="0" distR="0" wp14:anchorId="6EAF9422" wp14:editId="60D2DC07">
                  <wp:extent cx="491490" cy="586740"/>
                  <wp:effectExtent l="0" t="0" r="0" b="0"/>
                  <wp:docPr id="16543" name="Рисунок 16543"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9"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15382" r="67751"/>
                          <a:stretch>
                            <a:fillRect/>
                          </a:stretch>
                        </pic:blipFill>
                        <pic:spPr bwMode="auto">
                          <a:xfrm>
                            <a:off x="0" y="0"/>
                            <a:ext cx="491490" cy="586740"/>
                          </a:xfrm>
                          <a:prstGeom prst="rect">
                            <a:avLst/>
                          </a:prstGeom>
                          <a:noFill/>
                          <a:ln>
                            <a:noFill/>
                          </a:ln>
                        </pic:spPr>
                      </pic:pic>
                    </a:graphicData>
                  </a:graphic>
                </wp:inline>
              </w:drawing>
            </w:r>
            <w:r>
              <w:rPr>
                <w:noProof/>
                <w:sz w:val="28"/>
              </w:rPr>
              <w:drawing>
                <wp:inline distT="0" distB="0" distL="0" distR="0" wp14:anchorId="144FE62B" wp14:editId="583DA921">
                  <wp:extent cx="491490" cy="573405"/>
                  <wp:effectExtent l="0" t="0" r="0" b="0"/>
                  <wp:docPr id="16542" name="Рисунок 16542"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9"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66718" r="16733"/>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508E48F4" wp14:editId="7D919D0B">
                  <wp:extent cx="504825" cy="614045"/>
                  <wp:effectExtent l="0" t="0" r="0" b="0"/>
                  <wp:docPr id="16539" name="Рисунок 16539" descr="Описание: 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0" descr="Описание: C:\Users\Катя\Desktop\общественные\8.JPG"/>
                          <pic:cNvPicPr>
                            <a:picLocks noChangeAspect="1" noChangeArrowheads="1"/>
                          </pic:cNvPicPr>
                        </pic:nvPicPr>
                        <pic:blipFill>
                          <a:blip r:embed="rId219">
                            <a:extLst>
                              <a:ext uri="{28A0092B-C50C-407E-A947-70E740481C1C}">
                                <a14:useLocalDpi xmlns:a14="http://schemas.microsoft.com/office/drawing/2010/main" val="0"/>
                              </a:ext>
                            </a:extLst>
                          </a:blip>
                          <a:srcRect r="79393"/>
                          <a:stretch>
                            <a:fillRect/>
                          </a:stretch>
                        </pic:blipFill>
                        <pic:spPr bwMode="auto">
                          <a:xfrm>
                            <a:off x="0" y="0"/>
                            <a:ext cx="504825" cy="614045"/>
                          </a:xfrm>
                          <a:prstGeom prst="rect">
                            <a:avLst/>
                          </a:prstGeom>
                          <a:noFill/>
                          <a:ln>
                            <a:noFill/>
                          </a:ln>
                        </pic:spPr>
                      </pic:pic>
                    </a:graphicData>
                  </a:graphic>
                </wp:inline>
              </w:drawing>
            </w:r>
            <w:r>
              <w:rPr>
                <w:noProof/>
              </w:rPr>
              <w:drawing>
                <wp:inline distT="0" distB="0" distL="0" distR="0" wp14:anchorId="5642981F" wp14:editId="53D2B11B">
                  <wp:extent cx="504825" cy="600710"/>
                  <wp:effectExtent l="0" t="0" r="0" b="0"/>
                  <wp:docPr id="16538" name="Рисунок 16538"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7"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18098" r="60796"/>
                          <a:stretch>
                            <a:fillRect/>
                          </a:stretch>
                        </pic:blipFill>
                        <pic:spPr bwMode="auto">
                          <a:xfrm>
                            <a:off x="0" y="0"/>
                            <a:ext cx="504825" cy="600710"/>
                          </a:xfrm>
                          <a:prstGeom prst="rect">
                            <a:avLst/>
                          </a:prstGeom>
                          <a:noFill/>
                          <a:ln>
                            <a:noFill/>
                          </a:ln>
                        </pic:spPr>
                      </pic:pic>
                    </a:graphicData>
                  </a:graphic>
                </wp:inline>
              </w:drawing>
            </w:r>
            <w:r>
              <w:rPr>
                <w:noProof/>
              </w:rPr>
              <w:drawing>
                <wp:inline distT="0" distB="0" distL="0" distR="0" wp14:anchorId="54E13C76" wp14:editId="5FD96B09">
                  <wp:extent cx="491490" cy="586740"/>
                  <wp:effectExtent l="0" t="0" r="0" b="0"/>
                  <wp:docPr id="16537" name="Рисунок 16537"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0"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31694" r="51414"/>
                          <a:stretch>
                            <a:fillRect/>
                          </a:stretch>
                        </pic:blipFill>
                        <pic:spPr bwMode="auto">
                          <a:xfrm>
                            <a:off x="0" y="0"/>
                            <a:ext cx="491490" cy="586740"/>
                          </a:xfrm>
                          <a:prstGeom prst="rect">
                            <a:avLst/>
                          </a:prstGeom>
                          <a:noFill/>
                          <a:ln>
                            <a:noFill/>
                          </a:ln>
                        </pic:spPr>
                      </pic:pic>
                    </a:graphicData>
                  </a:graphic>
                </wp:inline>
              </w:drawing>
            </w:r>
            <w:r>
              <w:rPr>
                <w:noProof/>
              </w:rPr>
              <w:drawing>
                <wp:inline distT="0" distB="0" distL="0" distR="0" wp14:anchorId="32EC0EE3" wp14:editId="2503F368">
                  <wp:extent cx="491490" cy="559435"/>
                  <wp:effectExtent l="0" t="0" r="0" b="0"/>
                  <wp:docPr id="16536" name="Рисунок 16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6"/>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239DA790" wp14:editId="7231FD6D">
                  <wp:extent cx="491490" cy="546100"/>
                  <wp:effectExtent l="0" t="0" r="0" b="0"/>
                  <wp:docPr id="16533" name="Рисунок 16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2"/>
                          <pic:cNvPicPr>
                            <a:picLocks noChangeAspect="1" noChangeArrowheads="1"/>
                          </pic:cNvPicPr>
                        </pic:nvPicPr>
                        <pic:blipFill>
                          <a:blip r:embed="rId268" cstate="print">
                            <a:extLst>
                              <a:ext uri="{28A0092B-C50C-407E-A947-70E740481C1C}">
                                <a14:useLocalDpi xmlns:a14="http://schemas.microsoft.com/office/drawing/2010/main" val="0"/>
                              </a:ext>
                            </a:extLst>
                          </a:blip>
                          <a:srcRect r="51848"/>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02D42EB2" wp14:editId="21100BF4">
                  <wp:extent cx="491490" cy="573405"/>
                  <wp:effectExtent l="0" t="0" r="0" b="0"/>
                  <wp:docPr id="16532" name="Рисунок 16532"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2"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55487" r="33417"/>
                          <a:stretch>
                            <a:fillRect/>
                          </a:stretch>
                        </pic:blipFill>
                        <pic:spPr bwMode="auto">
                          <a:xfrm>
                            <a:off x="0" y="0"/>
                            <a:ext cx="491490" cy="573405"/>
                          </a:xfrm>
                          <a:prstGeom prst="rect">
                            <a:avLst/>
                          </a:prstGeom>
                          <a:noFill/>
                          <a:ln>
                            <a:noFill/>
                          </a:ln>
                        </pic:spPr>
                      </pic:pic>
                    </a:graphicData>
                  </a:graphic>
                </wp:inline>
              </w:drawing>
            </w:r>
            <w:r>
              <w:rPr>
                <w:noProof/>
                <w:sz w:val="16"/>
                <w:szCs w:val="16"/>
              </w:rPr>
              <w:drawing>
                <wp:inline distT="0" distB="0" distL="0" distR="0" wp14:anchorId="7FA74656" wp14:editId="4F425903">
                  <wp:extent cx="477520" cy="586740"/>
                  <wp:effectExtent l="0" t="0" r="0" b="0"/>
                  <wp:docPr id="16531" name="Рисунок 16531" descr="Описание: 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86" descr="Описание: C:\Users\Катя\Desktop\общественные\5.JPG"/>
                          <pic:cNvPicPr>
                            <a:picLocks noChangeAspect="1" noChangeArrowheads="1"/>
                          </pic:cNvPicPr>
                        </pic:nvPicPr>
                        <pic:blipFill>
                          <a:blip r:embed="rId39">
                            <a:extLst>
                              <a:ext uri="{28A0092B-C50C-407E-A947-70E740481C1C}">
                                <a14:useLocalDpi xmlns:a14="http://schemas.microsoft.com/office/drawing/2010/main" val="0"/>
                              </a:ext>
                            </a:extLst>
                          </a:blip>
                          <a:srcRect r="50838"/>
                          <a:stretch>
                            <a:fillRect/>
                          </a:stretch>
                        </pic:blipFill>
                        <pic:spPr bwMode="auto">
                          <a:xfrm>
                            <a:off x="0" y="0"/>
                            <a:ext cx="477520" cy="586740"/>
                          </a:xfrm>
                          <a:prstGeom prst="rect">
                            <a:avLst/>
                          </a:prstGeom>
                          <a:noFill/>
                          <a:ln>
                            <a:noFill/>
                          </a:ln>
                        </pic:spPr>
                      </pic:pic>
                    </a:graphicData>
                  </a:graphic>
                </wp:inline>
              </w:drawing>
            </w:r>
          </w:p>
          <w:p w:rsidR="00664AAF" w:rsidRDefault="00664AAF">
            <w:pPr>
              <w:pStyle w:val="af5"/>
              <w:jc w:val="center"/>
              <w:cnfStyle w:val="000000100000" w:firstRow="0" w:lastRow="0" w:firstColumn="0" w:lastColumn="0" w:oddVBand="0" w:evenVBand="0" w:oddHBand="1" w:evenHBand="0" w:firstRowFirstColumn="0" w:firstRowLastColumn="0" w:lastRowFirstColumn="0" w:lastRowLastColumn="0"/>
              <w:rPr>
                <w:noProof/>
              </w:rPr>
            </w:pPr>
            <w:r>
              <w:rPr>
                <w:noProof/>
                <w:sz w:val="28"/>
              </w:rPr>
              <w:drawing>
                <wp:inline distT="0" distB="0" distL="0" distR="0" wp14:anchorId="3F5DA706" wp14:editId="06DD7058">
                  <wp:extent cx="436880" cy="518795"/>
                  <wp:effectExtent l="0" t="0" r="0" b="0"/>
                  <wp:docPr id="16530" name="Рисунок 16530"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84"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17329" r="67632"/>
                          <a:stretch>
                            <a:fillRect/>
                          </a:stretch>
                        </pic:blipFill>
                        <pic:spPr bwMode="auto">
                          <a:xfrm>
                            <a:off x="0" y="0"/>
                            <a:ext cx="436880" cy="518795"/>
                          </a:xfrm>
                          <a:prstGeom prst="rect">
                            <a:avLst/>
                          </a:prstGeom>
                          <a:noFill/>
                          <a:ln>
                            <a:noFill/>
                          </a:ln>
                        </pic:spPr>
                      </pic:pic>
                    </a:graphicData>
                  </a:graphic>
                </wp:inline>
              </w:drawing>
            </w:r>
            <w:r>
              <w:rPr>
                <w:noProof/>
              </w:rPr>
              <w:drawing>
                <wp:inline distT="0" distB="0" distL="0" distR="0" wp14:anchorId="782B874E" wp14:editId="38F2A30A">
                  <wp:extent cx="464185" cy="518795"/>
                  <wp:effectExtent l="0" t="0" r="0" b="0"/>
                  <wp:docPr id="16529" name="Рисунок 16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3"/>
                          <pic:cNvPicPr>
                            <a:picLocks noChangeAspect="1" noChangeArrowheads="1"/>
                          </pic:cNvPicPr>
                        </pic:nvPicPr>
                        <pic:blipFill>
                          <a:blip r:embed="rId414" cstate="print">
                            <a:extLst>
                              <a:ext uri="{28A0092B-C50C-407E-A947-70E740481C1C}">
                                <a14:useLocalDpi xmlns:a14="http://schemas.microsoft.com/office/drawing/2010/main" val="0"/>
                              </a:ext>
                            </a:extLst>
                          </a:blip>
                          <a:srcRect l="4523" r="2"/>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4F657918" wp14:editId="02E36BFC">
                  <wp:extent cx="491490" cy="546100"/>
                  <wp:effectExtent l="0" t="0" r="0" b="0"/>
                  <wp:docPr id="16528" name="Рисунок 16528"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5"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19868" r="60237"/>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69B242FD" wp14:editId="76C0D6B3">
                  <wp:extent cx="518795" cy="518795"/>
                  <wp:effectExtent l="0" t="0" r="0" b="0"/>
                  <wp:docPr id="16527" name="Рисунок 16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4"/>
                          <pic:cNvPicPr>
                            <a:picLocks noChangeAspect="1" noChangeArrowheads="1"/>
                          </pic:cNvPicPr>
                        </pic:nvPicPr>
                        <pic:blipFill>
                          <a:blip r:embed="rId371" cstate="print">
                            <a:extLst>
                              <a:ext uri="{28A0092B-C50C-407E-A947-70E740481C1C}">
                                <a14:useLocalDpi xmlns:a14="http://schemas.microsoft.com/office/drawing/2010/main" val="0"/>
                              </a:ext>
                            </a:extLst>
                          </a:blip>
                          <a:srcRect l="104" r="48886"/>
                          <a:stretch>
                            <a:fillRect/>
                          </a:stretch>
                        </pic:blipFill>
                        <pic:spPr bwMode="auto">
                          <a:xfrm>
                            <a:off x="0" y="0"/>
                            <a:ext cx="518795" cy="518795"/>
                          </a:xfrm>
                          <a:prstGeom prst="rect">
                            <a:avLst/>
                          </a:prstGeom>
                          <a:noFill/>
                          <a:ln>
                            <a:noFill/>
                          </a:ln>
                        </pic:spPr>
                      </pic:pic>
                    </a:graphicData>
                  </a:graphic>
                </wp:inline>
              </w:drawing>
            </w:r>
            <w:r>
              <w:rPr>
                <w:noProof/>
              </w:rPr>
              <w:drawing>
                <wp:inline distT="0" distB="0" distL="0" distR="0" wp14:anchorId="5EF98C5C" wp14:editId="268A7E83">
                  <wp:extent cx="477520" cy="504825"/>
                  <wp:effectExtent l="0" t="0" r="0" b="0"/>
                  <wp:docPr id="16526" name="Рисунок 16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6"/>
                          <pic:cNvPicPr>
                            <a:picLocks noChangeAspect="1" noChangeArrowheads="1"/>
                          </pic:cNvPicPr>
                        </pic:nvPicPr>
                        <pic:blipFill>
                          <a:blip r:embed="rId372" cstate="print">
                            <a:extLst>
                              <a:ext uri="{28A0092B-C50C-407E-A947-70E740481C1C}">
                                <a14:useLocalDpi xmlns:a14="http://schemas.microsoft.com/office/drawing/2010/main" val="0"/>
                              </a:ext>
                            </a:extLst>
                          </a:blip>
                          <a:srcRect r="50447"/>
                          <a:stretch>
                            <a:fillRect/>
                          </a:stretch>
                        </pic:blipFill>
                        <pic:spPr bwMode="auto">
                          <a:xfrm>
                            <a:off x="0" y="0"/>
                            <a:ext cx="477520" cy="504825"/>
                          </a:xfrm>
                          <a:prstGeom prst="rect">
                            <a:avLst/>
                          </a:prstGeom>
                          <a:noFill/>
                          <a:ln>
                            <a:noFill/>
                          </a:ln>
                        </pic:spPr>
                      </pic:pic>
                    </a:graphicData>
                  </a:graphic>
                </wp:inline>
              </w:drawing>
            </w:r>
            <w:r>
              <w:rPr>
                <w:noProof/>
              </w:rPr>
              <w:drawing>
                <wp:inline distT="0" distB="0" distL="0" distR="0" wp14:anchorId="2A24404E" wp14:editId="4BC3CC93">
                  <wp:extent cx="546100" cy="504825"/>
                  <wp:effectExtent l="0" t="0" r="0" b="0"/>
                  <wp:docPr id="16525" name="Рисунок 16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7"/>
                          <pic:cNvPicPr>
                            <a:picLocks noChangeAspect="1" noChangeArrowheads="1"/>
                          </pic:cNvPicPr>
                        </pic:nvPicPr>
                        <pic:blipFill>
                          <a:blip r:embed="rId297" cstate="print">
                            <a:extLst>
                              <a:ext uri="{28A0092B-C50C-407E-A947-70E740481C1C}">
                                <a14:useLocalDpi xmlns:a14="http://schemas.microsoft.com/office/drawing/2010/main" val="0"/>
                              </a:ext>
                            </a:extLst>
                          </a:blip>
                          <a:srcRect l="65486"/>
                          <a:stretch>
                            <a:fillRect/>
                          </a:stretch>
                        </pic:blipFill>
                        <pic:spPr bwMode="auto">
                          <a:xfrm>
                            <a:off x="0" y="0"/>
                            <a:ext cx="546100" cy="504825"/>
                          </a:xfrm>
                          <a:prstGeom prst="rect">
                            <a:avLst/>
                          </a:prstGeom>
                          <a:noFill/>
                          <a:ln>
                            <a:noFill/>
                          </a:ln>
                        </pic:spPr>
                      </pic:pic>
                    </a:graphicData>
                  </a:graphic>
                </wp:inline>
              </w:drawing>
            </w:r>
            <w:r>
              <w:rPr>
                <w:noProof/>
                <w:sz w:val="28"/>
              </w:rPr>
              <w:drawing>
                <wp:inline distT="0" distB="0" distL="0" distR="0" wp14:anchorId="318BEDE2" wp14:editId="6031BFB5">
                  <wp:extent cx="477520" cy="491490"/>
                  <wp:effectExtent l="0" t="0" r="0" b="0"/>
                  <wp:docPr id="16524" name="Рисунок 16524" descr="Описание: 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8" descr="Описание: C:\Users\Катя\Desktop\общественные\3.JPG"/>
                          <pic:cNvPicPr>
                            <a:picLocks noChangeAspect="1" noChangeArrowheads="1"/>
                          </pic:cNvPicPr>
                        </pic:nvPicPr>
                        <pic:blipFill>
                          <a:blip r:embed="rId27">
                            <a:extLst>
                              <a:ext uri="{28A0092B-C50C-407E-A947-70E740481C1C}">
                                <a14:useLocalDpi xmlns:a14="http://schemas.microsoft.com/office/drawing/2010/main" val="0"/>
                              </a:ext>
                            </a:extLst>
                          </a:blip>
                          <a:srcRect l="50008" r="33638"/>
                          <a:stretch>
                            <a:fillRect/>
                          </a:stretch>
                        </pic:blipFill>
                        <pic:spPr bwMode="auto">
                          <a:xfrm>
                            <a:off x="0" y="0"/>
                            <a:ext cx="477520" cy="491490"/>
                          </a:xfrm>
                          <a:prstGeom prst="rect">
                            <a:avLst/>
                          </a:prstGeom>
                          <a:noFill/>
                          <a:ln>
                            <a:noFill/>
                          </a:ln>
                        </pic:spPr>
                      </pic:pic>
                    </a:graphicData>
                  </a:graphic>
                </wp:inline>
              </w:drawing>
            </w:r>
            <w:r>
              <w:rPr>
                <w:noProof/>
              </w:rPr>
              <w:drawing>
                <wp:inline distT="0" distB="0" distL="0" distR="0" wp14:anchorId="6F945CF7" wp14:editId="29BF643F">
                  <wp:extent cx="504825" cy="518795"/>
                  <wp:effectExtent l="0" t="0" r="0" b="0"/>
                  <wp:docPr id="16523" name="Рисунок 16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8"/>
                          <pic:cNvPicPr>
                            <a:picLocks noChangeAspect="1" noChangeArrowheads="1"/>
                          </pic:cNvPicPr>
                        </pic:nvPicPr>
                        <pic:blipFill>
                          <a:blip r:embed="rId45" cstate="print">
                            <a:extLst>
                              <a:ext uri="{28A0092B-C50C-407E-A947-70E740481C1C}">
                                <a14:useLocalDpi xmlns:a14="http://schemas.microsoft.com/office/drawing/2010/main" val="0"/>
                              </a:ext>
                            </a:extLst>
                          </a:blip>
                          <a:srcRect r="65897"/>
                          <a:stretch>
                            <a:fillRect/>
                          </a:stretch>
                        </pic:blipFill>
                        <pic:spPr bwMode="auto">
                          <a:xfrm>
                            <a:off x="0" y="0"/>
                            <a:ext cx="504825" cy="518795"/>
                          </a:xfrm>
                          <a:prstGeom prst="rect">
                            <a:avLst/>
                          </a:prstGeom>
                          <a:noFill/>
                          <a:ln>
                            <a:noFill/>
                          </a:ln>
                        </pic:spPr>
                      </pic:pic>
                    </a:graphicData>
                  </a:graphic>
                </wp:inline>
              </w:drawing>
            </w:r>
            <w:r>
              <w:rPr>
                <w:noProof/>
              </w:rPr>
              <w:drawing>
                <wp:inline distT="0" distB="0" distL="0" distR="0" wp14:anchorId="2E7589BF" wp14:editId="6E323B73">
                  <wp:extent cx="464185" cy="518795"/>
                  <wp:effectExtent l="0" t="0" r="0" b="0"/>
                  <wp:docPr id="16521" name="Рисунок 16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181FAD88" wp14:editId="1250EC89">
                  <wp:extent cx="504825" cy="518795"/>
                  <wp:effectExtent l="0" t="0" r="0" b="0"/>
                  <wp:docPr id="16520" name="Рисунок 16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3"/>
                          <pic:cNvPicPr>
                            <a:picLocks noChangeAspect="1" noChangeArrowheads="1"/>
                          </pic:cNvPicPr>
                        </pic:nvPicPr>
                        <pic:blipFill>
                          <a:blip r:embed="rId253" cstate="print">
                            <a:extLst>
                              <a:ext uri="{28A0092B-C50C-407E-A947-70E740481C1C}">
                                <a14:useLocalDpi xmlns:a14="http://schemas.microsoft.com/office/drawing/2010/main" val="0"/>
                              </a:ext>
                            </a:extLst>
                          </a:blip>
                          <a:srcRect l="133" r="49271"/>
                          <a:stretch>
                            <a:fillRect/>
                          </a:stretch>
                        </pic:blipFill>
                        <pic:spPr bwMode="auto">
                          <a:xfrm>
                            <a:off x="0" y="0"/>
                            <a:ext cx="504825" cy="518795"/>
                          </a:xfrm>
                          <a:prstGeom prst="rect">
                            <a:avLst/>
                          </a:prstGeom>
                          <a:noFill/>
                          <a:ln>
                            <a:noFill/>
                          </a:ln>
                        </pic:spPr>
                      </pic:pic>
                    </a:graphicData>
                  </a:graphic>
                </wp:inline>
              </w:drawing>
            </w:r>
            <w:r>
              <w:rPr>
                <w:noProof/>
              </w:rPr>
              <w:drawing>
                <wp:inline distT="0" distB="0" distL="0" distR="0" wp14:anchorId="458F0B1A" wp14:editId="1BA9BB4A">
                  <wp:extent cx="491490" cy="518795"/>
                  <wp:effectExtent l="0" t="0" r="0" b="0"/>
                  <wp:docPr id="16519" name="Рисунок 16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5"/>
                          <pic:cNvPicPr>
                            <a:picLocks noChangeAspect="1" noChangeArrowheads="1"/>
                          </pic:cNvPicPr>
                        </pic:nvPicPr>
                        <pic:blipFill>
                          <a:blip r:embed="rId251" cstate="print">
                            <a:extLst>
                              <a:ext uri="{28A0092B-C50C-407E-A947-70E740481C1C}">
                                <a14:useLocalDpi xmlns:a14="http://schemas.microsoft.com/office/drawing/2010/main" val="0"/>
                              </a:ext>
                            </a:extLst>
                          </a:blip>
                          <a:srcRect r="52731"/>
                          <a:stretch>
                            <a:fillRect/>
                          </a:stretch>
                        </pic:blipFill>
                        <pic:spPr bwMode="auto">
                          <a:xfrm>
                            <a:off x="0" y="0"/>
                            <a:ext cx="491490" cy="518795"/>
                          </a:xfrm>
                          <a:prstGeom prst="rect">
                            <a:avLst/>
                          </a:prstGeom>
                          <a:noFill/>
                          <a:ln>
                            <a:noFill/>
                          </a:ln>
                        </pic:spPr>
                      </pic:pic>
                    </a:graphicData>
                  </a:graphic>
                </wp:inline>
              </w:drawing>
            </w:r>
          </w:p>
          <w:p w:rsidR="00664AAF" w:rsidRDefault="00664AAF">
            <w:pPr>
              <w:pStyle w:val="27"/>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5982CD5D" wp14:editId="0A0D4D91">
                  <wp:extent cx="422910" cy="518795"/>
                  <wp:effectExtent l="0" t="0" r="0" b="0"/>
                  <wp:docPr id="16518" name="Рисунок 16518" descr="Описание: 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4" descr="Описание: C:\Users\Катя\Desktop\общественные\8.JPG"/>
                          <pic:cNvPicPr>
                            <a:picLocks noChangeAspect="1" noChangeArrowheads="1"/>
                          </pic:cNvPicPr>
                        </pic:nvPicPr>
                        <pic:blipFill>
                          <a:blip r:embed="rId219">
                            <a:extLst>
                              <a:ext uri="{28A0092B-C50C-407E-A947-70E740481C1C}">
                                <a14:useLocalDpi xmlns:a14="http://schemas.microsoft.com/office/drawing/2010/main" val="0"/>
                              </a:ext>
                            </a:extLst>
                          </a:blip>
                          <a:srcRect l="22847" r="59906"/>
                          <a:stretch>
                            <a:fillRect/>
                          </a:stretch>
                        </pic:blipFill>
                        <pic:spPr bwMode="auto">
                          <a:xfrm>
                            <a:off x="0" y="0"/>
                            <a:ext cx="422910" cy="518795"/>
                          </a:xfrm>
                          <a:prstGeom prst="rect">
                            <a:avLst/>
                          </a:prstGeom>
                          <a:noFill/>
                          <a:ln>
                            <a:noFill/>
                          </a:ln>
                        </pic:spPr>
                      </pic:pic>
                    </a:graphicData>
                  </a:graphic>
                </wp:inline>
              </w:drawing>
            </w:r>
            <w:r>
              <w:rPr>
                <w:noProof/>
              </w:rPr>
              <w:drawing>
                <wp:inline distT="0" distB="0" distL="0" distR="0" wp14:anchorId="3B6572EA" wp14:editId="3DF66089">
                  <wp:extent cx="491490" cy="532130"/>
                  <wp:effectExtent l="0" t="0" r="0" b="0"/>
                  <wp:docPr id="16517" name="Рисунок 16517" descr="Описание: 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1" descr="Описание: C:\Users\Катя\Desktop\общественные\9.JPG"/>
                          <pic:cNvPicPr>
                            <a:picLocks noChangeAspect="1" noChangeArrowheads="1"/>
                          </pic:cNvPicPr>
                        </pic:nvPicPr>
                        <pic:blipFill>
                          <a:blip r:embed="rId36">
                            <a:extLst>
                              <a:ext uri="{28A0092B-C50C-407E-A947-70E740481C1C}">
                                <a14:useLocalDpi xmlns:a14="http://schemas.microsoft.com/office/drawing/2010/main" val="0"/>
                              </a:ext>
                            </a:extLst>
                          </a:blip>
                          <a:srcRect l="48824"/>
                          <a:stretch>
                            <a:fillRect/>
                          </a:stretch>
                        </pic:blipFill>
                        <pic:spPr bwMode="auto">
                          <a:xfrm>
                            <a:off x="0" y="0"/>
                            <a:ext cx="491490" cy="532130"/>
                          </a:xfrm>
                          <a:prstGeom prst="rect">
                            <a:avLst/>
                          </a:prstGeom>
                          <a:noFill/>
                          <a:ln>
                            <a:noFill/>
                          </a:ln>
                        </pic:spPr>
                      </pic:pic>
                    </a:graphicData>
                  </a:graphic>
                </wp:inline>
              </w:drawing>
            </w:r>
            <w:r>
              <w:rPr>
                <w:noProof/>
              </w:rPr>
              <w:drawing>
                <wp:inline distT="0" distB="0" distL="0" distR="0" wp14:anchorId="2FE24655" wp14:editId="16B0E733">
                  <wp:extent cx="518795" cy="504825"/>
                  <wp:effectExtent l="0" t="0" r="0" b="0"/>
                  <wp:docPr id="16516" name="Рисунок 16516" descr="Описание: 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5" descr="Описание: C:\Users\Катя\Desktop\общественные\8.JPG"/>
                          <pic:cNvPicPr>
                            <a:picLocks noChangeAspect="1" noChangeArrowheads="1"/>
                          </pic:cNvPicPr>
                        </pic:nvPicPr>
                        <pic:blipFill>
                          <a:blip r:embed="rId219">
                            <a:extLst>
                              <a:ext uri="{28A0092B-C50C-407E-A947-70E740481C1C}">
                                <a14:useLocalDpi xmlns:a14="http://schemas.microsoft.com/office/drawing/2010/main" val="0"/>
                              </a:ext>
                            </a:extLst>
                          </a:blip>
                          <a:srcRect l="60699" r="19365"/>
                          <a:stretch>
                            <a:fillRect/>
                          </a:stretch>
                        </pic:blipFill>
                        <pic:spPr bwMode="auto">
                          <a:xfrm>
                            <a:off x="0" y="0"/>
                            <a:ext cx="518795" cy="504825"/>
                          </a:xfrm>
                          <a:prstGeom prst="rect">
                            <a:avLst/>
                          </a:prstGeom>
                          <a:noFill/>
                          <a:ln>
                            <a:noFill/>
                          </a:ln>
                        </pic:spPr>
                      </pic:pic>
                    </a:graphicData>
                  </a:graphic>
                </wp:inline>
              </w:drawing>
            </w:r>
            <w:r>
              <w:rPr>
                <w:noProof/>
              </w:rPr>
              <w:drawing>
                <wp:inline distT="0" distB="0" distL="0" distR="0" wp14:anchorId="1BA24B79" wp14:editId="3C36206C">
                  <wp:extent cx="464185" cy="491490"/>
                  <wp:effectExtent l="0" t="0" r="0" b="0"/>
                  <wp:docPr id="16515" name="Рисунок 16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8"/>
                          <pic:cNvPicPr>
                            <a:picLocks noChangeAspect="1" noChangeArrowheads="1"/>
                          </pic:cNvPicPr>
                        </pic:nvPicPr>
                        <pic:blipFill>
                          <a:blip r:embed="rId416" cstate="print">
                            <a:extLst>
                              <a:ext uri="{28A0092B-C50C-407E-A947-70E740481C1C}">
                                <a14:useLocalDpi xmlns:a14="http://schemas.microsoft.com/office/drawing/2010/main" val="0"/>
                              </a:ext>
                            </a:extLst>
                          </a:blip>
                          <a:srcRect r="49811"/>
                          <a:stretch>
                            <a:fillRect/>
                          </a:stretch>
                        </pic:blipFill>
                        <pic:spPr bwMode="auto">
                          <a:xfrm>
                            <a:off x="0" y="0"/>
                            <a:ext cx="464185" cy="491490"/>
                          </a:xfrm>
                          <a:prstGeom prst="rect">
                            <a:avLst/>
                          </a:prstGeom>
                          <a:noFill/>
                          <a:ln>
                            <a:noFill/>
                          </a:ln>
                        </pic:spPr>
                      </pic:pic>
                    </a:graphicData>
                  </a:graphic>
                </wp:inline>
              </w:drawing>
            </w:r>
            <w:r>
              <w:rPr>
                <w:noProof/>
              </w:rPr>
              <w:drawing>
                <wp:inline distT="0" distB="0" distL="0" distR="0" wp14:anchorId="0386A34F" wp14:editId="5F33B988">
                  <wp:extent cx="491490" cy="518795"/>
                  <wp:effectExtent l="0" t="0" r="0" b="0"/>
                  <wp:docPr id="16514" name="Рисунок 16514"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4"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40718" r="39578"/>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5E617A36" wp14:editId="5C9A415B">
                  <wp:extent cx="559435" cy="518795"/>
                  <wp:effectExtent l="0" t="0" r="0" b="0"/>
                  <wp:docPr id="16513" name="Рисунок 16513"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6"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81117"/>
                          <a:stretch>
                            <a:fillRect/>
                          </a:stretch>
                        </pic:blipFill>
                        <pic:spPr bwMode="auto">
                          <a:xfrm>
                            <a:off x="0" y="0"/>
                            <a:ext cx="559435" cy="518795"/>
                          </a:xfrm>
                          <a:prstGeom prst="rect">
                            <a:avLst/>
                          </a:prstGeom>
                          <a:noFill/>
                          <a:ln>
                            <a:noFill/>
                          </a:ln>
                        </pic:spPr>
                      </pic:pic>
                    </a:graphicData>
                  </a:graphic>
                </wp:inline>
              </w:drawing>
            </w:r>
            <w:r>
              <w:rPr>
                <w:noProof/>
              </w:rPr>
              <w:drawing>
                <wp:inline distT="0" distB="0" distL="0" distR="0" wp14:anchorId="24CA34CD" wp14:editId="7C584FCC">
                  <wp:extent cx="464185" cy="504825"/>
                  <wp:effectExtent l="0" t="0" r="0" b="0"/>
                  <wp:docPr id="16512" name="Рисунок 16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8"/>
                          <pic:cNvPicPr>
                            <a:picLocks noChangeAspect="1" noChangeArrowheads="1"/>
                          </pic:cNvPicPr>
                        </pic:nvPicPr>
                        <pic:blipFill>
                          <a:blip r:embed="rId417" cstate="print">
                            <a:extLst>
                              <a:ext uri="{28A0092B-C50C-407E-A947-70E740481C1C}">
                                <a14:useLocalDpi xmlns:a14="http://schemas.microsoft.com/office/drawing/2010/main" val="0"/>
                              </a:ext>
                            </a:extLst>
                          </a:blip>
                          <a:srcRect l="49773"/>
                          <a:stretch>
                            <a:fillRect/>
                          </a:stretch>
                        </pic:blipFill>
                        <pic:spPr bwMode="auto">
                          <a:xfrm>
                            <a:off x="0" y="0"/>
                            <a:ext cx="464185" cy="504825"/>
                          </a:xfrm>
                          <a:prstGeom prst="rect">
                            <a:avLst/>
                          </a:prstGeom>
                          <a:noFill/>
                          <a:ln>
                            <a:noFill/>
                          </a:ln>
                        </pic:spPr>
                      </pic:pic>
                    </a:graphicData>
                  </a:graphic>
                </wp:inline>
              </w:drawing>
            </w:r>
            <w:r>
              <w:rPr>
                <w:noProof/>
              </w:rPr>
              <w:drawing>
                <wp:inline distT="0" distB="0" distL="0" distR="0" wp14:anchorId="62FA2F35" wp14:editId="32F1E5E3">
                  <wp:extent cx="546100" cy="518795"/>
                  <wp:effectExtent l="0" t="0" r="0" b="0"/>
                  <wp:docPr id="6270" name="Рисунок 6270"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1"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49115" r="34389"/>
                          <a:stretch>
                            <a:fillRect/>
                          </a:stretch>
                        </pic:blipFill>
                        <pic:spPr bwMode="auto">
                          <a:xfrm>
                            <a:off x="0" y="0"/>
                            <a:ext cx="546100" cy="518795"/>
                          </a:xfrm>
                          <a:prstGeom prst="rect">
                            <a:avLst/>
                          </a:prstGeom>
                          <a:noFill/>
                          <a:ln>
                            <a:noFill/>
                          </a:ln>
                        </pic:spPr>
                      </pic:pic>
                    </a:graphicData>
                  </a:graphic>
                </wp:inline>
              </w:drawing>
            </w:r>
            <w:r>
              <w:rPr>
                <w:noProof/>
              </w:rPr>
              <w:drawing>
                <wp:inline distT="0" distB="0" distL="0" distR="0" wp14:anchorId="050D02F2" wp14:editId="5F36AA58">
                  <wp:extent cx="464185" cy="518795"/>
                  <wp:effectExtent l="0" t="0" r="0" b="0"/>
                  <wp:docPr id="6269" name="Рисунок 6269"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1"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67570" r="22195"/>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4F31E728" wp14:editId="487DC6AB">
                  <wp:extent cx="491490" cy="546100"/>
                  <wp:effectExtent l="0" t="0" r="0" b="0"/>
                  <wp:docPr id="6268" name="Рисунок 6268"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3"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83218"/>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1C3B5F7F" wp14:editId="2CCB48A8">
                  <wp:extent cx="491490" cy="518795"/>
                  <wp:effectExtent l="0" t="0" r="0" b="0"/>
                  <wp:docPr id="6267" name="Рисунок 6267"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3"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89397"/>
                          <a:stretch>
                            <a:fillRect/>
                          </a:stretch>
                        </pic:blipFill>
                        <pic:spPr bwMode="auto">
                          <a:xfrm>
                            <a:off x="0" y="0"/>
                            <a:ext cx="491490" cy="518795"/>
                          </a:xfrm>
                          <a:prstGeom prst="rect">
                            <a:avLst/>
                          </a:prstGeom>
                          <a:noFill/>
                          <a:ln>
                            <a:noFill/>
                          </a:ln>
                        </pic:spPr>
                      </pic:pic>
                    </a:graphicData>
                  </a:graphic>
                </wp:inline>
              </w:drawing>
            </w:r>
          </w:p>
          <w:p w:rsidR="00664AAF" w:rsidRDefault="00664AAF">
            <w:pPr>
              <w:pStyle w:val="27"/>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0DAF0D61" wp14:editId="0FA10C7F">
                  <wp:extent cx="422910" cy="518795"/>
                  <wp:effectExtent l="0" t="0" r="0" b="0"/>
                  <wp:docPr id="6265" name="Рисунок 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8"/>
                          <pic:cNvPicPr>
                            <a:picLocks noChangeAspect="1" noChangeArrowheads="1"/>
                          </pic:cNvPicPr>
                        </pic:nvPicPr>
                        <pic:blipFill>
                          <a:blip r:embed="rId38" cstate="print">
                            <a:extLst>
                              <a:ext uri="{28A0092B-C50C-407E-A947-70E740481C1C}">
                                <a14:useLocalDpi xmlns:a14="http://schemas.microsoft.com/office/drawing/2010/main" val="0"/>
                              </a:ext>
                            </a:extLst>
                          </a:blip>
                          <a:srcRect l="4454" r="49889"/>
                          <a:stretch>
                            <a:fillRect/>
                          </a:stretch>
                        </pic:blipFill>
                        <pic:spPr bwMode="auto">
                          <a:xfrm>
                            <a:off x="0" y="0"/>
                            <a:ext cx="422910" cy="518795"/>
                          </a:xfrm>
                          <a:prstGeom prst="rect">
                            <a:avLst/>
                          </a:prstGeom>
                          <a:noFill/>
                          <a:ln>
                            <a:noFill/>
                          </a:ln>
                        </pic:spPr>
                      </pic:pic>
                    </a:graphicData>
                  </a:graphic>
                </wp:inline>
              </w:drawing>
            </w:r>
            <w:r>
              <w:rPr>
                <w:noProof/>
              </w:rPr>
              <w:drawing>
                <wp:inline distT="0" distB="0" distL="0" distR="0" wp14:anchorId="306917D7" wp14:editId="4AC45352">
                  <wp:extent cx="504825" cy="504825"/>
                  <wp:effectExtent l="0" t="0" r="0" b="0"/>
                  <wp:docPr id="6263" name="Рисунок 6263"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8"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l="38943" r="40398"/>
                          <a:stretch>
                            <a:fillRect/>
                          </a:stretch>
                        </pic:blipFill>
                        <pic:spPr bwMode="auto">
                          <a:xfrm>
                            <a:off x="0" y="0"/>
                            <a:ext cx="504825" cy="504825"/>
                          </a:xfrm>
                          <a:prstGeom prst="rect">
                            <a:avLst/>
                          </a:prstGeom>
                          <a:noFill/>
                          <a:ln>
                            <a:noFill/>
                          </a:ln>
                        </pic:spPr>
                      </pic:pic>
                    </a:graphicData>
                  </a:graphic>
                </wp:inline>
              </w:drawing>
            </w:r>
            <w:r>
              <w:rPr>
                <w:noProof/>
                <w:sz w:val="16"/>
                <w:szCs w:val="16"/>
              </w:rPr>
              <w:drawing>
                <wp:inline distT="0" distB="0" distL="0" distR="0" wp14:anchorId="68BD3DD0" wp14:editId="3EF94A46">
                  <wp:extent cx="464185" cy="491490"/>
                  <wp:effectExtent l="0" t="0" r="0" b="0"/>
                  <wp:docPr id="6262" name="Рисунок 6262" descr="Описание: 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03" descr="Описание: C:\Users\Катя\Desktop\общественные\5.JPG"/>
                          <pic:cNvPicPr>
                            <a:picLocks noChangeAspect="1" noChangeArrowheads="1"/>
                          </pic:cNvPicPr>
                        </pic:nvPicPr>
                        <pic:blipFill>
                          <a:blip r:embed="rId39">
                            <a:extLst>
                              <a:ext uri="{28A0092B-C50C-407E-A947-70E740481C1C}">
                                <a14:useLocalDpi xmlns:a14="http://schemas.microsoft.com/office/drawing/2010/main" val="0"/>
                              </a:ext>
                            </a:extLst>
                          </a:blip>
                          <a:srcRect l="51955"/>
                          <a:stretch>
                            <a:fillRect/>
                          </a:stretch>
                        </pic:blipFill>
                        <pic:spPr bwMode="auto">
                          <a:xfrm>
                            <a:off x="0" y="0"/>
                            <a:ext cx="464185" cy="491490"/>
                          </a:xfrm>
                          <a:prstGeom prst="rect">
                            <a:avLst/>
                          </a:prstGeom>
                          <a:noFill/>
                          <a:ln>
                            <a:noFill/>
                          </a:ln>
                        </pic:spPr>
                      </pic:pic>
                    </a:graphicData>
                  </a:graphic>
                </wp:inline>
              </w:drawing>
            </w:r>
            <w:r>
              <w:rPr>
                <w:noProof/>
              </w:rPr>
              <w:drawing>
                <wp:inline distT="0" distB="0" distL="0" distR="0" wp14:anchorId="7CA346FA" wp14:editId="1EE6E613">
                  <wp:extent cx="546100" cy="504825"/>
                  <wp:effectExtent l="0" t="0" r="0" b="0"/>
                  <wp:docPr id="6244" name="Рисунок 6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02"/>
                          <pic:cNvPicPr>
                            <a:picLocks noChangeAspect="1" noChangeArrowheads="1"/>
                          </pic:cNvPicPr>
                        </pic:nvPicPr>
                        <pic:blipFill>
                          <a:blip r:embed="rId253" cstate="print">
                            <a:extLst>
                              <a:ext uri="{28A0092B-C50C-407E-A947-70E740481C1C}">
                                <a14:useLocalDpi xmlns:a14="http://schemas.microsoft.com/office/drawing/2010/main" val="0"/>
                              </a:ext>
                            </a:extLst>
                          </a:blip>
                          <a:srcRect l="51292"/>
                          <a:stretch>
                            <a:fillRect/>
                          </a:stretch>
                        </pic:blipFill>
                        <pic:spPr bwMode="auto">
                          <a:xfrm>
                            <a:off x="0" y="0"/>
                            <a:ext cx="546100" cy="504825"/>
                          </a:xfrm>
                          <a:prstGeom prst="rect">
                            <a:avLst/>
                          </a:prstGeom>
                          <a:noFill/>
                          <a:ln>
                            <a:noFill/>
                          </a:ln>
                        </pic:spPr>
                      </pic:pic>
                    </a:graphicData>
                  </a:graphic>
                </wp:inline>
              </w:drawing>
            </w:r>
            <w:r>
              <w:rPr>
                <w:noProof/>
              </w:rPr>
              <w:drawing>
                <wp:inline distT="0" distB="0" distL="0" distR="0" wp14:anchorId="1B15271E" wp14:editId="158A76ED">
                  <wp:extent cx="464185" cy="504825"/>
                  <wp:effectExtent l="0" t="0" r="0" b="0"/>
                  <wp:docPr id="6243" name="Рисунок 6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0"/>
                          <pic:cNvPicPr>
                            <a:picLocks noChangeAspect="1" noChangeArrowheads="1"/>
                          </pic:cNvPicPr>
                        </pic:nvPicPr>
                        <pic:blipFill>
                          <a:blip r:embed="rId43">
                            <a:extLst>
                              <a:ext uri="{28A0092B-C50C-407E-A947-70E740481C1C}">
                                <a14:useLocalDpi xmlns:a14="http://schemas.microsoft.com/office/drawing/2010/main" val="0"/>
                              </a:ext>
                            </a:extLst>
                          </a:blip>
                          <a:srcRect l="51797"/>
                          <a:stretch>
                            <a:fillRect/>
                          </a:stretch>
                        </pic:blipFill>
                        <pic:spPr bwMode="auto">
                          <a:xfrm>
                            <a:off x="0" y="0"/>
                            <a:ext cx="464185" cy="504825"/>
                          </a:xfrm>
                          <a:prstGeom prst="rect">
                            <a:avLst/>
                          </a:prstGeom>
                          <a:noFill/>
                          <a:ln>
                            <a:noFill/>
                          </a:ln>
                        </pic:spPr>
                      </pic:pic>
                    </a:graphicData>
                  </a:graphic>
                </wp:inline>
              </w:drawing>
            </w:r>
            <w:r>
              <w:rPr>
                <w:noProof/>
              </w:rPr>
              <w:drawing>
                <wp:inline distT="0" distB="0" distL="0" distR="0" wp14:anchorId="7C013172" wp14:editId="54D2C9F7">
                  <wp:extent cx="586740" cy="532130"/>
                  <wp:effectExtent l="0" t="0" r="0" b="0"/>
                  <wp:docPr id="6242" name="Рисунок 6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0"/>
                          <pic:cNvPicPr>
                            <a:picLocks noChangeAspect="1" noChangeArrowheads="1"/>
                          </pic:cNvPicPr>
                        </pic:nvPicPr>
                        <pic:blipFill>
                          <a:blip r:embed="rId106">
                            <a:extLst>
                              <a:ext uri="{28A0092B-C50C-407E-A947-70E740481C1C}">
                                <a14:useLocalDpi xmlns:a14="http://schemas.microsoft.com/office/drawing/2010/main" val="0"/>
                              </a:ext>
                            </a:extLst>
                          </a:blip>
                          <a:srcRect l="38194" r="42036"/>
                          <a:stretch>
                            <a:fillRect/>
                          </a:stretch>
                        </pic:blipFill>
                        <pic:spPr bwMode="auto">
                          <a:xfrm>
                            <a:off x="0" y="0"/>
                            <a:ext cx="586740" cy="532130"/>
                          </a:xfrm>
                          <a:prstGeom prst="rect">
                            <a:avLst/>
                          </a:prstGeom>
                          <a:noFill/>
                          <a:ln>
                            <a:noFill/>
                          </a:ln>
                        </pic:spPr>
                      </pic:pic>
                    </a:graphicData>
                  </a:graphic>
                </wp:inline>
              </w:drawing>
            </w:r>
            <w:r>
              <w:rPr>
                <w:noProof/>
              </w:rPr>
              <w:drawing>
                <wp:inline distT="0" distB="0" distL="0" distR="0" wp14:anchorId="359AE39F" wp14:editId="121B0AE7">
                  <wp:extent cx="477520" cy="518795"/>
                  <wp:effectExtent l="0" t="0" r="0" b="0"/>
                  <wp:docPr id="6229" name="Рисунок 6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7"/>
                          <pic:cNvPicPr>
                            <a:picLocks noChangeAspect="1" noChangeArrowheads="1"/>
                          </pic:cNvPicPr>
                        </pic:nvPicPr>
                        <pic:blipFill>
                          <a:blip r:embed="rId106">
                            <a:extLst>
                              <a:ext uri="{28A0092B-C50C-407E-A947-70E740481C1C}">
                                <a14:useLocalDpi xmlns:a14="http://schemas.microsoft.com/office/drawing/2010/main" val="0"/>
                              </a:ext>
                            </a:extLst>
                          </a:blip>
                          <a:srcRect l="17612" r="61879"/>
                          <a:stretch>
                            <a:fillRect/>
                          </a:stretch>
                        </pic:blipFill>
                        <pic:spPr bwMode="auto">
                          <a:xfrm>
                            <a:off x="0" y="0"/>
                            <a:ext cx="477520" cy="518795"/>
                          </a:xfrm>
                          <a:prstGeom prst="rect">
                            <a:avLst/>
                          </a:prstGeom>
                          <a:noFill/>
                          <a:ln>
                            <a:noFill/>
                          </a:ln>
                        </pic:spPr>
                      </pic:pic>
                    </a:graphicData>
                  </a:graphic>
                </wp:inline>
              </w:drawing>
            </w:r>
            <w:r>
              <w:rPr>
                <w:noProof/>
              </w:rPr>
              <w:drawing>
                <wp:inline distT="0" distB="0" distL="0" distR="0" wp14:anchorId="327E05FA" wp14:editId="27B81B4B">
                  <wp:extent cx="504825" cy="532130"/>
                  <wp:effectExtent l="0" t="0" r="0" b="0"/>
                  <wp:docPr id="16510" name="Рисунок 1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61"/>
                          <pic:cNvPicPr>
                            <a:picLocks noChangeAspect="1" noChangeArrowheads="1"/>
                          </pic:cNvPicPr>
                        </pic:nvPicPr>
                        <pic:blipFill>
                          <a:blip r:embed="rId106">
                            <a:extLst>
                              <a:ext uri="{28A0092B-C50C-407E-A947-70E740481C1C}">
                                <a14:useLocalDpi xmlns:a14="http://schemas.microsoft.com/office/drawing/2010/main" val="0"/>
                              </a:ext>
                            </a:extLst>
                          </a:blip>
                          <a:srcRect l="-2924" r="82870"/>
                          <a:stretch>
                            <a:fillRect/>
                          </a:stretch>
                        </pic:blipFill>
                        <pic:spPr bwMode="auto">
                          <a:xfrm>
                            <a:off x="0" y="0"/>
                            <a:ext cx="504825" cy="532130"/>
                          </a:xfrm>
                          <a:prstGeom prst="rect">
                            <a:avLst/>
                          </a:prstGeom>
                          <a:noFill/>
                          <a:ln>
                            <a:noFill/>
                          </a:ln>
                        </pic:spPr>
                      </pic:pic>
                    </a:graphicData>
                  </a:graphic>
                </wp:inline>
              </w:drawing>
            </w:r>
            <w:r>
              <w:rPr>
                <w:noProof/>
              </w:rPr>
              <w:drawing>
                <wp:inline distT="0" distB="0" distL="0" distR="0" wp14:anchorId="5CFBCD0F" wp14:editId="42F696DC">
                  <wp:extent cx="464185" cy="518795"/>
                  <wp:effectExtent l="0" t="0" r="0" b="0"/>
                  <wp:docPr id="16509" name="Рисунок 16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9"/>
                          <pic:cNvPicPr>
                            <a:picLocks noChangeAspect="1" noChangeArrowheads="1"/>
                          </pic:cNvPicPr>
                        </pic:nvPicPr>
                        <pic:blipFill>
                          <a:blip r:embed="rId418" cstate="print">
                            <a:extLst>
                              <a:ext uri="{28A0092B-C50C-407E-A947-70E740481C1C}">
                                <a14:useLocalDpi xmlns:a14="http://schemas.microsoft.com/office/drawing/2010/main" val="0"/>
                              </a:ext>
                            </a:extLst>
                          </a:blip>
                          <a:srcRect l="398" r="67436"/>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09064AAB" wp14:editId="516B464E">
                  <wp:extent cx="955040" cy="546100"/>
                  <wp:effectExtent l="0" t="0" r="0" b="0"/>
                  <wp:docPr id="16508" name="Рисунок 16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955040" cy="546100"/>
                          </a:xfrm>
                          <a:prstGeom prst="rect">
                            <a:avLst/>
                          </a:prstGeom>
                          <a:noFill/>
                          <a:ln>
                            <a:noFill/>
                          </a:ln>
                        </pic:spPr>
                      </pic:pic>
                    </a:graphicData>
                  </a:graphic>
                </wp:inline>
              </w:drawing>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rStyle w:val="40"/>
                <w:lang w:eastAsia="en-US"/>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rFonts w:eastAsiaTheme="minorHAnsi"/>
                <w:color w:val="000000" w:themeColor="text1"/>
                <w:sz w:val="16"/>
                <w:szCs w:val="16"/>
              </w:rPr>
            </w:pPr>
            <w:r>
              <w:rPr>
                <w:b/>
                <w:bCs/>
                <w:color w:val="000000" w:themeColor="text1"/>
                <w:sz w:val="16"/>
                <w:szCs w:val="16"/>
              </w:rPr>
              <w:t>ДОПОЛНИТЕЛЬНЫЕ ЦВЕТА</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noProof/>
                <w:sz w:val="16"/>
                <w:szCs w:val="16"/>
              </w:rPr>
            </w:pP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1B75036B" wp14:editId="7310D49E">
                  <wp:extent cx="409575" cy="491490"/>
                  <wp:effectExtent l="0" t="0" r="0" b="0"/>
                  <wp:docPr id="16507" name="Рисунок 16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2"/>
                          <pic:cNvPicPr>
                            <a:picLocks noChangeAspect="1" noChangeArrowheads="1"/>
                          </pic:cNvPicPr>
                        </pic:nvPicPr>
                        <pic:blipFill>
                          <a:blip r:embed="rId419" cstate="print">
                            <a:extLst>
                              <a:ext uri="{28A0092B-C50C-407E-A947-70E740481C1C}">
                                <a14:useLocalDpi xmlns:a14="http://schemas.microsoft.com/office/drawing/2010/main" val="0"/>
                              </a:ext>
                            </a:extLst>
                          </a:blip>
                          <a:srcRect l="59459"/>
                          <a:stretch>
                            <a:fillRect/>
                          </a:stretch>
                        </pic:blipFill>
                        <pic:spPr bwMode="auto">
                          <a:xfrm>
                            <a:off x="0" y="0"/>
                            <a:ext cx="409575" cy="491490"/>
                          </a:xfrm>
                          <a:prstGeom prst="rect">
                            <a:avLst/>
                          </a:prstGeom>
                          <a:noFill/>
                          <a:ln>
                            <a:noFill/>
                          </a:ln>
                        </pic:spPr>
                      </pic:pic>
                    </a:graphicData>
                  </a:graphic>
                </wp:inline>
              </w:drawing>
            </w:r>
            <w:r>
              <w:rPr>
                <w:noProof/>
              </w:rPr>
              <w:drawing>
                <wp:inline distT="0" distB="0" distL="0" distR="0" wp14:anchorId="67B9ACCE" wp14:editId="59273AF8">
                  <wp:extent cx="477520" cy="491490"/>
                  <wp:effectExtent l="0" t="0" r="0" b="0"/>
                  <wp:docPr id="16506" name="Рисунок 16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0"/>
                          <pic:cNvPicPr>
                            <a:picLocks noChangeAspect="1" noChangeArrowheads="1"/>
                          </pic:cNvPicPr>
                        </pic:nvPicPr>
                        <pic:blipFill>
                          <a:blip r:embed="rId285" cstate="print">
                            <a:extLst>
                              <a:ext uri="{28A0092B-C50C-407E-A947-70E740481C1C}">
                                <a14:useLocalDpi xmlns:a14="http://schemas.microsoft.com/office/drawing/2010/main" val="0"/>
                              </a:ext>
                            </a:extLst>
                          </a:blip>
                          <a:srcRect l="2324" r="2"/>
                          <a:stretch>
                            <a:fillRect/>
                          </a:stretch>
                        </pic:blipFill>
                        <pic:spPr bwMode="auto">
                          <a:xfrm>
                            <a:off x="0" y="0"/>
                            <a:ext cx="477520" cy="491490"/>
                          </a:xfrm>
                          <a:prstGeom prst="rect">
                            <a:avLst/>
                          </a:prstGeom>
                          <a:noFill/>
                          <a:ln>
                            <a:noFill/>
                          </a:ln>
                        </pic:spPr>
                      </pic:pic>
                    </a:graphicData>
                  </a:graphic>
                </wp:inline>
              </w:drawing>
            </w:r>
            <w:r>
              <w:rPr>
                <w:noProof/>
              </w:rPr>
              <w:drawing>
                <wp:inline distT="0" distB="0" distL="0" distR="0" wp14:anchorId="510E17A8" wp14:editId="24AE6086">
                  <wp:extent cx="1023620" cy="491490"/>
                  <wp:effectExtent l="0" t="0" r="0" b="0"/>
                  <wp:docPr id="16505" name="Рисунок 16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023620" cy="491490"/>
                          </a:xfrm>
                          <a:prstGeom prst="rect">
                            <a:avLst/>
                          </a:prstGeom>
                          <a:noFill/>
                          <a:ln>
                            <a:noFill/>
                          </a:ln>
                        </pic:spPr>
                      </pic:pic>
                    </a:graphicData>
                  </a:graphic>
                </wp:inline>
              </w:drawing>
            </w:r>
            <w:r>
              <w:rPr>
                <w:noProof/>
              </w:rPr>
              <w:drawing>
                <wp:inline distT="0" distB="0" distL="0" distR="0" wp14:anchorId="50B9BC03" wp14:editId="006E95F0">
                  <wp:extent cx="491490" cy="491490"/>
                  <wp:effectExtent l="0" t="0" r="0" b="0"/>
                  <wp:docPr id="16504" name="Рисунок 16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6"/>
                          <pic:cNvPicPr>
                            <a:picLocks noChangeAspect="1" noChangeArrowheads="1"/>
                          </pic:cNvPicPr>
                        </pic:nvPicPr>
                        <pic:blipFill>
                          <a:blip r:embed="rId371" cstate="print">
                            <a:extLst>
                              <a:ext uri="{28A0092B-C50C-407E-A947-70E740481C1C}">
                                <a14:useLocalDpi xmlns:a14="http://schemas.microsoft.com/office/drawing/2010/main" val="0"/>
                              </a:ext>
                            </a:extLst>
                          </a:blip>
                          <a:srcRect l="51114"/>
                          <a:stretch>
                            <a:fillRect/>
                          </a:stretch>
                        </pic:blipFill>
                        <pic:spPr bwMode="auto">
                          <a:xfrm>
                            <a:off x="0" y="0"/>
                            <a:ext cx="491490" cy="491490"/>
                          </a:xfrm>
                          <a:prstGeom prst="rect">
                            <a:avLst/>
                          </a:prstGeom>
                          <a:noFill/>
                          <a:ln>
                            <a:noFill/>
                          </a:ln>
                        </pic:spPr>
                      </pic:pic>
                    </a:graphicData>
                  </a:graphic>
                </wp:inline>
              </w:drawing>
            </w:r>
            <w:r>
              <w:rPr>
                <w:noProof/>
              </w:rPr>
              <w:drawing>
                <wp:inline distT="0" distB="0" distL="0" distR="0" wp14:anchorId="2D7AB94F" wp14:editId="5823CA1D">
                  <wp:extent cx="464185" cy="518795"/>
                  <wp:effectExtent l="0" t="0" r="0" b="0"/>
                  <wp:docPr id="16503" name="Рисунок 16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2"/>
                          <pic:cNvPicPr>
                            <a:picLocks noChangeAspect="1" noChangeArrowheads="1"/>
                          </pic:cNvPicPr>
                        </pic:nvPicPr>
                        <pic:blipFill>
                          <a:blip r:embed="rId372" cstate="print">
                            <a:extLst>
                              <a:ext uri="{28A0092B-C50C-407E-A947-70E740481C1C}">
                                <a14:useLocalDpi xmlns:a14="http://schemas.microsoft.com/office/drawing/2010/main" val="0"/>
                              </a:ext>
                            </a:extLst>
                          </a:blip>
                          <a:srcRect l="50545"/>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700DABA3" wp14:editId="577E806D">
                  <wp:extent cx="491490" cy="518795"/>
                  <wp:effectExtent l="0" t="0" r="0" b="0"/>
                  <wp:docPr id="16502" name="Рисунок 16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7"/>
                          <pic:cNvPicPr>
                            <a:picLocks noChangeAspect="1" noChangeArrowheads="1"/>
                          </pic:cNvPicPr>
                        </pic:nvPicPr>
                        <pic:blipFill>
                          <a:blip r:embed="rId376" cstate="print">
                            <a:extLst>
                              <a:ext uri="{28A0092B-C50C-407E-A947-70E740481C1C}">
                                <a14:useLocalDpi xmlns:a14="http://schemas.microsoft.com/office/drawing/2010/main" val="0"/>
                              </a:ext>
                            </a:extLst>
                          </a:blip>
                          <a:srcRect r="50000"/>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2B11CB50" wp14:editId="64B17D40">
                  <wp:extent cx="477520" cy="518795"/>
                  <wp:effectExtent l="0" t="0" r="0" b="0"/>
                  <wp:docPr id="16501" name="Рисунок 16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1"/>
                          <pic:cNvPicPr>
                            <a:picLocks noChangeAspect="1" noChangeArrowheads="1"/>
                          </pic:cNvPicPr>
                        </pic:nvPicPr>
                        <pic:blipFill>
                          <a:blip r:embed="rId294" cstate="print">
                            <a:extLst>
                              <a:ext uri="{28A0092B-C50C-407E-A947-70E740481C1C}">
                                <a14:useLocalDpi xmlns:a14="http://schemas.microsoft.com/office/drawing/2010/main" val="0"/>
                              </a:ext>
                            </a:extLst>
                          </a:blip>
                          <a:srcRect l="33830" t="-841" r="32986" b="841"/>
                          <a:stretch>
                            <a:fillRect/>
                          </a:stretch>
                        </pic:blipFill>
                        <pic:spPr bwMode="auto">
                          <a:xfrm>
                            <a:off x="0" y="0"/>
                            <a:ext cx="477520" cy="518795"/>
                          </a:xfrm>
                          <a:prstGeom prst="rect">
                            <a:avLst/>
                          </a:prstGeom>
                          <a:noFill/>
                          <a:ln>
                            <a:noFill/>
                          </a:ln>
                        </pic:spPr>
                      </pic:pic>
                    </a:graphicData>
                  </a:graphic>
                </wp:inline>
              </w:drawing>
            </w:r>
            <w:r>
              <w:rPr>
                <w:noProof/>
              </w:rPr>
              <w:drawing>
                <wp:inline distT="0" distB="0" distL="0" distR="0" wp14:anchorId="081EDB24" wp14:editId="22C9B438">
                  <wp:extent cx="491490" cy="532130"/>
                  <wp:effectExtent l="0" t="0" r="0" b="0"/>
                  <wp:docPr id="16499" name="Рисунок 16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8"/>
                          <pic:cNvPicPr>
                            <a:picLocks noChangeAspect="1" noChangeArrowheads="1"/>
                          </pic:cNvPicPr>
                        </pic:nvPicPr>
                        <pic:blipFill>
                          <a:blip r:embed="rId294" cstate="print">
                            <a:extLst>
                              <a:ext uri="{28A0092B-C50C-407E-A947-70E740481C1C}">
                                <a14:useLocalDpi xmlns:a14="http://schemas.microsoft.com/office/drawing/2010/main" val="0"/>
                              </a:ext>
                            </a:extLst>
                          </a:blip>
                          <a:srcRect l="68146" r="557"/>
                          <a:stretch>
                            <a:fillRect/>
                          </a:stretch>
                        </pic:blipFill>
                        <pic:spPr bwMode="auto">
                          <a:xfrm>
                            <a:off x="0" y="0"/>
                            <a:ext cx="491490" cy="532130"/>
                          </a:xfrm>
                          <a:prstGeom prst="rect">
                            <a:avLst/>
                          </a:prstGeom>
                          <a:noFill/>
                          <a:ln>
                            <a:noFill/>
                          </a:ln>
                        </pic:spPr>
                      </pic:pic>
                    </a:graphicData>
                  </a:graphic>
                </wp:inline>
              </w:drawing>
            </w:r>
            <w:r>
              <w:rPr>
                <w:noProof/>
              </w:rPr>
              <w:drawing>
                <wp:inline distT="0" distB="0" distL="0" distR="0" wp14:anchorId="2F138E67" wp14:editId="1C4AD8E4">
                  <wp:extent cx="464185" cy="518795"/>
                  <wp:effectExtent l="0" t="0" r="0" b="0"/>
                  <wp:docPr id="16498" name="Рисунок 16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464185" cy="518795"/>
                          </a:xfrm>
                          <a:prstGeom prst="rect">
                            <a:avLst/>
                          </a:prstGeom>
                          <a:noFill/>
                          <a:ln>
                            <a:noFill/>
                          </a:ln>
                        </pic:spPr>
                      </pic:pic>
                    </a:graphicData>
                  </a:graphic>
                </wp:inline>
              </w:drawing>
            </w:r>
            <w:r>
              <w:rPr>
                <w:noProof/>
              </w:rPr>
              <w:drawing>
                <wp:inline distT="0" distB="0" distL="0" distR="0" wp14:anchorId="7E6F63A3" wp14:editId="124E68FE">
                  <wp:extent cx="546100" cy="518795"/>
                  <wp:effectExtent l="0" t="0" r="0" b="0"/>
                  <wp:docPr id="16497" name="Рисунок 16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546100" cy="518795"/>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lastRenderedPageBreak/>
              <w:drawing>
                <wp:inline distT="0" distB="0" distL="0" distR="0" wp14:anchorId="651E86A7" wp14:editId="5F209F37">
                  <wp:extent cx="982345" cy="546100"/>
                  <wp:effectExtent l="0" t="0" r="0" b="0"/>
                  <wp:docPr id="16496" name="Рисунок 16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6"/>
                          <pic:cNvPicPr>
                            <a:picLocks noChangeAspect="1" noChangeArrowheads="1"/>
                          </pic:cNvPicPr>
                        </pic:nvPicPr>
                        <pic:blipFill>
                          <a:blip r:embed="rId218" cstate="print">
                            <a:extLst>
                              <a:ext uri="{28A0092B-C50C-407E-A947-70E740481C1C}">
                                <a14:useLocalDpi xmlns:a14="http://schemas.microsoft.com/office/drawing/2010/main" val="0"/>
                              </a:ext>
                            </a:extLst>
                          </a:blip>
                          <a:srcRect l="38110" r="-5708"/>
                          <a:stretch>
                            <a:fillRect/>
                          </a:stretch>
                        </pic:blipFill>
                        <pic:spPr bwMode="auto">
                          <a:xfrm>
                            <a:off x="0" y="0"/>
                            <a:ext cx="982345" cy="546100"/>
                          </a:xfrm>
                          <a:prstGeom prst="rect">
                            <a:avLst/>
                          </a:prstGeom>
                          <a:noFill/>
                          <a:ln>
                            <a:noFill/>
                          </a:ln>
                        </pic:spPr>
                      </pic:pic>
                    </a:graphicData>
                  </a:graphic>
                </wp:inline>
              </w:drawing>
            </w:r>
            <w:r>
              <w:rPr>
                <w:noProof/>
              </w:rPr>
              <w:drawing>
                <wp:inline distT="0" distB="0" distL="0" distR="0" wp14:anchorId="0188E610" wp14:editId="7BEEA88F">
                  <wp:extent cx="955040" cy="546100"/>
                  <wp:effectExtent l="0" t="0" r="0" b="0"/>
                  <wp:docPr id="16495" name="Рисунок 16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7"/>
                          <pic:cNvPicPr>
                            <a:picLocks noChangeAspect="1" noChangeArrowheads="1"/>
                          </pic:cNvPicPr>
                        </pic:nvPicPr>
                        <pic:blipFill>
                          <a:blip r:embed="rId291" cstate="print">
                            <a:extLst>
                              <a:ext uri="{28A0092B-C50C-407E-A947-70E740481C1C}">
                                <a14:useLocalDpi xmlns:a14="http://schemas.microsoft.com/office/drawing/2010/main" val="0"/>
                              </a:ext>
                            </a:extLst>
                          </a:blip>
                          <a:srcRect l="8412"/>
                          <a:stretch>
                            <a:fillRect/>
                          </a:stretch>
                        </pic:blipFill>
                        <pic:spPr bwMode="auto">
                          <a:xfrm>
                            <a:off x="0" y="0"/>
                            <a:ext cx="955040" cy="546100"/>
                          </a:xfrm>
                          <a:prstGeom prst="rect">
                            <a:avLst/>
                          </a:prstGeom>
                          <a:noFill/>
                          <a:ln>
                            <a:noFill/>
                          </a:ln>
                        </pic:spPr>
                      </pic:pic>
                    </a:graphicData>
                  </a:graphic>
                </wp:inline>
              </w:drawing>
            </w:r>
            <w:r>
              <w:rPr>
                <w:noProof/>
              </w:rPr>
              <w:drawing>
                <wp:inline distT="0" distB="0" distL="0" distR="0" wp14:anchorId="0DC5715C" wp14:editId="6A9A9B94">
                  <wp:extent cx="450215" cy="518795"/>
                  <wp:effectExtent l="0" t="0" r="0" b="0"/>
                  <wp:docPr id="16494" name="Рисунок 16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9"/>
                          <pic:cNvPicPr>
                            <a:picLocks noChangeAspect="1" noChangeArrowheads="1"/>
                          </pic:cNvPicPr>
                        </pic:nvPicPr>
                        <pic:blipFill>
                          <a:blip r:embed="rId383" cstate="print">
                            <a:extLst>
                              <a:ext uri="{28A0092B-C50C-407E-A947-70E740481C1C}">
                                <a14:useLocalDpi xmlns:a14="http://schemas.microsoft.com/office/drawing/2010/main" val="0"/>
                              </a:ext>
                            </a:extLst>
                          </a:blip>
                          <a:srcRect r="50983"/>
                          <a:stretch>
                            <a:fillRect/>
                          </a:stretch>
                        </pic:blipFill>
                        <pic:spPr bwMode="auto">
                          <a:xfrm>
                            <a:off x="0" y="0"/>
                            <a:ext cx="450215" cy="518795"/>
                          </a:xfrm>
                          <a:prstGeom prst="rect">
                            <a:avLst/>
                          </a:prstGeom>
                          <a:noFill/>
                          <a:ln>
                            <a:noFill/>
                          </a:ln>
                        </pic:spPr>
                      </pic:pic>
                    </a:graphicData>
                  </a:graphic>
                </wp:inline>
              </w:drawing>
            </w:r>
            <w:r>
              <w:rPr>
                <w:noProof/>
              </w:rPr>
              <w:drawing>
                <wp:inline distT="0" distB="0" distL="0" distR="0" wp14:anchorId="484F6FB5" wp14:editId="2A7D3EA8">
                  <wp:extent cx="996315" cy="532130"/>
                  <wp:effectExtent l="0" t="0" r="0" b="0"/>
                  <wp:docPr id="16493" name="Рисунок 16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7"/>
                          <pic:cNvPicPr>
                            <a:picLocks noChangeAspect="1" noChangeArrowheads="1"/>
                          </pic:cNvPicPr>
                        </pic:nvPicPr>
                        <pic:blipFill>
                          <a:blip r:embed="rId102" cstate="print">
                            <a:extLst>
                              <a:ext uri="{28A0092B-C50C-407E-A947-70E740481C1C}">
                                <a14:useLocalDpi xmlns:a14="http://schemas.microsoft.com/office/drawing/2010/main" val="0"/>
                              </a:ext>
                            </a:extLst>
                          </a:blip>
                          <a:srcRect t="5203"/>
                          <a:stretch>
                            <a:fillRect/>
                          </a:stretch>
                        </pic:blipFill>
                        <pic:spPr bwMode="auto">
                          <a:xfrm>
                            <a:off x="0" y="0"/>
                            <a:ext cx="996315" cy="532130"/>
                          </a:xfrm>
                          <a:prstGeom prst="rect">
                            <a:avLst/>
                          </a:prstGeom>
                          <a:noFill/>
                          <a:ln>
                            <a:noFill/>
                          </a:ln>
                        </pic:spPr>
                      </pic:pic>
                    </a:graphicData>
                  </a:graphic>
                </wp:inline>
              </w:drawing>
            </w:r>
            <w:r>
              <w:rPr>
                <w:noProof/>
              </w:rPr>
              <w:drawing>
                <wp:inline distT="0" distB="0" distL="0" distR="0" wp14:anchorId="21D98CF3" wp14:editId="3200F88E">
                  <wp:extent cx="491490" cy="546100"/>
                  <wp:effectExtent l="0" t="0" r="0" b="0"/>
                  <wp:docPr id="16492" name="Рисунок 16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2"/>
                          <pic:cNvPicPr>
                            <a:picLocks noChangeAspect="1" noChangeArrowheads="1"/>
                          </pic:cNvPicPr>
                        </pic:nvPicPr>
                        <pic:blipFill>
                          <a:blip r:embed="rId422" cstate="print">
                            <a:extLst>
                              <a:ext uri="{28A0092B-C50C-407E-A947-70E740481C1C}">
                                <a14:useLocalDpi xmlns:a14="http://schemas.microsoft.com/office/drawing/2010/main" val="0"/>
                              </a:ext>
                            </a:extLst>
                          </a:blip>
                          <a:srcRect l="-17143"/>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6A4C34DA" wp14:editId="08948429">
                  <wp:extent cx="491490" cy="546100"/>
                  <wp:effectExtent l="0" t="0" r="0" b="0"/>
                  <wp:docPr id="16489" name="Рисунок 16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449EE120" wp14:editId="1E2F665D">
                  <wp:extent cx="491490" cy="518795"/>
                  <wp:effectExtent l="0" t="0" r="0" b="0"/>
                  <wp:docPr id="16488" name="Рисунок 16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1B76BA2E" wp14:editId="34D1399F">
                  <wp:extent cx="477520" cy="546100"/>
                  <wp:effectExtent l="0" t="0" r="0" b="0"/>
                  <wp:docPr id="16485" name="Рисунок 16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77520" cy="546100"/>
                          </a:xfrm>
                          <a:prstGeom prst="rect">
                            <a:avLst/>
                          </a:prstGeom>
                          <a:noFill/>
                          <a:ln>
                            <a:noFill/>
                          </a:ln>
                        </pic:spPr>
                      </pic:pic>
                    </a:graphicData>
                  </a:graphic>
                </wp:inline>
              </w:drawing>
            </w:r>
          </w:p>
          <w:p w:rsidR="00664AAF" w:rsidRDefault="00664AAF">
            <w:pPr>
              <w:pStyle w:val="27"/>
              <w:tabs>
                <w:tab w:val="left" w:pos="1245"/>
              </w:tabs>
              <w:jc w:val="center"/>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599C6A78" wp14:editId="60AD5209">
                  <wp:extent cx="409575" cy="546100"/>
                  <wp:effectExtent l="0" t="0" r="0" b="0"/>
                  <wp:docPr id="16483" name="Рисунок 16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8"/>
                          <pic:cNvPicPr>
                            <a:picLocks noChangeAspect="1" noChangeArrowheads="1"/>
                          </pic:cNvPicPr>
                        </pic:nvPicPr>
                        <pic:blipFill>
                          <a:blip r:embed="rId295" cstate="print">
                            <a:extLst>
                              <a:ext uri="{28A0092B-C50C-407E-A947-70E740481C1C}">
                                <a14:useLocalDpi xmlns:a14="http://schemas.microsoft.com/office/drawing/2010/main" val="0"/>
                              </a:ext>
                            </a:extLst>
                          </a:blip>
                          <a:srcRect l="57504"/>
                          <a:stretch>
                            <a:fillRect/>
                          </a:stretch>
                        </pic:blipFill>
                        <pic:spPr bwMode="auto">
                          <a:xfrm>
                            <a:off x="0" y="0"/>
                            <a:ext cx="409575" cy="546100"/>
                          </a:xfrm>
                          <a:prstGeom prst="rect">
                            <a:avLst/>
                          </a:prstGeom>
                          <a:noFill/>
                          <a:ln>
                            <a:noFill/>
                          </a:ln>
                        </pic:spPr>
                      </pic:pic>
                    </a:graphicData>
                  </a:graphic>
                </wp:inline>
              </w:drawing>
            </w:r>
            <w:r>
              <w:rPr>
                <w:noProof/>
              </w:rPr>
              <w:drawing>
                <wp:inline distT="0" distB="0" distL="0" distR="0" wp14:anchorId="7431184E" wp14:editId="1A7E5DE7">
                  <wp:extent cx="996315" cy="546100"/>
                  <wp:effectExtent l="0" t="0" r="0" b="0"/>
                  <wp:docPr id="16481" name="Рисунок 1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8"/>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996315" cy="546100"/>
                          </a:xfrm>
                          <a:prstGeom prst="rect">
                            <a:avLst/>
                          </a:prstGeom>
                          <a:noFill/>
                          <a:ln>
                            <a:noFill/>
                          </a:ln>
                        </pic:spPr>
                      </pic:pic>
                    </a:graphicData>
                  </a:graphic>
                </wp:inline>
              </w:drawing>
            </w:r>
            <w:r>
              <w:rPr>
                <w:noProof/>
              </w:rPr>
              <w:drawing>
                <wp:inline distT="0" distB="0" distL="0" distR="0" wp14:anchorId="7CE51A3E" wp14:editId="7C2CA69E">
                  <wp:extent cx="955040" cy="532130"/>
                  <wp:effectExtent l="0" t="0" r="0" b="0"/>
                  <wp:docPr id="16480" name="Рисунок 16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955040" cy="532130"/>
                          </a:xfrm>
                          <a:prstGeom prst="rect">
                            <a:avLst/>
                          </a:prstGeom>
                          <a:noFill/>
                          <a:ln>
                            <a:noFill/>
                          </a:ln>
                        </pic:spPr>
                      </pic:pic>
                    </a:graphicData>
                  </a:graphic>
                </wp:inline>
              </w:drawing>
            </w:r>
            <w:r>
              <w:rPr>
                <w:noProof/>
              </w:rPr>
              <w:drawing>
                <wp:inline distT="0" distB="0" distL="0" distR="0" wp14:anchorId="58010364" wp14:editId="39EC073E">
                  <wp:extent cx="504825" cy="518795"/>
                  <wp:effectExtent l="0" t="0" r="0" b="0"/>
                  <wp:docPr id="16479" name="Рисунок 16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2"/>
                          <pic:cNvPicPr>
                            <a:picLocks noChangeAspect="1" noChangeArrowheads="1"/>
                          </pic:cNvPicPr>
                        </pic:nvPicPr>
                        <pic:blipFill>
                          <a:blip r:embed="rId119" cstate="print">
                            <a:extLst>
                              <a:ext uri="{28A0092B-C50C-407E-A947-70E740481C1C}">
                                <a14:useLocalDpi xmlns:a14="http://schemas.microsoft.com/office/drawing/2010/main" val="0"/>
                              </a:ext>
                            </a:extLst>
                          </a:blip>
                          <a:srcRect l="20210" t="2940" r="59518" b="-2940"/>
                          <a:stretch>
                            <a:fillRect/>
                          </a:stretch>
                        </pic:blipFill>
                        <pic:spPr bwMode="auto">
                          <a:xfrm>
                            <a:off x="0" y="0"/>
                            <a:ext cx="504825" cy="518795"/>
                          </a:xfrm>
                          <a:prstGeom prst="rect">
                            <a:avLst/>
                          </a:prstGeom>
                          <a:noFill/>
                          <a:ln>
                            <a:noFill/>
                          </a:ln>
                        </pic:spPr>
                      </pic:pic>
                    </a:graphicData>
                  </a:graphic>
                </wp:inline>
              </w:drawing>
            </w:r>
            <w:r>
              <w:rPr>
                <w:noProof/>
              </w:rPr>
              <w:drawing>
                <wp:inline distT="0" distB="0" distL="0" distR="0" wp14:anchorId="2EDEAF4A" wp14:editId="2FF77496">
                  <wp:extent cx="518795" cy="518795"/>
                  <wp:effectExtent l="0" t="0" r="0" b="0"/>
                  <wp:docPr id="16477" name="Рисунок 16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18795" cy="518795"/>
                          </a:xfrm>
                          <a:prstGeom prst="rect">
                            <a:avLst/>
                          </a:prstGeom>
                          <a:noFill/>
                          <a:ln>
                            <a:noFill/>
                          </a:ln>
                        </pic:spPr>
                      </pic:pic>
                    </a:graphicData>
                  </a:graphic>
                </wp:inline>
              </w:drawing>
            </w:r>
            <w:r>
              <w:rPr>
                <w:noProof/>
              </w:rPr>
              <w:drawing>
                <wp:inline distT="0" distB="0" distL="0" distR="0" wp14:anchorId="43407C01" wp14:editId="1BE20037">
                  <wp:extent cx="477520" cy="518795"/>
                  <wp:effectExtent l="0" t="0" r="0" b="0"/>
                  <wp:docPr id="16476" name="Рисунок 16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77520" cy="518795"/>
                          </a:xfrm>
                          <a:prstGeom prst="rect">
                            <a:avLst/>
                          </a:prstGeom>
                          <a:noFill/>
                          <a:ln>
                            <a:noFill/>
                          </a:ln>
                        </pic:spPr>
                      </pic:pic>
                    </a:graphicData>
                  </a:graphic>
                </wp:inline>
              </w:drawing>
            </w:r>
            <w:r>
              <w:rPr>
                <w:noProof/>
              </w:rPr>
              <w:drawing>
                <wp:inline distT="0" distB="0" distL="0" distR="0" wp14:anchorId="482F0D41" wp14:editId="501C5732">
                  <wp:extent cx="464185" cy="546100"/>
                  <wp:effectExtent l="0" t="0" r="0" b="0"/>
                  <wp:docPr id="16475" name="Рисунок 1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4"/>
                          <pic:cNvPicPr>
                            <a:picLocks noChangeAspect="1" noChangeArrowheads="1"/>
                          </pic:cNvPicPr>
                        </pic:nvPicPr>
                        <pic:blipFill>
                          <a:blip r:embed="rId379" cstate="print">
                            <a:extLst>
                              <a:ext uri="{28A0092B-C50C-407E-A947-70E740481C1C}">
                                <a14:useLocalDpi xmlns:a14="http://schemas.microsoft.com/office/drawing/2010/main" val="0"/>
                              </a:ext>
                            </a:extLst>
                          </a:blip>
                          <a:srcRect l="46893"/>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6A49F82C" wp14:editId="32C2961D">
                  <wp:extent cx="546100" cy="546100"/>
                  <wp:effectExtent l="0" t="0" r="0" b="0"/>
                  <wp:docPr id="16472" name="Рисунок 16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63"/>
                          <pic:cNvPicPr>
                            <a:picLocks noChangeAspect="1" noChangeArrowheads="1"/>
                          </pic:cNvPicPr>
                        </pic:nvPicPr>
                        <pic:blipFill>
                          <a:blip r:embed="rId428" cstate="print">
                            <a:extLst>
                              <a:ext uri="{28A0092B-C50C-407E-A947-70E740481C1C}">
                                <a14:useLocalDpi xmlns:a14="http://schemas.microsoft.com/office/drawing/2010/main" val="0"/>
                              </a:ext>
                            </a:extLst>
                          </a:blip>
                          <a:srcRect l="5251"/>
                          <a:stretch>
                            <a:fillRect/>
                          </a:stretch>
                        </pic:blipFill>
                        <pic:spPr bwMode="auto">
                          <a:xfrm>
                            <a:off x="0" y="0"/>
                            <a:ext cx="546100" cy="546100"/>
                          </a:xfrm>
                          <a:prstGeom prst="rect">
                            <a:avLst/>
                          </a:prstGeom>
                          <a:noFill/>
                          <a:ln>
                            <a:noFill/>
                          </a:ln>
                        </pic:spPr>
                      </pic:pic>
                    </a:graphicData>
                  </a:graphic>
                </wp:inline>
              </w:drawing>
            </w:r>
            <w:r>
              <w:rPr>
                <w:noProof/>
              </w:rPr>
              <w:drawing>
                <wp:inline distT="0" distB="0" distL="0" distR="0" wp14:anchorId="6E05A01D" wp14:editId="68DC609C">
                  <wp:extent cx="477520" cy="532130"/>
                  <wp:effectExtent l="0" t="0" r="0" b="0"/>
                  <wp:docPr id="16470" name="Рисунок 16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0"/>
                          <pic:cNvPicPr>
                            <a:picLocks noChangeAspect="1" noChangeArrowheads="1"/>
                          </pic:cNvPicPr>
                        </pic:nvPicPr>
                        <pic:blipFill>
                          <a:blip r:embed="rId379" cstate="print">
                            <a:extLst>
                              <a:ext uri="{28A0092B-C50C-407E-A947-70E740481C1C}">
                                <a14:useLocalDpi xmlns:a14="http://schemas.microsoft.com/office/drawing/2010/main" val="0"/>
                              </a:ext>
                            </a:extLst>
                          </a:blip>
                          <a:srcRect l="-7912" r="51978"/>
                          <a:stretch>
                            <a:fillRect/>
                          </a:stretch>
                        </pic:blipFill>
                        <pic:spPr bwMode="auto">
                          <a:xfrm>
                            <a:off x="0" y="0"/>
                            <a:ext cx="477520" cy="53213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6973260C" wp14:editId="0187915A">
                  <wp:extent cx="422910" cy="614045"/>
                  <wp:effectExtent l="0" t="0" r="0" b="0"/>
                  <wp:docPr id="16469" name="Рисунок 16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7"/>
                          <pic:cNvPicPr>
                            <a:picLocks noChangeAspect="1" noChangeArrowheads="1"/>
                          </pic:cNvPicPr>
                        </pic:nvPicPr>
                        <pic:blipFill>
                          <a:blip r:embed="rId106">
                            <a:extLst>
                              <a:ext uri="{28A0092B-C50C-407E-A947-70E740481C1C}">
                                <a14:useLocalDpi xmlns:a14="http://schemas.microsoft.com/office/drawing/2010/main" val="0"/>
                              </a:ext>
                            </a:extLst>
                          </a:blip>
                          <a:srcRect l="61874" r="20966"/>
                          <a:stretch>
                            <a:fillRect/>
                          </a:stretch>
                        </pic:blipFill>
                        <pic:spPr bwMode="auto">
                          <a:xfrm>
                            <a:off x="0" y="0"/>
                            <a:ext cx="422910" cy="614045"/>
                          </a:xfrm>
                          <a:prstGeom prst="rect">
                            <a:avLst/>
                          </a:prstGeom>
                          <a:noFill/>
                          <a:ln>
                            <a:noFill/>
                          </a:ln>
                        </pic:spPr>
                      </pic:pic>
                    </a:graphicData>
                  </a:graphic>
                </wp:inline>
              </w:drawing>
            </w:r>
            <w:r>
              <w:rPr>
                <w:noProof/>
              </w:rPr>
              <w:drawing>
                <wp:inline distT="0" distB="0" distL="0" distR="0" wp14:anchorId="48DFC7E4" wp14:editId="4C045763">
                  <wp:extent cx="982345" cy="600710"/>
                  <wp:effectExtent l="0" t="0" r="0" b="0"/>
                  <wp:docPr id="16468" name="Рисунок 16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8"/>
                          <pic:cNvPicPr>
                            <a:picLocks noChangeAspect="1" noChangeArrowheads="1"/>
                          </pic:cNvPicPr>
                        </pic:nvPicPr>
                        <pic:blipFill>
                          <a:blip r:embed="rId107">
                            <a:extLst>
                              <a:ext uri="{28A0092B-C50C-407E-A947-70E740481C1C}">
                                <a14:useLocalDpi xmlns:a14="http://schemas.microsoft.com/office/drawing/2010/main" val="0"/>
                              </a:ext>
                            </a:extLst>
                          </a:blip>
                          <a:srcRect l="25331" r="24741"/>
                          <a:stretch>
                            <a:fillRect/>
                          </a:stretch>
                        </pic:blipFill>
                        <pic:spPr bwMode="auto">
                          <a:xfrm>
                            <a:off x="0" y="0"/>
                            <a:ext cx="982345" cy="600710"/>
                          </a:xfrm>
                          <a:prstGeom prst="rect">
                            <a:avLst/>
                          </a:prstGeom>
                          <a:noFill/>
                          <a:ln>
                            <a:noFill/>
                          </a:ln>
                        </pic:spPr>
                      </pic:pic>
                    </a:graphicData>
                  </a:graphic>
                </wp:inline>
              </w:drawing>
            </w:r>
            <w:r>
              <w:rPr>
                <w:noProof/>
              </w:rPr>
              <w:drawing>
                <wp:inline distT="0" distB="0" distL="0" distR="0" wp14:anchorId="5D9942EF" wp14:editId="5BA9C016">
                  <wp:extent cx="969010" cy="600710"/>
                  <wp:effectExtent l="0" t="0" r="0" b="0"/>
                  <wp:docPr id="16467" name="Рисунок 16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4"/>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969010" cy="600710"/>
                          </a:xfrm>
                          <a:prstGeom prst="rect">
                            <a:avLst/>
                          </a:prstGeom>
                          <a:noFill/>
                          <a:ln>
                            <a:noFill/>
                          </a:ln>
                        </pic:spPr>
                      </pic:pic>
                    </a:graphicData>
                  </a:graphic>
                </wp:inline>
              </w:drawing>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sz w:val="16"/>
                <w:szCs w:val="12"/>
                <w:lang w:eastAsia="en-US"/>
              </w:rPr>
            </w:pPr>
            <w:r>
              <w:rPr>
                <w:b/>
                <w:bCs/>
                <w:sz w:val="16"/>
                <w:szCs w:val="12"/>
              </w:rPr>
              <w:t>АКЦЕНТНЫЕ ЦВЕТА</w:t>
            </w:r>
          </w:p>
          <w:p w:rsidR="00664AAF" w:rsidRDefault="00664AAF">
            <w:pPr>
              <w:tabs>
                <w:tab w:val="left" w:pos="1260"/>
              </w:tabs>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noProof/>
              </w:rPr>
            </w:pPr>
          </w:p>
          <w:p w:rsidR="00664AAF" w:rsidRDefault="00664AAF">
            <w:pPr>
              <w:tabs>
                <w:tab w:val="left" w:pos="1260"/>
              </w:tabs>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1A3AF019" wp14:editId="6219BC55">
                  <wp:extent cx="450215" cy="546100"/>
                  <wp:effectExtent l="0" t="0" r="0" b="0"/>
                  <wp:docPr id="16466" name="Рисунок 1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00"/>
                          <pic:cNvPicPr>
                            <a:picLocks noChangeAspect="1" noChangeArrowheads="1"/>
                          </pic:cNvPicPr>
                        </pic:nvPicPr>
                        <pic:blipFill>
                          <a:blip r:embed="rId430" cstate="print">
                            <a:extLst>
                              <a:ext uri="{28A0092B-C50C-407E-A947-70E740481C1C}">
                                <a14:useLocalDpi xmlns:a14="http://schemas.microsoft.com/office/drawing/2010/main" val="0"/>
                              </a:ext>
                            </a:extLst>
                          </a:blip>
                          <a:srcRect l="14635"/>
                          <a:stretch>
                            <a:fillRect/>
                          </a:stretch>
                        </pic:blipFill>
                        <pic:spPr bwMode="auto">
                          <a:xfrm>
                            <a:off x="0" y="0"/>
                            <a:ext cx="450215" cy="546100"/>
                          </a:xfrm>
                          <a:prstGeom prst="rect">
                            <a:avLst/>
                          </a:prstGeom>
                          <a:noFill/>
                          <a:ln>
                            <a:noFill/>
                          </a:ln>
                        </pic:spPr>
                      </pic:pic>
                    </a:graphicData>
                  </a:graphic>
                </wp:inline>
              </w:drawing>
            </w:r>
            <w:r>
              <w:rPr>
                <w:noProof/>
              </w:rPr>
              <w:drawing>
                <wp:inline distT="0" distB="0" distL="0" distR="0" wp14:anchorId="105AED23" wp14:editId="0B480C8B">
                  <wp:extent cx="491490" cy="532130"/>
                  <wp:effectExtent l="0" t="0" r="0" b="0"/>
                  <wp:docPr id="16465" name="Рисунок 1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11"/>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91490" cy="532130"/>
                          </a:xfrm>
                          <a:prstGeom prst="rect">
                            <a:avLst/>
                          </a:prstGeom>
                          <a:noFill/>
                          <a:ln>
                            <a:noFill/>
                          </a:ln>
                        </pic:spPr>
                      </pic:pic>
                    </a:graphicData>
                  </a:graphic>
                </wp:inline>
              </w:drawing>
            </w:r>
            <w:r>
              <w:rPr>
                <w:noProof/>
              </w:rPr>
              <w:drawing>
                <wp:inline distT="0" distB="0" distL="0" distR="0" wp14:anchorId="6615E625" wp14:editId="712AF560">
                  <wp:extent cx="491490" cy="546100"/>
                  <wp:effectExtent l="0" t="0" r="0" b="0"/>
                  <wp:docPr id="16464" name="Рисунок 1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9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18145F36" wp14:editId="60954D58">
                  <wp:extent cx="518795" cy="546100"/>
                  <wp:effectExtent l="0" t="0" r="0" b="0"/>
                  <wp:docPr id="16462" name="Рисунок 16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9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5AC501AF" wp14:editId="52DE72CF">
                  <wp:extent cx="518795" cy="559435"/>
                  <wp:effectExtent l="0" t="0" r="0" b="0"/>
                  <wp:docPr id="16460" name="Рисунок 16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49"/>
                          <pic:cNvPicPr>
                            <a:picLocks noChangeAspect="1" noChangeArrowheads="1"/>
                          </pic:cNvPicPr>
                        </pic:nvPicPr>
                        <pic:blipFill>
                          <a:blip r:embed="rId434">
                            <a:extLst>
                              <a:ext uri="{28A0092B-C50C-407E-A947-70E740481C1C}">
                                <a14:useLocalDpi xmlns:a14="http://schemas.microsoft.com/office/drawing/2010/main" val="0"/>
                              </a:ext>
                            </a:extLst>
                          </a:blip>
                          <a:srcRect r="50000"/>
                          <a:stretch>
                            <a:fillRect/>
                          </a:stretch>
                        </pic:blipFill>
                        <pic:spPr bwMode="auto">
                          <a:xfrm>
                            <a:off x="0" y="0"/>
                            <a:ext cx="518795" cy="559435"/>
                          </a:xfrm>
                          <a:prstGeom prst="rect">
                            <a:avLst/>
                          </a:prstGeom>
                          <a:noFill/>
                          <a:ln>
                            <a:noFill/>
                          </a:ln>
                        </pic:spPr>
                      </pic:pic>
                    </a:graphicData>
                  </a:graphic>
                </wp:inline>
              </w:drawing>
            </w:r>
            <w:r>
              <w:rPr>
                <w:noProof/>
              </w:rPr>
              <w:drawing>
                <wp:inline distT="0" distB="0" distL="0" distR="0" wp14:anchorId="3AE7600B" wp14:editId="595C4E9A">
                  <wp:extent cx="996315" cy="518795"/>
                  <wp:effectExtent l="0" t="0" r="0" b="0"/>
                  <wp:docPr id="16459" name="Рисунок 16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1"/>
                          <pic:cNvPicPr>
                            <a:picLocks noChangeAspect="1" noChangeArrowheads="1"/>
                          </pic:cNvPicPr>
                        </pic:nvPicPr>
                        <pic:blipFill>
                          <a:blip r:embed="rId402">
                            <a:extLst>
                              <a:ext uri="{28A0092B-C50C-407E-A947-70E740481C1C}">
                                <a14:useLocalDpi xmlns:a14="http://schemas.microsoft.com/office/drawing/2010/main" val="0"/>
                              </a:ext>
                            </a:extLst>
                          </a:blip>
                          <a:srcRect l="2245" t="8377" r="4930" b="5235"/>
                          <a:stretch>
                            <a:fillRect/>
                          </a:stretch>
                        </pic:blipFill>
                        <pic:spPr bwMode="auto">
                          <a:xfrm>
                            <a:off x="0" y="0"/>
                            <a:ext cx="996315" cy="518795"/>
                          </a:xfrm>
                          <a:prstGeom prst="rect">
                            <a:avLst/>
                          </a:prstGeom>
                          <a:noFill/>
                          <a:ln>
                            <a:noFill/>
                          </a:ln>
                        </pic:spPr>
                      </pic:pic>
                    </a:graphicData>
                  </a:graphic>
                </wp:inline>
              </w:drawing>
            </w:r>
            <w:r>
              <w:rPr>
                <w:noProof/>
              </w:rPr>
              <w:drawing>
                <wp:inline distT="0" distB="0" distL="0" distR="0" wp14:anchorId="45404429" wp14:editId="4D83A70B">
                  <wp:extent cx="504825" cy="546100"/>
                  <wp:effectExtent l="0" t="0" r="0" b="0"/>
                  <wp:docPr id="16457" name="Рисунок 16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2"/>
                          <pic:cNvPicPr>
                            <a:picLocks noChangeAspect="1" noChangeArrowheads="1"/>
                          </pic:cNvPicPr>
                        </pic:nvPicPr>
                        <pic:blipFill>
                          <a:blip r:embed="rId403">
                            <a:extLst>
                              <a:ext uri="{28A0092B-C50C-407E-A947-70E740481C1C}">
                                <a14:useLocalDpi xmlns:a14="http://schemas.microsoft.com/office/drawing/2010/main" val="0"/>
                              </a:ext>
                            </a:extLst>
                          </a:blip>
                          <a:srcRect l="3590" t="14815" r="14359"/>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4EAC3C25" wp14:editId="408C278A">
                  <wp:extent cx="518795" cy="559435"/>
                  <wp:effectExtent l="0" t="0" r="0" b="0"/>
                  <wp:docPr id="16456" name="Рисунок 16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8"/>
                          <pic:cNvPicPr>
                            <a:picLocks noChangeAspect="1" noChangeArrowheads="1"/>
                          </pic:cNvPicPr>
                        </pic:nvPicPr>
                        <pic:blipFill>
                          <a:blip r:embed="rId399">
                            <a:extLst>
                              <a:ext uri="{28A0092B-C50C-407E-A947-70E740481C1C}">
                                <a14:useLocalDpi xmlns:a14="http://schemas.microsoft.com/office/drawing/2010/main" val="0"/>
                              </a:ext>
                            </a:extLst>
                          </a:blip>
                          <a:srcRect t="2" b="8911"/>
                          <a:stretch>
                            <a:fillRect/>
                          </a:stretch>
                        </pic:blipFill>
                        <pic:spPr bwMode="auto">
                          <a:xfrm>
                            <a:off x="0" y="0"/>
                            <a:ext cx="518795" cy="559435"/>
                          </a:xfrm>
                          <a:prstGeom prst="rect">
                            <a:avLst/>
                          </a:prstGeom>
                          <a:noFill/>
                          <a:ln>
                            <a:noFill/>
                          </a:ln>
                        </pic:spPr>
                      </pic:pic>
                    </a:graphicData>
                  </a:graphic>
                </wp:inline>
              </w:drawing>
            </w:r>
            <w:r>
              <w:rPr>
                <w:noProof/>
              </w:rPr>
              <w:drawing>
                <wp:inline distT="0" distB="0" distL="0" distR="0" wp14:anchorId="5BD5B9A4" wp14:editId="313FA09F">
                  <wp:extent cx="927735" cy="559435"/>
                  <wp:effectExtent l="0" t="0" r="0" b="0"/>
                  <wp:docPr id="16455" name="Рисунок 16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7"/>
                          <pic:cNvPicPr>
                            <a:picLocks noChangeAspect="1" noChangeArrowheads="1"/>
                          </pic:cNvPicPr>
                        </pic:nvPicPr>
                        <pic:blipFill>
                          <a:blip r:embed="rId398">
                            <a:extLst>
                              <a:ext uri="{28A0092B-C50C-407E-A947-70E740481C1C}">
                                <a14:useLocalDpi xmlns:a14="http://schemas.microsoft.com/office/drawing/2010/main" val="0"/>
                              </a:ext>
                            </a:extLst>
                          </a:blip>
                          <a:srcRect t="-2" b="5505"/>
                          <a:stretch>
                            <a:fillRect/>
                          </a:stretch>
                        </pic:blipFill>
                        <pic:spPr bwMode="auto">
                          <a:xfrm>
                            <a:off x="0" y="0"/>
                            <a:ext cx="927735" cy="559435"/>
                          </a:xfrm>
                          <a:prstGeom prst="rect">
                            <a:avLst/>
                          </a:prstGeom>
                          <a:noFill/>
                          <a:ln>
                            <a:noFill/>
                          </a:ln>
                        </pic:spPr>
                      </pic:pic>
                    </a:graphicData>
                  </a:graphic>
                </wp:inline>
              </w:drawing>
            </w:r>
          </w:p>
          <w:p w:rsidR="00664AAF" w:rsidRDefault="00664AAF">
            <w:pPr>
              <w:tabs>
                <w:tab w:val="left" w:pos="1260"/>
              </w:tabs>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7101B7A5" wp14:editId="69EF2482">
                  <wp:extent cx="422910" cy="546100"/>
                  <wp:effectExtent l="0" t="0" r="0" b="0"/>
                  <wp:docPr id="16449" name="Рисунок 16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40"/>
                          <pic:cNvPicPr>
                            <a:picLocks noChangeAspect="1" noChangeArrowheads="1"/>
                          </pic:cNvPicPr>
                        </pic:nvPicPr>
                        <pic:blipFill>
                          <a:blip r:embed="rId435" cstate="print">
                            <a:extLst>
                              <a:ext uri="{28A0092B-C50C-407E-A947-70E740481C1C}">
                                <a14:useLocalDpi xmlns:a14="http://schemas.microsoft.com/office/drawing/2010/main" val="0"/>
                              </a:ext>
                            </a:extLst>
                          </a:blip>
                          <a:srcRect l="18085"/>
                          <a:stretch>
                            <a:fillRect/>
                          </a:stretch>
                        </pic:blipFill>
                        <pic:spPr bwMode="auto">
                          <a:xfrm>
                            <a:off x="0" y="0"/>
                            <a:ext cx="422910" cy="546100"/>
                          </a:xfrm>
                          <a:prstGeom prst="rect">
                            <a:avLst/>
                          </a:prstGeom>
                          <a:noFill/>
                          <a:ln>
                            <a:noFill/>
                          </a:ln>
                        </pic:spPr>
                      </pic:pic>
                    </a:graphicData>
                  </a:graphic>
                </wp:inline>
              </w:drawing>
            </w:r>
            <w:r>
              <w:rPr>
                <w:noProof/>
              </w:rPr>
              <w:drawing>
                <wp:inline distT="0" distB="0" distL="0" distR="0" wp14:anchorId="16587AE7" wp14:editId="5B6FA411">
                  <wp:extent cx="477520" cy="546100"/>
                  <wp:effectExtent l="0" t="0" r="0" b="0"/>
                  <wp:docPr id="16446" name="Рисунок 16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4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64F60A33" wp14:editId="4DF22131">
                  <wp:extent cx="518795" cy="546100"/>
                  <wp:effectExtent l="0" t="0" r="0" b="0"/>
                  <wp:docPr id="16444" name="Рисунок 16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0"/>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5CF02665" wp14:editId="03FDE97B">
                  <wp:extent cx="518795" cy="546100"/>
                  <wp:effectExtent l="0" t="0" r="0" b="0"/>
                  <wp:docPr id="16442" name="Рисунок 16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9"/>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3EF2BFAB" wp14:editId="01AFCE81">
                  <wp:extent cx="996315" cy="546100"/>
                  <wp:effectExtent l="0" t="0" r="0" b="0"/>
                  <wp:docPr id="16441" name="Рисунок 16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2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96315" cy="546100"/>
                          </a:xfrm>
                          <a:prstGeom prst="rect">
                            <a:avLst/>
                          </a:prstGeom>
                          <a:noFill/>
                          <a:ln>
                            <a:noFill/>
                          </a:ln>
                        </pic:spPr>
                      </pic:pic>
                    </a:graphicData>
                  </a:graphic>
                </wp:inline>
              </w:drawing>
            </w:r>
            <w:r>
              <w:rPr>
                <w:noProof/>
              </w:rPr>
              <w:drawing>
                <wp:inline distT="0" distB="0" distL="0" distR="0" wp14:anchorId="5091D400" wp14:editId="057ED321">
                  <wp:extent cx="504825" cy="532130"/>
                  <wp:effectExtent l="0" t="0" r="0" b="0"/>
                  <wp:docPr id="16439" name="Рисунок 16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34"/>
                          <pic:cNvPicPr>
                            <a:picLocks noChangeAspect="1" noChangeArrowheads="1"/>
                          </pic:cNvPicPr>
                        </pic:nvPicPr>
                        <pic:blipFill>
                          <a:blip r:embed="rId437" cstate="print">
                            <a:extLst>
                              <a:ext uri="{28A0092B-C50C-407E-A947-70E740481C1C}">
                                <a14:useLocalDpi xmlns:a14="http://schemas.microsoft.com/office/drawing/2010/main" val="0"/>
                              </a:ext>
                            </a:extLst>
                          </a:blip>
                          <a:srcRect l="-2551" r="-2"/>
                          <a:stretch>
                            <a:fillRect/>
                          </a:stretch>
                        </pic:blipFill>
                        <pic:spPr bwMode="auto">
                          <a:xfrm>
                            <a:off x="0" y="0"/>
                            <a:ext cx="504825" cy="532130"/>
                          </a:xfrm>
                          <a:prstGeom prst="rect">
                            <a:avLst/>
                          </a:prstGeom>
                          <a:noFill/>
                          <a:ln>
                            <a:noFill/>
                          </a:ln>
                        </pic:spPr>
                      </pic:pic>
                    </a:graphicData>
                  </a:graphic>
                </wp:inline>
              </w:drawing>
            </w:r>
            <w:r>
              <w:rPr>
                <w:noProof/>
              </w:rPr>
              <w:drawing>
                <wp:inline distT="0" distB="0" distL="0" distR="0" wp14:anchorId="6D765C45" wp14:editId="70BEC79D">
                  <wp:extent cx="518795" cy="518795"/>
                  <wp:effectExtent l="0" t="0" r="0" b="0"/>
                  <wp:docPr id="16438" name="Рисунок 16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3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518795" cy="518795"/>
                          </a:xfrm>
                          <a:prstGeom prst="rect">
                            <a:avLst/>
                          </a:prstGeom>
                          <a:noFill/>
                          <a:ln>
                            <a:noFill/>
                          </a:ln>
                        </pic:spPr>
                      </pic:pic>
                    </a:graphicData>
                  </a:graphic>
                </wp:inline>
              </w:drawing>
            </w:r>
            <w:r>
              <w:rPr>
                <w:noProof/>
              </w:rPr>
              <w:drawing>
                <wp:inline distT="0" distB="0" distL="0" distR="0" wp14:anchorId="61FCB84F" wp14:editId="3737ACA8">
                  <wp:extent cx="491490" cy="546100"/>
                  <wp:effectExtent l="0" t="0" r="0" b="0"/>
                  <wp:docPr id="16437" name="Рисунок 16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6DE76978" wp14:editId="61C60286">
                  <wp:extent cx="464185" cy="546100"/>
                  <wp:effectExtent l="0" t="0" r="0" b="0"/>
                  <wp:docPr id="16436" name="Рисунок 16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6"/>
                          <pic:cNvPicPr>
                            <a:picLocks noChangeAspect="1" noChangeArrowheads="1"/>
                          </pic:cNvPicPr>
                        </pic:nvPicPr>
                        <pic:blipFill>
                          <a:blip r:embed="rId440" cstate="print">
                            <a:extLst>
                              <a:ext uri="{28A0092B-C50C-407E-A947-70E740481C1C}">
                                <a14:useLocalDpi xmlns:a14="http://schemas.microsoft.com/office/drawing/2010/main" val="0"/>
                              </a:ext>
                            </a:extLst>
                          </a:blip>
                          <a:srcRect l="-890" r="1186"/>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045BB81C" wp14:editId="4DB2AD17">
                  <wp:extent cx="491490" cy="546100"/>
                  <wp:effectExtent l="0" t="0" r="0" b="0"/>
                  <wp:docPr id="16431" name="Рисунок 16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5"/>
                          <pic:cNvPicPr>
                            <a:picLocks noChangeAspect="1" noChangeArrowheads="1"/>
                          </pic:cNvPicPr>
                        </pic:nvPicPr>
                        <pic:blipFill>
                          <a:blip r:embed="rId396" cstate="print">
                            <a:extLst>
                              <a:ext uri="{28A0092B-C50C-407E-A947-70E740481C1C}">
                                <a14:useLocalDpi xmlns:a14="http://schemas.microsoft.com/office/drawing/2010/main" val="0"/>
                              </a:ext>
                            </a:extLst>
                          </a:blip>
                          <a:srcRect l="50130"/>
                          <a:stretch>
                            <a:fillRect/>
                          </a:stretch>
                        </pic:blipFill>
                        <pic:spPr bwMode="auto">
                          <a:xfrm>
                            <a:off x="0" y="0"/>
                            <a:ext cx="491490" cy="546100"/>
                          </a:xfrm>
                          <a:prstGeom prst="rect">
                            <a:avLst/>
                          </a:prstGeom>
                          <a:noFill/>
                          <a:ln>
                            <a:noFill/>
                          </a:ln>
                        </pic:spPr>
                      </pic:pic>
                    </a:graphicData>
                  </a:graphic>
                </wp:inline>
              </w:drawing>
            </w:r>
          </w:p>
          <w:p w:rsidR="00664AAF" w:rsidRDefault="00664AAF">
            <w:pPr>
              <w:tabs>
                <w:tab w:val="left" w:pos="1260"/>
              </w:tabs>
              <w:jc w:val="center"/>
              <w:cnfStyle w:val="000000100000" w:firstRow="0" w:lastRow="0" w:firstColumn="0" w:lastColumn="0" w:oddVBand="0" w:evenVBand="0" w:oddHBand="1" w:evenHBand="0" w:firstRowFirstColumn="0" w:firstRowLastColumn="0" w:lastRowFirstColumn="0" w:lastRowLastColumn="0"/>
              <w:rPr>
                <w:noProof/>
              </w:rPr>
            </w:pPr>
            <w:r>
              <w:rPr>
                <w:noProof/>
                <w:lang w:val="ru-RU"/>
              </w:rPr>
              <w:t xml:space="preserve"> </w:t>
            </w:r>
            <w:r>
              <w:rPr>
                <w:noProof/>
              </w:rPr>
              <w:drawing>
                <wp:inline distT="0" distB="0" distL="0" distR="0" wp14:anchorId="5AA7178E" wp14:editId="573F985F">
                  <wp:extent cx="422910" cy="546100"/>
                  <wp:effectExtent l="0" t="0" r="0" b="0"/>
                  <wp:docPr id="16430" name="Рисунок 16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1"/>
                          <pic:cNvPicPr>
                            <a:picLocks noChangeAspect="1" noChangeArrowheads="1"/>
                          </pic:cNvPicPr>
                        </pic:nvPicPr>
                        <pic:blipFill>
                          <a:blip r:embed="rId119" cstate="print">
                            <a:extLst>
                              <a:ext uri="{28A0092B-C50C-407E-A947-70E740481C1C}">
                                <a14:useLocalDpi xmlns:a14="http://schemas.microsoft.com/office/drawing/2010/main" val="0"/>
                              </a:ext>
                            </a:extLst>
                          </a:blip>
                          <a:srcRect l="43898" r="39792"/>
                          <a:stretch>
                            <a:fillRect/>
                          </a:stretch>
                        </pic:blipFill>
                        <pic:spPr bwMode="auto">
                          <a:xfrm>
                            <a:off x="0" y="0"/>
                            <a:ext cx="422910" cy="546100"/>
                          </a:xfrm>
                          <a:prstGeom prst="rect">
                            <a:avLst/>
                          </a:prstGeom>
                          <a:noFill/>
                          <a:ln>
                            <a:noFill/>
                          </a:ln>
                        </pic:spPr>
                      </pic:pic>
                    </a:graphicData>
                  </a:graphic>
                </wp:inline>
              </w:drawing>
            </w:r>
            <w:r>
              <w:rPr>
                <w:noProof/>
              </w:rPr>
              <w:drawing>
                <wp:inline distT="0" distB="0" distL="0" distR="0" wp14:anchorId="3DC56308" wp14:editId="587500AC">
                  <wp:extent cx="491490" cy="546100"/>
                  <wp:effectExtent l="0" t="0" r="0" b="0"/>
                  <wp:docPr id="16423" name="Рисунок 16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4"/>
                          <pic:cNvPicPr>
                            <a:picLocks noChangeAspect="1" noChangeArrowheads="1"/>
                          </pic:cNvPicPr>
                        </pic:nvPicPr>
                        <pic:blipFill>
                          <a:blip r:embed="rId441" cstate="print">
                            <a:extLst>
                              <a:ext uri="{28A0092B-C50C-407E-A947-70E740481C1C}">
                                <a14:useLocalDpi xmlns:a14="http://schemas.microsoft.com/office/drawing/2010/main" val="0"/>
                              </a:ext>
                            </a:extLst>
                          </a:blip>
                          <a:srcRect l="-1595"/>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1BA7AD5D" wp14:editId="0AB28B53">
                  <wp:extent cx="518795" cy="518795"/>
                  <wp:effectExtent l="0" t="0" r="0" b="0"/>
                  <wp:docPr id="16422" name="Рисунок 16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4"/>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518795" cy="518795"/>
                          </a:xfrm>
                          <a:prstGeom prst="rect">
                            <a:avLst/>
                          </a:prstGeom>
                          <a:noFill/>
                          <a:ln>
                            <a:noFill/>
                          </a:ln>
                        </pic:spPr>
                      </pic:pic>
                    </a:graphicData>
                  </a:graphic>
                </wp:inline>
              </w:drawing>
            </w:r>
            <w:r>
              <w:rPr>
                <w:noProof/>
              </w:rPr>
              <w:drawing>
                <wp:inline distT="0" distB="0" distL="0" distR="0" wp14:anchorId="7E97AE04" wp14:editId="1BFBB881">
                  <wp:extent cx="1009650" cy="546100"/>
                  <wp:effectExtent l="0" t="0" r="0" b="0"/>
                  <wp:docPr id="16421" name="Рисунок 16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4"/>
                          <pic:cNvPicPr>
                            <a:picLocks noChangeAspect="1" noChangeArrowheads="1"/>
                          </pic:cNvPicPr>
                        </pic:nvPicPr>
                        <pic:blipFill>
                          <a:blip r:embed="rId395" cstate="print">
                            <a:extLst>
                              <a:ext uri="{28A0092B-C50C-407E-A947-70E740481C1C}">
                                <a14:useLocalDpi xmlns:a14="http://schemas.microsoft.com/office/drawing/2010/main" val="0"/>
                              </a:ext>
                            </a:extLst>
                          </a:blip>
                          <a:srcRect r="33099"/>
                          <a:stretch>
                            <a:fillRect/>
                          </a:stretch>
                        </pic:blipFill>
                        <pic:spPr bwMode="auto">
                          <a:xfrm>
                            <a:off x="0" y="0"/>
                            <a:ext cx="1009650" cy="546100"/>
                          </a:xfrm>
                          <a:prstGeom prst="rect">
                            <a:avLst/>
                          </a:prstGeom>
                          <a:noFill/>
                          <a:ln>
                            <a:noFill/>
                          </a:ln>
                        </pic:spPr>
                      </pic:pic>
                    </a:graphicData>
                  </a:graphic>
                </wp:inline>
              </w:drawing>
            </w:r>
            <w:r>
              <w:rPr>
                <w:noProof/>
              </w:rPr>
              <w:drawing>
                <wp:inline distT="0" distB="0" distL="0" distR="0" wp14:anchorId="22E1F9AB" wp14:editId="5233CF90">
                  <wp:extent cx="518795" cy="546100"/>
                  <wp:effectExtent l="0" t="0" r="0" b="0"/>
                  <wp:docPr id="16420" name="Рисунок 16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7"/>
                          <pic:cNvPicPr>
                            <a:picLocks noChangeAspect="1" noChangeArrowheads="1"/>
                          </pic:cNvPicPr>
                        </pic:nvPicPr>
                        <pic:blipFill>
                          <a:blip r:embed="rId330" cstate="print">
                            <a:extLst>
                              <a:ext uri="{28A0092B-C50C-407E-A947-70E740481C1C}">
                                <a14:useLocalDpi xmlns:a14="http://schemas.microsoft.com/office/drawing/2010/main" val="0"/>
                              </a:ext>
                            </a:extLst>
                          </a:blip>
                          <a:srcRect l="50279"/>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28AEBB3A" wp14:editId="525179D5">
                  <wp:extent cx="504825" cy="546100"/>
                  <wp:effectExtent l="0" t="0" r="0" b="0"/>
                  <wp:docPr id="16418" name="Рисунок 16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3"/>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1ABBD173" wp14:editId="325EDFED">
                  <wp:extent cx="1487805" cy="546100"/>
                  <wp:effectExtent l="0" t="0" r="0" b="0"/>
                  <wp:docPr id="16416" name="Рисунок 16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4"/>
                          <pic:cNvPicPr>
                            <a:picLocks noChangeAspect="1" noChangeArrowheads="1"/>
                          </pic:cNvPicPr>
                        </pic:nvPicPr>
                        <pic:blipFill>
                          <a:blip r:embed="rId180" cstate="print">
                            <a:extLst>
                              <a:ext uri="{28A0092B-C50C-407E-A947-70E740481C1C}">
                                <a14:useLocalDpi xmlns:a14="http://schemas.microsoft.com/office/drawing/2010/main" val="0"/>
                              </a:ext>
                            </a:extLst>
                          </a:blip>
                          <a:srcRect l="49388" r="2"/>
                          <a:stretch>
                            <a:fillRect/>
                          </a:stretch>
                        </pic:blipFill>
                        <pic:spPr bwMode="auto">
                          <a:xfrm>
                            <a:off x="0" y="0"/>
                            <a:ext cx="1487805" cy="546100"/>
                          </a:xfrm>
                          <a:prstGeom prst="rect">
                            <a:avLst/>
                          </a:prstGeom>
                          <a:noFill/>
                          <a:ln>
                            <a:noFill/>
                          </a:ln>
                        </pic:spPr>
                      </pic:pic>
                    </a:graphicData>
                  </a:graphic>
                </wp:inline>
              </w:drawing>
            </w:r>
            <w:r>
              <w:rPr>
                <w:noProof/>
              </w:rPr>
              <w:drawing>
                <wp:inline distT="0" distB="0" distL="0" distR="0" wp14:anchorId="7CC154F2" wp14:editId="1FE4BD8E">
                  <wp:extent cx="464185" cy="546100"/>
                  <wp:effectExtent l="0" t="0" r="0" b="0"/>
                  <wp:docPr id="16414" name="Рисунок 16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5"/>
                          <pic:cNvPicPr>
                            <a:picLocks noChangeAspect="1" noChangeArrowheads="1"/>
                          </pic:cNvPicPr>
                        </pic:nvPicPr>
                        <pic:blipFill>
                          <a:blip r:embed="rId175" cstate="print">
                            <a:extLst>
                              <a:ext uri="{28A0092B-C50C-407E-A947-70E740481C1C}">
                                <a14:useLocalDpi xmlns:a14="http://schemas.microsoft.com/office/drawing/2010/main" val="0"/>
                              </a:ext>
                            </a:extLst>
                          </a:blip>
                          <a:srcRect l="66537"/>
                          <a:stretch>
                            <a:fillRect/>
                          </a:stretch>
                        </pic:blipFill>
                        <pic:spPr bwMode="auto">
                          <a:xfrm>
                            <a:off x="0" y="0"/>
                            <a:ext cx="464185" cy="546100"/>
                          </a:xfrm>
                          <a:prstGeom prst="rect">
                            <a:avLst/>
                          </a:prstGeom>
                          <a:noFill/>
                          <a:ln>
                            <a:noFill/>
                          </a:ln>
                        </pic:spPr>
                      </pic:pic>
                    </a:graphicData>
                  </a:graphic>
                </wp:inline>
              </w:drawing>
            </w:r>
          </w:p>
          <w:p w:rsidR="00664AAF" w:rsidRDefault="00664AAF">
            <w:pPr>
              <w:tabs>
                <w:tab w:val="left" w:pos="1260"/>
              </w:tabs>
              <w:ind w:left="318"/>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2548AACF" wp14:editId="6FCD7FD8">
                  <wp:extent cx="491490" cy="518795"/>
                  <wp:effectExtent l="0" t="0" r="0" b="0"/>
                  <wp:docPr id="16411" name="Рисунок 16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7"/>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491490" cy="518795"/>
                          </a:xfrm>
                          <a:prstGeom prst="rect">
                            <a:avLst/>
                          </a:prstGeom>
                          <a:noFill/>
                          <a:ln>
                            <a:noFill/>
                          </a:ln>
                        </pic:spPr>
                      </pic:pic>
                    </a:graphicData>
                  </a:graphic>
                </wp:inline>
              </w:drawing>
            </w:r>
            <w:r>
              <w:rPr>
                <w:noProof/>
              </w:rPr>
              <w:drawing>
                <wp:inline distT="0" distB="0" distL="0" distR="0" wp14:anchorId="39AE6799" wp14:editId="72C9223C">
                  <wp:extent cx="1323975" cy="546100"/>
                  <wp:effectExtent l="0" t="0" r="0" b="0"/>
                  <wp:docPr id="16409" name="Рисунок 1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323975" cy="546100"/>
                          </a:xfrm>
                          <a:prstGeom prst="rect">
                            <a:avLst/>
                          </a:prstGeom>
                          <a:noFill/>
                          <a:ln>
                            <a:noFill/>
                          </a:ln>
                        </pic:spPr>
                      </pic:pic>
                    </a:graphicData>
                  </a:graphic>
                </wp:inline>
              </w:drawing>
            </w:r>
            <w:r>
              <w:rPr>
                <w:noProof/>
              </w:rPr>
              <w:drawing>
                <wp:inline distT="0" distB="0" distL="0" distR="0" wp14:anchorId="293346D8" wp14:editId="2F31874A">
                  <wp:extent cx="450215" cy="546100"/>
                  <wp:effectExtent l="0" t="0" r="0" b="0"/>
                  <wp:docPr id="16405" name="Рисунок 16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50215" cy="546100"/>
                          </a:xfrm>
                          <a:prstGeom prst="rect">
                            <a:avLst/>
                          </a:prstGeom>
                          <a:noFill/>
                          <a:ln>
                            <a:noFill/>
                          </a:ln>
                        </pic:spPr>
                      </pic:pic>
                    </a:graphicData>
                  </a:graphic>
                </wp:inline>
              </w:drawing>
            </w:r>
          </w:p>
        </w:tc>
      </w:tr>
      <w:tr w:rsidR="00664AAF" w:rsidTr="00664AAF">
        <w:trPr>
          <w:trHeight w:val="16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1.1.3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(натуральных – кирпич, гранит и имитирующих натуральные – композитные плиты) допускается отклонение от перечня цветов разрешенной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w:t>
            </w:r>
          </w:p>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В составе натуральных материалов должны отсутствовать дополнительные цветные пигменты.</w:t>
            </w:r>
          </w:p>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786"/>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1.1.4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665"/>
              </w:tabs>
              <w:ind w:left="34" w:right="82"/>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 </w:t>
            </w:r>
          </w:p>
          <w:p w:rsidR="00664AAF" w:rsidRDefault="00664AAF">
            <w:pPr>
              <w:tabs>
                <w:tab w:val="left" w:pos="6665"/>
              </w:tabs>
              <w:ind w:left="34" w:right="82"/>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цветом отделки этих поверхностей.</w:t>
            </w:r>
          </w:p>
        </w:tc>
      </w:tr>
      <w:tr w:rsidR="00664AAF" w:rsidTr="00664AAF">
        <w:trPr>
          <w:trHeight w:val="16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Окна</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1.2.1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Цветовое решение импостов должно соответствовать разрешенным к использованию цветам  палитры системы цвета </w:t>
            </w:r>
            <w:r>
              <w:rPr>
                <w:b/>
                <w:sz w:val="16"/>
                <w:szCs w:val="16"/>
              </w:rPr>
              <w:t>RAL</w:t>
            </w:r>
            <w:r>
              <w:rPr>
                <w:sz w:val="16"/>
                <w:szCs w:val="16"/>
                <w:lang w:val="ru-RU"/>
              </w:rPr>
              <w:t xml:space="preserve">: </w:t>
            </w:r>
          </w:p>
          <w:p w:rsidR="00374A95" w:rsidRPr="002B2583" w:rsidRDefault="00374A95" w:rsidP="00374A95">
            <w:pPr>
              <w:spacing w:line="360" w:lineRule="auto"/>
              <w:cnfStyle w:val="000000000000" w:firstRow="0" w:lastRow="0" w:firstColumn="0" w:lastColumn="0" w:oddVBand="0" w:evenVBand="0" w:oddHBand="0" w:evenHBand="0" w:firstRowFirstColumn="0" w:firstRowLastColumn="0" w:lastRowFirstColumn="0" w:lastRowLastColumn="0"/>
              <w:rPr>
                <w:sz w:val="16"/>
                <w:szCs w:val="16"/>
                <w:lang w:val="ru-RU"/>
              </w:rPr>
            </w:pPr>
            <w:r w:rsidRPr="002B2583">
              <w:rPr>
                <w:noProof/>
              </w:rPr>
              <w:drawing>
                <wp:inline distT="0" distB="0" distL="0" distR="0" wp14:anchorId="5C4C93DA" wp14:editId="00D10969">
                  <wp:extent cx="545911" cy="647701"/>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3"/>
                          <a:srcRect l="5882"/>
                          <a:stretch/>
                        </pic:blipFill>
                        <pic:spPr bwMode="auto">
                          <a:xfrm>
                            <a:off x="0" y="0"/>
                            <a:ext cx="546031" cy="647844"/>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6E62B43E" wp14:editId="5BA9AA14">
                  <wp:extent cx="426828" cy="559223"/>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426828" cy="559223"/>
                          </a:xfrm>
                          <a:prstGeom prst="rect">
                            <a:avLst/>
                          </a:prstGeom>
                        </pic:spPr>
                      </pic:pic>
                    </a:graphicData>
                  </a:graphic>
                </wp:inline>
              </w:drawing>
            </w:r>
            <w:r w:rsidRPr="002B2583">
              <w:rPr>
                <w:noProof/>
                <w:sz w:val="16"/>
                <w:lang w:val="ru-RU"/>
              </w:rPr>
              <w:t xml:space="preserve"> </w:t>
            </w:r>
            <w:r w:rsidRPr="002B2583">
              <w:rPr>
                <w:noProof/>
                <w:sz w:val="16"/>
              </w:rPr>
              <w:drawing>
                <wp:inline distT="0" distB="0" distL="0" distR="0" wp14:anchorId="16EEBAE1" wp14:editId="5F83F5A5">
                  <wp:extent cx="492125" cy="552905"/>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92125" cy="552905"/>
                          </a:xfrm>
                          <a:prstGeom prst="rect">
                            <a:avLst/>
                          </a:prstGeom>
                        </pic:spPr>
                      </pic:pic>
                    </a:graphicData>
                  </a:graphic>
                </wp:inline>
              </w:drawing>
            </w:r>
            <w:r w:rsidRPr="002B2583">
              <w:rPr>
                <w:noProof/>
                <w:sz w:val="16"/>
              </w:rPr>
              <w:drawing>
                <wp:inline distT="0" distB="0" distL="0" distR="0" wp14:anchorId="6473A5B6" wp14:editId="43A9311A">
                  <wp:extent cx="482600" cy="55880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6"/>
                          <a:srcRect l="-10714"/>
                          <a:stretch/>
                        </pic:blipFill>
                        <pic:spPr bwMode="auto">
                          <a:xfrm>
                            <a:off x="0" y="0"/>
                            <a:ext cx="491226" cy="568789"/>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4CCD8132" wp14:editId="02E23156">
                  <wp:extent cx="463138" cy="546265"/>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468924" cy="553090"/>
                          </a:xfrm>
                          <a:prstGeom prst="rect">
                            <a:avLst/>
                          </a:prstGeom>
                        </pic:spPr>
                      </pic:pic>
                    </a:graphicData>
                  </a:graphic>
                </wp:inline>
              </w:drawing>
            </w:r>
            <w:r w:rsidRPr="002B2583">
              <w:rPr>
                <w:noProof/>
                <w:sz w:val="16"/>
              </w:rPr>
              <w:drawing>
                <wp:inline distT="0" distB="0" distL="0" distR="0" wp14:anchorId="3A8B5F5F" wp14:editId="0FD6A306">
                  <wp:extent cx="476835" cy="555372"/>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8"/>
                          <a:srcRect t="3077" b="1"/>
                          <a:stretch/>
                        </pic:blipFill>
                        <pic:spPr bwMode="auto">
                          <a:xfrm>
                            <a:off x="0" y="0"/>
                            <a:ext cx="479590" cy="558581"/>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3838C9B0" wp14:editId="759E3ABA">
                  <wp:extent cx="476038" cy="549275"/>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476038" cy="549275"/>
                          </a:xfrm>
                          <a:prstGeom prst="rect">
                            <a:avLst/>
                          </a:prstGeom>
                        </pic:spPr>
                      </pic:pic>
                    </a:graphicData>
                  </a:graphic>
                </wp:inline>
              </w:drawing>
            </w:r>
            <w:r w:rsidRPr="002B2583">
              <w:rPr>
                <w:noProof/>
                <w:sz w:val="16"/>
              </w:rPr>
              <w:drawing>
                <wp:inline distT="0" distB="0" distL="0" distR="0" wp14:anchorId="523FF0F3" wp14:editId="7A0B6C05">
                  <wp:extent cx="475012" cy="546265"/>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476927" cy="548467"/>
                          </a:xfrm>
                          <a:prstGeom prst="rect">
                            <a:avLst/>
                          </a:prstGeom>
                        </pic:spPr>
                      </pic:pic>
                    </a:graphicData>
                  </a:graphic>
                </wp:inline>
              </w:drawing>
            </w:r>
            <w:r w:rsidRPr="002B2583">
              <w:rPr>
                <w:noProof/>
                <w:sz w:val="16"/>
              </w:rPr>
              <w:drawing>
                <wp:inline distT="0" distB="0" distL="0" distR="0" wp14:anchorId="233C028A" wp14:editId="503A3263">
                  <wp:extent cx="483782" cy="556564"/>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484507" cy="557398"/>
                          </a:xfrm>
                          <a:prstGeom prst="rect">
                            <a:avLst/>
                          </a:prstGeom>
                        </pic:spPr>
                      </pic:pic>
                    </a:graphicData>
                  </a:graphic>
                </wp:inline>
              </w:drawing>
            </w:r>
            <w:r>
              <w:rPr>
                <w:noProof/>
                <w:sz w:val="16"/>
              </w:rPr>
              <w:drawing>
                <wp:inline distT="0" distB="0" distL="0" distR="0" wp14:anchorId="63ABDA07" wp14:editId="52D8251E">
                  <wp:extent cx="456799" cy="555372"/>
                  <wp:effectExtent l="0" t="0" r="635" b="0"/>
                  <wp:docPr id="137" name="Рисунок 137"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Antonina\Desktop\ралы\Новая папка\7001.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6746" cy="555308"/>
                          </a:xfrm>
                          <a:prstGeom prst="rect">
                            <a:avLst/>
                          </a:prstGeom>
                          <a:noFill/>
                          <a:ln>
                            <a:noFill/>
                          </a:ln>
                        </pic:spPr>
                      </pic:pic>
                    </a:graphicData>
                  </a:graphic>
                </wp:inline>
              </w:drawing>
            </w:r>
            <w:r w:rsidRPr="002B2583">
              <w:rPr>
                <w:noProof/>
                <w:sz w:val="16"/>
              </w:rPr>
              <w:drawing>
                <wp:inline distT="0" distB="0" distL="0" distR="0" wp14:anchorId="4914E34A" wp14:editId="41605D3B">
                  <wp:extent cx="457200" cy="58420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60619" cy="588569"/>
                          </a:xfrm>
                          <a:prstGeom prst="rect">
                            <a:avLst/>
                          </a:prstGeom>
                        </pic:spPr>
                      </pic:pic>
                    </a:graphicData>
                  </a:graphic>
                </wp:inline>
              </w:drawing>
            </w:r>
            <w:r>
              <w:rPr>
                <w:noProof/>
                <w:sz w:val="16"/>
              </w:rPr>
              <w:drawing>
                <wp:inline distT="0" distB="0" distL="0" distR="0" wp14:anchorId="28E587FC" wp14:editId="089EA970">
                  <wp:extent cx="482444" cy="562852"/>
                  <wp:effectExtent l="0" t="0" r="0" b="8890"/>
                  <wp:docPr id="140" name="Рисунок 140"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tonina\Desktop\ралы\Новая папка\9003.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82388" cy="562787"/>
                          </a:xfrm>
                          <a:prstGeom prst="rect">
                            <a:avLst/>
                          </a:prstGeom>
                          <a:noFill/>
                          <a:ln>
                            <a:noFill/>
                          </a:ln>
                        </pic:spPr>
                      </pic:pic>
                    </a:graphicData>
                  </a:graphic>
                </wp:inline>
              </w:drawing>
            </w:r>
            <w:r>
              <w:rPr>
                <w:noProof/>
                <w:sz w:val="16"/>
              </w:rPr>
              <w:drawing>
                <wp:inline distT="0" distB="0" distL="0" distR="0" wp14:anchorId="49D6EDD3" wp14:editId="556EA413">
                  <wp:extent cx="465615" cy="549762"/>
                  <wp:effectExtent l="0" t="0" r="0" b="3175"/>
                  <wp:docPr id="159" name="Рисунок 159"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Antonina\Desktop\ралы\Новая папка\7024.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8452" cy="553112"/>
                          </a:xfrm>
                          <a:prstGeom prst="rect">
                            <a:avLst/>
                          </a:prstGeom>
                          <a:noFill/>
                          <a:ln>
                            <a:noFill/>
                          </a:ln>
                        </pic:spPr>
                      </pic:pic>
                    </a:graphicData>
                  </a:graphic>
                </wp:inline>
              </w:drawing>
            </w:r>
          </w:p>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1.2.2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400"/>
              </w:tabs>
              <w:ind w:right="76"/>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Все  элементы окон (за исключением стекла) должны выполняться в едином цветовом решении. </w:t>
            </w:r>
          </w:p>
        </w:tc>
      </w:tr>
      <w:tr w:rsidR="00664AAF" w:rsidTr="00664AAF">
        <w:trPr>
          <w:trHeight w:val="47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Остекление</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1.3.1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right="-20"/>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В цветовом решении применяются стекла серых цветов или бесцветные*, с учетом каталога производителя стекла. </w:t>
            </w:r>
            <w:r>
              <w:rPr>
                <w:sz w:val="16"/>
                <w:szCs w:val="16"/>
                <w:lang w:val="ru-RU"/>
              </w:rPr>
              <w:br/>
            </w:r>
            <w:r>
              <w:rPr>
                <w:i/>
                <w:sz w:val="16"/>
                <w:szCs w:val="16"/>
                <w:lang w:val="ru-RU"/>
              </w:rPr>
              <w:t>*Бесцветное стекло - стекло, которое является абсолютно прозрачным и не имеет никаких оттенков</w:t>
            </w:r>
            <w:r>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1.4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Цоколь</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247"/>
              </w:tabs>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Цветовое решение должно соответствовать одному из цветов элементов здания (стен, перекрытий, элементов окон, ограждений, кровли).</w:t>
            </w:r>
          </w:p>
        </w:tc>
      </w:tr>
      <w:tr w:rsidR="00664AAF" w:rsidTr="00664AAF">
        <w:trPr>
          <w:trHeight w:val="46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Цветовое решение должно осуществляться в соответствии с цветами системы цвета NCS (</w:t>
            </w:r>
            <w:proofErr w:type="spellStart"/>
            <w:r>
              <w:rPr>
                <w:sz w:val="16"/>
                <w:szCs w:val="16"/>
                <w:lang w:val="ru-RU"/>
              </w:rPr>
              <w:t>Natural</w:t>
            </w:r>
            <w:proofErr w:type="spellEnd"/>
            <w:r>
              <w:rPr>
                <w:sz w:val="16"/>
                <w:szCs w:val="16"/>
                <w:lang w:val="ru-RU"/>
              </w:rPr>
              <w:t xml:space="preserve"> </w:t>
            </w:r>
            <w:proofErr w:type="spellStart"/>
            <w:r>
              <w:rPr>
                <w:sz w:val="16"/>
                <w:szCs w:val="16"/>
                <w:lang w:val="ru-RU"/>
              </w:rPr>
              <w:t>Color</w:t>
            </w:r>
            <w:proofErr w:type="spellEnd"/>
            <w:r>
              <w:rPr>
                <w:sz w:val="16"/>
                <w:szCs w:val="16"/>
                <w:lang w:val="ru-RU"/>
              </w:rPr>
              <w:t xml:space="preserve"> </w:t>
            </w:r>
            <w:proofErr w:type="spellStart"/>
            <w:r>
              <w:rPr>
                <w:sz w:val="16"/>
                <w:szCs w:val="16"/>
                <w:lang w:val="ru-RU"/>
              </w:rPr>
              <w:t>System</w:t>
            </w:r>
            <w:proofErr w:type="spellEnd"/>
            <w:r>
              <w:rPr>
                <w:sz w:val="16"/>
                <w:szCs w:val="16"/>
                <w:lang w:val="ru-RU"/>
              </w:rPr>
              <w:t xml:space="preserve">) из палитры основных, дополнительных, акцентных цветов, независимо от применяемого цветового решения допускаются оттенки серых тонов. </w:t>
            </w:r>
          </w:p>
        </w:tc>
      </w:tr>
      <w:tr w:rsidR="00664AAF" w:rsidTr="00664AAF">
        <w:trPr>
          <w:cnfStyle w:val="000000100000" w:firstRow="0" w:lastRow="0" w:firstColumn="0" w:lastColumn="0" w:oddVBand="0" w:evenVBand="0" w:oddHBand="1"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(таких, как натуральные - кирпич, гранит  и имитирующих натуральные - композитные плиты.) допускается отклонение от перечня разрешенных к использованию цветов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xml:space="preserve">).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В составе натуральных материалов  должны отсутствовать  дополнительные  цветные  пигменты.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trHeight w:val="10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цветом отделки этих поверхностей.</w:t>
            </w:r>
          </w:p>
        </w:tc>
      </w:tr>
      <w:tr w:rsidR="00664AAF" w:rsidTr="00664AAF">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1.5</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Кровля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1.5.1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Цветовое решение должно соответствовать разрешенным к использованию цветам  палитры системы цвета</w:t>
            </w:r>
            <w:r>
              <w:rPr>
                <w:color w:val="000000" w:themeColor="text1"/>
                <w:sz w:val="16"/>
                <w:szCs w:val="16"/>
                <w:lang w:val="ru-RU"/>
              </w:rPr>
              <w:t xml:space="preserve"> </w:t>
            </w:r>
            <w:r>
              <w:rPr>
                <w:b/>
                <w:sz w:val="16"/>
                <w:szCs w:val="16"/>
              </w:rPr>
              <w:t>RAL</w:t>
            </w:r>
            <w:r>
              <w:rPr>
                <w:b/>
                <w:sz w:val="16"/>
                <w:szCs w:val="16"/>
                <w:lang w:val="ru-RU"/>
              </w:rPr>
              <w:t>:</w:t>
            </w:r>
          </w:p>
          <w:p w:rsidR="00664AAF" w:rsidRDefault="00664AAF">
            <w:pPr>
              <w:tabs>
                <w:tab w:val="left" w:pos="1260"/>
              </w:tabs>
              <w:ind w:firstLine="459"/>
              <w:jc w:val="center"/>
              <w:cnfStyle w:val="000000100000" w:firstRow="0" w:lastRow="0" w:firstColumn="0" w:lastColumn="0" w:oddVBand="0" w:evenVBand="0" w:oddHBand="1" w:evenHBand="0" w:firstRowFirstColumn="0" w:firstRowLastColumn="0" w:lastRowFirstColumn="0" w:lastRowLastColumn="0"/>
              <w:rPr>
                <w:noProof/>
                <w:sz w:val="16"/>
                <w:lang w:val="ru-RU"/>
              </w:rPr>
            </w:pPr>
            <w:r>
              <w:rPr>
                <w:noProof/>
                <w:sz w:val="16"/>
              </w:rPr>
              <w:drawing>
                <wp:inline distT="0" distB="0" distL="0" distR="0" wp14:anchorId="13E845F4" wp14:editId="50D04FCC">
                  <wp:extent cx="436880" cy="573405"/>
                  <wp:effectExtent l="0" t="0" r="0" b="0"/>
                  <wp:docPr id="9206" name="Рисунок 9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6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6880" cy="573405"/>
                          </a:xfrm>
                          <a:prstGeom prst="rect">
                            <a:avLst/>
                          </a:prstGeom>
                          <a:noFill/>
                          <a:ln>
                            <a:noFill/>
                          </a:ln>
                        </pic:spPr>
                      </pic:pic>
                    </a:graphicData>
                  </a:graphic>
                </wp:inline>
              </w:drawing>
            </w:r>
            <w:r>
              <w:rPr>
                <w:noProof/>
                <w:sz w:val="16"/>
              </w:rPr>
              <w:drawing>
                <wp:inline distT="0" distB="0" distL="0" distR="0" wp14:anchorId="62921AC0" wp14:editId="1A192932">
                  <wp:extent cx="477520" cy="573405"/>
                  <wp:effectExtent l="0" t="0" r="0" b="0"/>
                  <wp:docPr id="9201" name="Рисунок 9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6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sz w:val="16"/>
              </w:rPr>
              <w:drawing>
                <wp:inline distT="0" distB="0" distL="0" distR="0" wp14:anchorId="524E16CA" wp14:editId="18CD22FE">
                  <wp:extent cx="518795" cy="573405"/>
                  <wp:effectExtent l="0" t="0" r="0" b="0"/>
                  <wp:docPr id="9199" name="Рисунок 9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67"/>
                          <pic:cNvPicPr>
                            <a:picLocks noChangeAspect="1" noChangeArrowheads="1"/>
                          </pic:cNvPicPr>
                        </pic:nvPicPr>
                        <pic:blipFill>
                          <a:blip r:embed="rId208" cstate="print">
                            <a:extLst>
                              <a:ext uri="{28A0092B-C50C-407E-A947-70E740481C1C}">
                                <a14:useLocalDpi xmlns:a14="http://schemas.microsoft.com/office/drawing/2010/main" val="0"/>
                              </a:ext>
                            </a:extLst>
                          </a:blip>
                          <a:srcRect l="-11688" r="-2"/>
                          <a:stretch>
                            <a:fillRect/>
                          </a:stretch>
                        </pic:blipFill>
                        <pic:spPr bwMode="auto">
                          <a:xfrm>
                            <a:off x="0" y="0"/>
                            <a:ext cx="518795" cy="573405"/>
                          </a:xfrm>
                          <a:prstGeom prst="rect">
                            <a:avLst/>
                          </a:prstGeom>
                          <a:noFill/>
                          <a:ln>
                            <a:noFill/>
                          </a:ln>
                        </pic:spPr>
                      </pic:pic>
                    </a:graphicData>
                  </a:graphic>
                </wp:inline>
              </w:drawing>
            </w:r>
            <w:r>
              <w:rPr>
                <w:noProof/>
              </w:rPr>
              <w:drawing>
                <wp:inline distT="0" distB="0" distL="0" distR="0" wp14:anchorId="10C43B6D" wp14:editId="53286D35">
                  <wp:extent cx="996315" cy="559435"/>
                  <wp:effectExtent l="0" t="0" r="0" b="0"/>
                  <wp:docPr id="9195" name="Рисунок 9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68"/>
                          <pic:cNvPicPr>
                            <a:picLocks noChangeAspect="1" noChangeArrowheads="1"/>
                          </pic:cNvPicPr>
                        </pic:nvPicPr>
                        <pic:blipFill>
                          <a:blip r:embed="rId210" cstate="print">
                            <a:extLst>
                              <a:ext uri="{28A0092B-C50C-407E-A947-70E740481C1C}">
                                <a14:useLocalDpi xmlns:a14="http://schemas.microsoft.com/office/drawing/2010/main" val="0"/>
                              </a:ext>
                            </a:extLst>
                          </a:blip>
                          <a:srcRect l="-5626"/>
                          <a:stretch>
                            <a:fillRect/>
                          </a:stretch>
                        </pic:blipFill>
                        <pic:spPr bwMode="auto">
                          <a:xfrm>
                            <a:off x="0" y="0"/>
                            <a:ext cx="996315" cy="559435"/>
                          </a:xfrm>
                          <a:prstGeom prst="rect">
                            <a:avLst/>
                          </a:prstGeom>
                          <a:noFill/>
                          <a:ln>
                            <a:noFill/>
                          </a:ln>
                        </pic:spPr>
                      </pic:pic>
                    </a:graphicData>
                  </a:graphic>
                </wp:inline>
              </w:drawing>
            </w:r>
            <w:r>
              <w:rPr>
                <w:noProof/>
              </w:rPr>
              <w:drawing>
                <wp:inline distT="0" distB="0" distL="0" distR="0" wp14:anchorId="50F27553" wp14:editId="008BE0A6">
                  <wp:extent cx="982345" cy="559435"/>
                  <wp:effectExtent l="0" t="0" r="0" b="0"/>
                  <wp:docPr id="9194" name="Рисунок 9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6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982345" cy="559435"/>
                          </a:xfrm>
                          <a:prstGeom prst="rect">
                            <a:avLst/>
                          </a:prstGeom>
                          <a:noFill/>
                          <a:ln>
                            <a:noFill/>
                          </a:ln>
                        </pic:spPr>
                      </pic:pic>
                    </a:graphicData>
                  </a:graphic>
                </wp:inline>
              </w:drawing>
            </w:r>
            <w:r>
              <w:rPr>
                <w:noProof/>
              </w:rPr>
              <w:drawing>
                <wp:inline distT="0" distB="0" distL="0" distR="0" wp14:anchorId="1135FE93" wp14:editId="5F73FEB4">
                  <wp:extent cx="491490" cy="559435"/>
                  <wp:effectExtent l="0" t="0" r="0" b="0"/>
                  <wp:docPr id="9192" name="Рисунок 9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70"/>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sz w:val="16"/>
              </w:rPr>
              <w:drawing>
                <wp:inline distT="0" distB="0" distL="0" distR="0" wp14:anchorId="7FFF38A9" wp14:editId="7D2D97E3">
                  <wp:extent cx="996315" cy="573405"/>
                  <wp:effectExtent l="0" t="0" r="0" b="0"/>
                  <wp:docPr id="9191" name="Рисунок 9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71"/>
                          <pic:cNvPicPr>
                            <a:picLocks noChangeAspect="1" noChangeArrowheads="1"/>
                          </pic:cNvPicPr>
                        </pic:nvPicPr>
                        <pic:blipFill>
                          <a:blip r:embed="rId209">
                            <a:extLst>
                              <a:ext uri="{28A0092B-C50C-407E-A947-70E740481C1C}">
                                <a14:useLocalDpi xmlns:a14="http://schemas.microsoft.com/office/drawing/2010/main" val="0"/>
                              </a:ext>
                            </a:extLst>
                          </a:blip>
                          <a:srcRect r="32877"/>
                          <a:stretch>
                            <a:fillRect/>
                          </a:stretch>
                        </pic:blipFill>
                        <pic:spPr bwMode="auto">
                          <a:xfrm>
                            <a:off x="0" y="0"/>
                            <a:ext cx="996315" cy="573405"/>
                          </a:xfrm>
                          <a:prstGeom prst="rect">
                            <a:avLst/>
                          </a:prstGeom>
                          <a:noFill/>
                          <a:ln>
                            <a:noFill/>
                          </a:ln>
                        </pic:spPr>
                      </pic:pic>
                    </a:graphicData>
                  </a:graphic>
                </wp:inline>
              </w:drawing>
            </w:r>
          </w:p>
        </w:tc>
      </w:tr>
      <w:tr w:rsidR="00664AAF" w:rsidTr="00664AAF">
        <w:trPr>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1.5.2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Все элементы кровли должны выполняться в едином цветовом решении за исключением подшивки карнизного свеса и водосточной системы.</w:t>
            </w:r>
          </w:p>
        </w:tc>
      </w:tr>
      <w:tr w:rsidR="00664AAF" w:rsidTr="00664AAF">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1.6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rPr>
            </w:pPr>
            <w:r>
              <w:rPr>
                <w:sz w:val="14"/>
                <w:szCs w:val="14"/>
                <w:lang w:val="ru-RU"/>
              </w:rPr>
              <w:t xml:space="preserve">Элементы </w:t>
            </w:r>
          </w:p>
          <w:p w:rsidR="00664AAF" w:rsidRDefault="00664AAF">
            <w:pPr>
              <w:spacing w:line="200" w:lineRule="exact"/>
              <w:cnfStyle w:val="000000100000" w:firstRow="0" w:lastRow="0" w:firstColumn="0" w:lastColumn="0" w:oddVBand="0" w:evenVBand="0" w:oddHBand="1" w:evenHBand="0" w:firstRowFirstColumn="0" w:firstRowLastColumn="0" w:lastRowFirstColumn="0" w:lastRowLastColumn="0"/>
              <w:rPr>
                <w:sz w:val="14"/>
                <w:szCs w:val="14"/>
                <w:lang w:eastAsia="en-US"/>
              </w:rPr>
            </w:pPr>
            <w:r>
              <w:rPr>
                <w:sz w:val="14"/>
                <w:szCs w:val="14"/>
                <w:lang w:val="ru-RU"/>
              </w:rPr>
              <w:t>входных групп</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1.6.1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должно осуществляться в соответствии с </w:t>
            </w:r>
            <w:proofErr w:type="gramStart"/>
            <w:r>
              <w:rPr>
                <w:sz w:val="16"/>
                <w:szCs w:val="16"/>
                <w:lang w:val="ru-RU"/>
              </w:rPr>
              <w:t>разрешенными</w:t>
            </w:r>
            <w:proofErr w:type="gramEnd"/>
            <w:r>
              <w:rPr>
                <w:sz w:val="16"/>
                <w:szCs w:val="16"/>
                <w:lang w:val="ru-RU"/>
              </w:rPr>
              <w:t xml:space="preserve"> к использованию цветам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из палитры  основных, дополнительных и акцентных цветов, применяемых в цветовом решении фасада здания.</w:t>
            </w:r>
          </w:p>
        </w:tc>
      </w:tr>
      <w:tr w:rsidR="00664AAF" w:rsidTr="00664AAF">
        <w:trPr>
          <w:trHeight w:val="13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P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eastAsia="en-US"/>
              </w:rPr>
            </w:pPr>
            <w:r>
              <w:rPr>
                <w:sz w:val="16"/>
                <w:szCs w:val="16"/>
                <w:lang w:val="ru-RU"/>
              </w:rPr>
              <w:t>1.6.</w:t>
            </w:r>
            <w:r>
              <w:rPr>
                <w:sz w:val="16"/>
                <w:szCs w:val="16"/>
              </w:rPr>
              <w:t>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(таких как натуральные - кирпич, гранит  и т. д. и имитирующих натуральные - композитные плиты)  допускается отклонение от перечня разрешенных цветов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xml:space="preserve">).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В составе натуральных материалов  должны отсутствовать  дополнительные  цветные  пигменты.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1.7</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Ограждения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1.7.1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В ограждении  парапетов предусмотреть цветовое  решение, соответствующее  одному из  цветов элементов здания (стен,  элементов окон, кровли).</w:t>
            </w:r>
          </w:p>
        </w:tc>
      </w:tr>
      <w:tr w:rsidR="00664AAF" w:rsidTr="00664AAF">
        <w:trPr>
          <w:trHeight w:val="9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rFonts w:cstheme="minorBidi"/>
                <w:noProof/>
                <w:sz w:val="16"/>
                <w:lang w:val="ru-RU"/>
              </w:rPr>
            </w:pPr>
            <w:r>
              <w:rPr>
                <w:sz w:val="16"/>
                <w:szCs w:val="16"/>
                <w:lang w:val="ru-RU"/>
              </w:rPr>
              <w:t xml:space="preserve">Цветовое  решение должно соответствовать разрешенным к использованию цветам палитры системы цвета </w:t>
            </w:r>
            <w:r>
              <w:rPr>
                <w:b/>
                <w:sz w:val="16"/>
                <w:szCs w:val="16"/>
              </w:rPr>
              <w:t>RAL</w:t>
            </w:r>
            <w:r>
              <w:rPr>
                <w:sz w:val="16"/>
                <w:szCs w:val="16"/>
                <w:lang w:val="ru-RU"/>
              </w:rPr>
              <w:t>:</w:t>
            </w:r>
          </w:p>
          <w:p w:rsidR="00664AAF" w:rsidRDefault="00664AAF">
            <w:pPr>
              <w:tabs>
                <w:tab w:val="left" w:pos="1260"/>
              </w:tabs>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noProof/>
                <w:sz w:val="16"/>
              </w:rPr>
              <w:drawing>
                <wp:inline distT="0" distB="0" distL="0" distR="0" wp14:anchorId="54D33AD7" wp14:editId="46853853">
                  <wp:extent cx="464185" cy="586740"/>
                  <wp:effectExtent l="0" t="0" r="0" b="0"/>
                  <wp:docPr id="9190" name="Рисунок 9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9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64185" cy="586740"/>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7FCEA968" wp14:editId="3645F225">
                  <wp:extent cx="491490" cy="559435"/>
                  <wp:effectExtent l="0" t="0" r="0" b="0"/>
                  <wp:docPr id="9189" name="Рисунок 9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98"/>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sz w:val="16"/>
                <w:lang w:val="ru-RU"/>
              </w:rPr>
              <w:t xml:space="preserve"> </w:t>
            </w:r>
            <w:r>
              <w:rPr>
                <w:noProof/>
              </w:rPr>
              <w:drawing>
                <wp:inline distT="0" distB="0" distL="0" distR="0" wp14:anchorId="3467368E" wp14:editId="76A4B981">
                  <wp:extent cx="573405" cy="641350"/>
                  <wp:effectExtent l="0" t="0" r="0" b="0"/>
                  <wp:docPr id="9187" name="Рисунок 9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99"/>
                          <pic:cNvPicPr>
                            <a:picLocks noChangeAspect="1" noChangeArrowheads="1"/>
                          </pic:cNvPicPr>
                        </pic:nvPicPr>
                        <pic:blipFill>
                          <a:blip r:embed="rId214">
                            <a:extLst>
                              <a:ext uri="{28A0092B-C50C-407E-A947-70E740481C1C}">
                                <a14:useLocalDpi xmlns:a14="http://schemas.microsoft.com/office/drawing/2010/main" val="0"/>
                              </a:ext>
                            </a:extLst>
                          </a:blip>
                          <a:srcRect l="2983" r="-412"/>
                          <a:stretch>
                            <a:fillRect/>
                          </a:stretch>
                        </pic:blipFill>
                        <pic:spPr bwMode="auto">
                          <a:xfrm>
                            <a:off x="0" y="0"/>
                            <a:ext cx="573405" cy="641350"/>
                          </a:xfrm>
                          <a:prstGeom prst="rect">
                            <a:avLst/>
                          </a:prstGeom>
                          <a:noFill/>
                          <a:ln>
                            <a:noFill/>
                          </a:ln>
                        </pic:spPr>
                      </pic:pic>
                    </a:graphicData>
                  </a:graphic>
                </wp:inline>
              </w:drawing>
            </w:r>
            <w:r>
              <w:rPr>
                <w:noProof/>
                <w:sz w:val="16"/>
              </w:rPr>
              <w:drawing>
                <wp:inline distT="0" distB="0" distL="0" distR="0" wp14:anchorId="286D747D" wp14:editId="0A1AA52C">
                  <wp:extent cx="450215" cy="573405"/>
                  <wp:effectExtent l="0" t="0" r="0" b="0"/>
                  <wp:docPr id="9186" name="Рисунок 9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0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50215" cy="573405"/>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3B3F4095" wp14:editId="049D656E">
                  <wp:extent cx="504825" cy="586740"/>
                  <wp:effectExtent l="0" t="0" r="0" b="0"/>
                  <wp:docPr id="9184" name="Рисунок 9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01"/>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sz w:val="16"/>
              </w:rPr>
              <w:drawing>
                <wp:inline distT="0" distB="0" distL="0" distR="0" wp14:anchorId="2548E383" wp14:editId="784CD50E">
                  <wp:extent cx="477520" cy="586740"/>
                  <wp:effectExtent l="0" t="0" r="0" b="0"/>
                  <wp:docPr id="12606" name="Рисунок 1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0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36966A54" wp14:editId="4379F61A">
                  <wp:extent cx="546100" cy="641350"/>
                  <wp:effectExtent l="0" t="0" r="0" b="0"/>
                  <wp:docPr id="12603" name="Рисунок 1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0"/>
                          <pic:cNvPicPr>
                            <a:picLocks noChangeAspect="1" noChangeArrowheads="1"/>
                          </pic:cNvPicPr>
                        </pic:nvPicPr>
                        <pic:blipFill>
                          <a:blip r:embed="rId193">
                            <a:extLst>
                              <a:ext uri="{28A0092B-C50C-407E-A947-70E740481C1C}">
                                <a14:useLocalDpi xmlns:a14="http://schemas.microsoft.com/office/drawing/2010/main" val="0"/>
                              </a:ext>
                            </a:extLst>
                          </a:blip>
                          <a:srcRect r="5882"/>
                          <a:stretch>
                            <a:fillRect/>
                          </a:stretch>
                        </pic:blipFill>
                        <pic:spPr bwMode="auto">
                          <a:xfrm>
                            <a:off x="0" y="0"/>
                            <a:ext cx="546100" cy="641350"/>
                          </a:xfrm>
                          <a:prstGeom prst="rect">
                            <a:avLst/>
                          </a:prstGeom>
                          <a:noFill/>
                          <a:ln>
                            <a:noFill/>
                          </a:ln>
                        </pic:spPr>
                      </pic:pic>
                    </a:graphicData>
                  </a:graphic>
                </wp:inline>
              </w:drawing>
            </w:r>
          </w:p>
        </w:tc>
      </w:tr>
      <w:tr w:rsidR="00664AAF" w:rsidTr="00664AAF">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1.7.3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ограждений, выполненных из латуни или покрытых имитацией латуни, а также для ограждений, выполненных из  </w:t>
            </w:r>
            <w:proofErr w:type="spellStart"/>
            <w:r>
              <w:rPr>
                <w:sz w:val="16"/>
                <w:szCs w:val="16"/>
                <w:lang w:val="ru-RU"/>
              </w:rPr>
              <w:t>кортена</w:t>
            </w:r>
            <w:proofErr w:type="spellEnd"/>
            <w:r>
              <w:rPr>
                <w:sz w:val="16"/>
                <w:szCs w:val="16"/>
                <w:lang w:val="ru-RU"/>
              </w:rPr>
              <w:t xml:space="preserve">, допускается отклонение от перечня разрешенных цветов  палитры системы цвета </w:t>
            </w:r>
            <w:r>
              <w:rPr>
                <w:sz w:val="16"/>
                <w:szCs w:val="16"/>
              </w:rPr>
              <w:t>RAL</w:t>
            </w:r>
            <w:r>
              <w:rPr>
                <w:sz w:val="16"/>
                <w:szCs w:val="16"/>
                <w:lang w:val="ru-RU"/>
              </w:rPr>
              <w:t xml:space="preserve"> в пользу натурального цвета материала.</w:t>
            </w:r>
          </w:p>
        </w:tc>
      </w:tr>
      <w:tr w:rsidR="00664AAF" w:rsidTr="00664AAF">
        <w:trPr>
          <w:trHeight w:val="13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Цветовое  решение ограждений, выполненных из  стекла, должно осуществляться в нейтральных* и серых цветах.**</w:t>
            </w:r>
          </w:p>
          <w:p w:rsidR="00664AAF" w:rsidRDefault="00664AAF">
            <w:pPr>
              <w:cnfStyle w:val="000000000000" w:firstRow="0" w:lastRow="0" w:firstColumn="0" w:lastColumn="0" w:oddVBand="0" w:evenVBand="0" w:oddHBand="0" w:evenHBand="0" w:firstRowFirstColumn="0" w:firstRowLastColumn="0" w:lastRowFirstColumn="0" w:lastRowLastColumn="0"/>
              <w:rPr>
                <w:i/>
                <w:sz w:val="16"/>
                <w:szCs w:val="16"/>
                <w:lang w:val="ru-RU"/>
              </w:rPr>
            </w:pPr>
            <w:r>
              <w:rPr>
                <w:i/>
                <w:sz w:val="16"/>
                <w:szCs w:val="16"/>
                <w:lang w:val="ru-RU"/>
              </w:rPr>
              <w:t>*Нейтральный цвет стекла – это стекло с максимальной прозрачностью, без искажения цвета.</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i/>
                <w:sz w:val="16"/>
                <w:szCs w:val="16"/>
                <w:lang w:val="ru-RU"/>
              </w:rPr>
              <w:t>**Серые цвета стекла необходимо подобрать с учетом  каталога производителя.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21"/>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r>
      <w:tr w:rsidR="00664AAF" w:rsidTr="00664AAF">
        <w:trPr>
          <w:trHeight w:val="574"/>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2</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b/>
                <w:sz w:val="16"/>
                <w:szCs w:val="16"/>
                <w:lang w:val="ru-RU"/>
              </w:rPr>
            </w:pPr>
            <w:r>
              <w:rPr>
                <w:b/>
                <w:sz w:val="16"/>
                <w:szCs w:val="16"/>
                <w:lang w:val="ru-RU"/>
              </w:rPr>
              <w:t xml:space="preserve">Требования </w:t>
            </w:r>
          </w:p>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b/>
                <w:sz w:val="16"/>
                <w:szCs w:val="16"/>
                <w:lang w:val="ru-RU"/>
              </w:rPr>
              <w:t>к отделочным и (или) строительным материалам, определяющим архитектурный облик  объекта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r>
              <w:rPr>
                <w:b/>
                <w:sz w:val="14"/>
                <w:szCs w:val="14"/>
                <w:lang w:val="ru-RU"/>
              </w:rPr>
              <w:t xml:space="preserve">4.9 </w:t>
            </w:r>
            <w:r>
              <w:rPr>
                <w:sz w:val="14"/>
                <w:szCs w:val="14"/>
                <w:lang w:val="ru-RU"/>
              </w:rPr>
              <w:t>Служебные гаражи;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b/>
                <w:sz w:val="14"/>
                <w:szCs w:val="14"/>
                <w:lang w:val="ru-RU"/>
              </w:rPr>
            </w:pPr>
            <w:r>
              <w:rPr>
                <w:b/>
                <w:sz w:val="14"/>
                <w:szCs w:val="14"/>
                <w:lang w:val="ru-RU"/>
              </w:rPr>
              <w:t>4.9.1.3</w:t>
            </w:r>
            <w:r>
              <w:rPr>
                <w:sz w:val="14"/>
                <w:szCs w:val="14"/>
                <w:lang w:val="ru-RU"/>
              </w:rPr>
              <w:t xml:space="preserve"> Автомобильные мойки;</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4.9.1.4</w:t>
            </w:r>
            <w:r>
              <w:rPr>
                <w:sz w:val="14"/>
                <w:szCs w:val="14"/>
                <w:lang w:val="ru-RU"/>
              </w:rPr>
              <w:t xml:space="preserve"> Ремонт автомобилей;</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 xml:space="preserve">2.7.1 </w:t>
            </w:r>
            <w:r>
              <w:rPr>
                <w:sz w:val="14"/>
                <w:szCs w:val="14"/>
                <w:lang w:val="ru-RU"/>
              </w:rPr>
              <w:t>Хранение автотранспорта;</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t xml:space="preserve">3.10.1 </w:t>
            </w:r>
            <w:r>
              <w:rPr>
                <w:sz w:val="14"/>
                <w:szCs w:val="14"/>
                <w:lang w:val="ru-RU"/>
              </w:rPr>
              <w:t>Амбулаторное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ветеринарное обслуживание;</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rFonts w:eastAsiaTheme="minorHAnsi"/>
                <w:sz w:val="14"/>
                <w:szCs w:val="14"/>
                <w:lang w:val="ru-RU"/>
              </w:rPr>
            </w:pPr>
            <w:r>
              <w:rPr>
                <w:b/>
                <w:sz w:val="14"/>
                <w:szCs w:val="14"/>
                <w:lang w:val="ru-RU"/>
              </w:rPr>
              <w:lastRenderedPageBreak/>
              <w:t xml:space="preserve">3.10.2 </w:t>
            </w:r>
            <w:r>
              <w:rPr>
                <w:sz w:val="14"/>
                <w:szCs w:val="14"/>
                <w:lang w:val="ru-RU"/>
              </w:rPr>
              <w:t xml:space="preserve">Приюты для животных;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7.1.2</w:t>
            </w:r>
            <w:r>
              <w:rPr>
                <w:sz w:val="14"/>
                <w:szCs w:val="14"/>
                <w:lang w:val="ru-RU"/>
              </w:rPr>
              <w:t xml:space="preserve"> Обслуживание железнодорожных перевозок;</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4"/>
                <w:szCs w:val="14"/>
                <w:lang w:val="ru-RU"/>
              </w:rPr>
              <w:t xml:space="preserve">7.2.2 </w:t>
            </w:r>
            <w:r>
              <w:rPr>
                <w:sz w:val="14"/>
                <w:szCs w:val="14"/>
                <w:lang w:val="ru-RU"/>
              </w:rPr>
              <w:t>Обслуживание</w:t>
            </w:r>
          </w:p>
          <w:p w:rsidR="00664AAF" w:rsidRDefault="00664AAF" w:rsidP="00664AAF">
            <w:pPr>
              <w:spacing w:line="200" w:lineRule="exact"/>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4"/>
                <w:szCs w:val="14"/>
                <w:lang w:val="ru-RU"/>
              </w:rPr>
              <w:t>перевозок пассажиров.</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lastRenderedPageBreak/>
              <w:t>2.1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Стены</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При использовании двух и более типов  материалов необходимо обеспечивать их стыковку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Один из материалов должен быть  основным и занимать не менее 60% площади фасада.</w:t>
            </w:r>
          </w:p>
        </w:tc>
      </w:tr>
      <w:tr w:rsidR="00664AAF" w:rsidTr="00664AAF">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tc>
      </w:tr>
      <w:tr w:rsidR="00664AAF" w:rsidTr="00664AAF">
        <w:trPr>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w:t>
            </w:r>
            <w:proofErr w:type="gramStart"/>
            <w:r>
              <w:rPr>
                <w:sz w:val="16"/>
                <w:szCs w:val="16"/>
                <w:lang w:val="ru-RU"/>
              </w:rPr>
              <w:t xml:space="preserve">В отделке фасадов не  допускается применение материала с креплением на видимых </w:t>
            </w:r>
            <w:proofErr w:type="spellStart"/>
            <w:r>
              <w:rPr>
                <w:sz w:val="16"/>
                <w:szCs w:val="16"/>
                <w:lang w:val="ru-RU"/>
              </w:rPr>
              <w:t>кляммерах</w:t>
            </w:r>
            <w:proofErr w:type="spellEnd"/>
            <w:r>
              <w:rPr>
                <w:sz w:val="16"/>
                <w:szCs w:val="16"/>
                <w:lang w:val="ru-RU"/>
              </w:rPr>
              <w:t xml:space="preserve"> (открытые системы крепления).</w:t>
            </w:r>
            <w:proofErr w:type="gramEnd"/>
          </w:p>
        </w:tc>
      </w:tr>
      <w:tr w:rsidR="00664AAF" w:rsidTr="00664AAF">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с  глянцевой  поверхностью (за  исключением стекла) должны занимать  не более 30% площади фасада.</w:t>
            </w:r>
          </w:p>
        </w:tc>
      </w:tr>
      <w:tr w:rsidR="00664AAF" w:rsidTr="00664AAF">
        <w:trPr>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cnfStyle w:val="000000100000" w:firstRow="0" w:lastRow="0" w:firstColumn="0" w:lastColumn="0" w:oddVBand="0" w:evenVBand="0" w:oddHBand="1" w:evenHBand="0" w:firstRowFirstColumn="0" w:firstRowLastColumn="0" w:lastRowFirstColumn="0" w:lastRowLastColumn="0"/>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применении крупнопанельных изделий не допускается окрашивание бетонной поверхности (за исключением бетона, окрашенного в массе).</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2.1.7</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2.1.8</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Допускается  использовать отличающиеся друг от друга решения для главных,  боковых, дворовых фасадов. Решения  главного  фасада должны дублироваться на боковых, дворовых на глубину не менее 10 метров от  грани  их стыковки. </w:t>
            </w:r>
          </w:p>
        </w:tc>
      </w:tr>
      <w:tr w:rsidR="00664AAF" w:rsidTr="00664AAF">
        <w:trPr>
          <w:trHeight w:val="15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2.1.9</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roofErr w:type="gramStart"/>
            <w:r w:rsidRPr="000900C2">
              <w:rPr>
                <w:sz w:val="16"/>
                <w:szCs w:val="16"/>
                <w:lang w:val="ru-RU"/>
              </w:rPr>
              <w:t xml:space="preserve">Не допускается использовать: пленку (в том числе самоклеящуюся), крупные фракции штукатурки «фактурная шуба», профилированный лист, асбестоцементный лист, металлический и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имитирующих натуральные материалы толщиной 1,2 см), </w:t>
            </w:r>
            <w:proofErr w:type="spellStart"/>
            <w:r w:rsidRPr="000900C2">
              <w:rPr>
                <w:sz w:val="16"/>
                <w:szCs w:val="16"/>
                <w:lang w:val="ru-RU"/>
              </w:rPr>
              <w:t>керамогранит</w:t>
            </w:r>
            <w:proofErr w:type="spellEnd"/>
            <w:r w:rsidRPr="000900C2">
              <w:rPr>
                <w:sz w:val="16"/>
                <w:szCs w:val="16"/>
                <w:lang w:val="ru-RU"/>
              </w:rPr>
              <w:t xml:space="preserve"> (за исключением крупноформатного)</w:t>
            </w:r>
            <w:r>
              <w:rPr>
                <w:sz w:val="16"/>
                <w:szCs w:val="16"/>
                <w:lang w:val="ru-RU"/>
              </w:rPr>
              <w:t>.</w:t>
            </w:r>
            <w:proofErr w:type="gramEnd"/>
          </w:p>
        </w:tc>
      </w:tr>
      <w:tr w:rsidR="00664AAF" w:rsidTr="00664AAF">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Окна</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2.2.1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облицовка откосов керамической плиткой.</w:t>
            </w:r>
          </w:p>
        </w:tc>
      </w:tr>
      <w:tr w:rsidR="00664AAF" w:rsidTr="00664AAF">
        <w:trPr>
          <w:trHeight w:val="16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Остекление</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2.3.1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360"/>
              </w:tabs>
              <w:spacing w:before="65"/>
              <w:ind w:right="-20"/>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установка дверных заполнений с остеклением менее 60% полотна (за исключением дверных проемов к техническим помещениям).</w:t>
            </w:r>
          </w:p>
        </w:tc>
      </w:tr>
      <w:tr w:rsidR="00664AAF" w:rsidTr="00664AAF">
        <w:trPr>
          <w:trHeight w:val="31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Цоколь</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360"/>
              </w:tabs>
              <w:spacing w:before="65"/>
              <w:ind w:right="-20"/>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использовании двух  и более материалов необходимо обеспечивать их стыковку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Один  из материалов должен быть основным и занимать не менее 70% площади цоколя.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tc>
      </w:tr>
      <w:tr w:rsidR="00664AAF" w:rsidTr="00664AAF">
        <w:trPr>
          <w:trHeight w:val="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w:t>
            </w:r>
            <w:proofErr w:type="gramStart"/>
            <w:r>
              <w:rPr>
                <w:sz w:val="16"/>
                <w:szCs w:val="16"/>
                <w:lang w:val="ru-RU"/>
              </w:rPr>
              <w:t>видимых</w:t>
            </w:r>
            <w:proofErr w:type="gramEnd"/>
            <w:r>
              <w:rPr>
                <w:sz w:val="16"/>
                <w:szCs w:val="16"/>
                <w:lang w:val="ru-RU"/>
              </w:rPr>
              <w:t xml:space="preserve"> </w:t>
            </w:r>
            <w:proofErr w:type="spellStart"/>
            <w:r>
              <w:rPr>
                <w:sz w:val="16"/>
                <w:szCs w:val="16"/>
                <w:lang w:val="ru-RU"/>
              </w:rPr>
              <w:t>кляммерах</w:t>
            </w:r>
            <w:proofErr w:type="spellEnd"/>
            <w:r>
              <w:rPr>
                <w:sz w:val="16"/>
                <w:szCs w:val="16"/>
                <w:lang w:val="ru-RU"/>
              </w:rPr>
              <w:t xml:space="preserve"> (открытые системы крепления).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360"/>
              </w:tabs>
              <w:spacing w:before="65"/>
              <w:ind w:right="-20"/>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trHeight w:val="18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применении крупнопанельных изделий не допускается окрашивание бетонной поверхности (за исключением бетона окрашенного в массе).</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2.4.7</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roofErr w:type="gramStart"/>
            <w:r w:rsidRPr="000900C2">
              <w:rPr>
                <w:sz w:val="16"/>
                <w:szCs w:val="16"/>
                <w:lang w:val="ru-RU"/>
              </w:rPr>
              <w:t xml:space="preserve">Не допускается использовать: пленку (в том числе самоклеящуюся), крупные фракции штукатурки «фактурная шуба», профилированный лист, асбестоцементный лист, металлический и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имитирующих натуральные материалы толщиной 1,2 см), </w:t>
            </w:r>
            <w:proofErr w:type="spellStart"/>
            <w:r w:rsidRPr="000900C2">
              <w:rPr>
                <w:sz w:val="16"/>
                <w:szCs w:val="16"/>
                <w:lang w:val="ru-RU"/>
              </w:rPr>
              <w:t>керамогранит</w:t>
            </w:r>
            <w:proofErr w:type="spellEnd"/>
            <w:r w:rsidRPr="000900C2">
              <w:rPr>
                <w:sz w:val="16"/>
                <w:szCs w:val="16"/>
                <w:lang w:val="ru-RU"/>
              </w:rPr>
              <w:t xml:space="preserve"> (за исключением крупноформатного)</w:t>
            </w:r>
            <w:r>
              <w:rPr>
                <w:sz w:val="16"/>
                <w:szCs w:val="16"/>
                <w:lang w:val="ru-RU"/>
              </w:rPr>
              <w:t>.</w:t>
            </w:r>
            <w:proofErr w:type="gramEnd"/>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r>
      <w:tr w:rsidR="00664AAF" w:rsidTr="00664AAF">
        <w:trPr>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Кровля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2.5.1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0900C2">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Не допускается  использовать: асбестоцементный лист, пластиковый  (виниловый) </w:t>
            </w:r>
            <w:proofErr w:type="spellStart"/>
            <w:r>
              <w:rPr>
                <w:sz w:val="16"/>
                <w:szCs w:val="16"/>
                <w:lang w:val="ru-RU"/>
              </w:rPr>
              <w:t>сайдинг</w:t>
            </w:r>
            <w:proofErr w:type="spellEnd"/>
            <w:r>
              <w:rPr>
                <w:sz w:val="16"/>
                <w:szCs w:val="16"/>
                <w:lang w:val="ru-RU"/>
              </w:rPr>
              <w:t>, сотовый или профилированный  поликарбонат, ПВХ-панели,   шифер,   сла</w:t>
            </w:r>
            <w:r w:rsidR="000900C2">
              <w:rPr>
                <w:sz w:val="16"/>
                <w:szCs w:val="16"/>
                <w:lang w:val="ru-RU"/>
              </w:rPr>
              <w:t xml:space="preserve">нцевую кровлю, фанеру, </w:t>
            </w:r>
            <w:proofErr w:type="spellStart"/>
            <w:r w:rsidR="000900C2">
              <w:rPr>
                <w:sz w:val="16"/>
                <w:szCs w:val="16"/>
                <w:lang w:val="ru-RU"/>
              </w:rPr>
              <w:t>вагонку</w:t>
            </w:r>
            <w:proofErr w:type="spellEnd"/>
            <w:r w:rsidR="000900C2">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Элементы входных групп</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roofErr w:type="gramStart"/>
            <w:r w:rsidRPr="000900C2">
              <w:rPr>
                <w:sz w:val="16"/>
                <w:szCs w:val="16"/>
                <w:lang w:val="ru-RU"/>
              </w:rPr>
              <w:t xml:space="preserve">Не допускается использовать: пленку (в том числе самоклеящуюся), крупные фракции штукатурки «фактурная шуба», профилированный лист, асбестоцементный лист, металлический и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имитирующих натуральные материалы толщиной 1,2 см), </w:t>
            </w:r>
            <w:proofErr w:type="spellStart"/>
            <w:r w:rsidRPr="000900C2">
              <w:rPr>
                <w:sz w:val="16"/>
                <w:szCs w:val="16"/>
                <w:lang w:val="ru-RU"/>
              </w:rPr>
              <w:t>керамогранит</w:t>
            </w:r>
            <w:proofErr w:type="spellEnd"/>
            <w:r w:rsidRPr="000900C2">
              <w:rPr>
                <w:sz w:val="16"/>
                <w:szCs w:val="16"/>
                <w:lang w:val="ru-RU"/>
              </w:rPr>
              <w:t xml:space="preserve"> (за исключением крупноформатного)</w:t>
            </w:r>
            <w:r>
              <w:rPr>
                <w:sz w:val="16"/>
                <w:szCs w:val="16"/>
                <w:lang w:val="ru-RU"/>
              </w:rPr>
              <w:t>.</w:t>
            </w:r>
            <w:proofErr w:type="gramEnd"/>
          </w:p>
        </w:tc>
      </w:tr>
      <w:tr w:rsidR="00664AAF" w:rsidTr="00664AAF">
        <w:trPr>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устройство радиальных козырьков и навесов.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лестниц, площадок, ступеней не допускается использовать: материалы с классом противоскольжения менее </w:t>
            </w:r>
            <w:r>
              <w:rPr>
                <w:sz w:val="16"/>
                <w:szCs w:val="16"/>
              </w:rPr>
              <w:t>R</w:t>
            </w:r>
            <w:r>
              <w:rPr>
                <w:sz w:val="16"/>
                <w:szCs w:val="16"/>
                <w:lang w:val="ru-RU"/>
              </w:rPr>
              <w:t>12, резиновую плитку.</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cnfStyle w:val="000000100000" w:firstRow="0" w:lastRow="0" w:firstColumn="0" w:lastColumn="0" w:oddVBand="0" w:evenVBand="0" w:oddHBand="1" w:evenHBand="0"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Необходимо предусматривать </w:t>
            </w:r>
            <w:proofErr w:type="spellStart"/>
            <w:r>
              <w:rPr>
                <w:sz w:val="16"/>
                <w:szCs w:val="16"/>
                <w:lang w:val="ru-RU"/>
              </w:rPr>
              <w:t>придверные</w:t>
            </w:r>
            <w:proofErr w:type="spellEnd"/>
            <w:r>
              <w:rPr>
                <w:sz w:val="16"/>
                <w:szCs w:val="16"/>
                <w:lang w:val="ru-RU"/>
              </w:rPr>
              <w:t xml:space="preserve"> грязезащитные системы.</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2.7</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Ограждения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2.7.1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0900C2">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всех ограждений не допускается использовать: профилированный лист, </w:t>
            </w:r>
            <w:proofErr w:type="spellStart"/>
            <w:proofErr w:type="gramStart"/>
            <w:r>
              <w:rPr>
                <w:sz w:val="16"/>
                <w:szCs w:val="16"/>
                <w:lang w:val="ru-RU"/>
              </w:rPr>
              <w:t>асбесто</w:t>
            </w:r>
            <w:proofErr w:type="spellEnd"/>
            <w:r>
              <w:rPr>
                <w:sz w:val="16"/>
                <w:szCs w:val="16"/>
                <w:lang w:val="ru-RU"/>
              </w:rPr>
              <w:t>-цементный</w:t>
            </w:r>
            <w:proofErr w:type="gramEnd"/>
            <w:r>
              <w:rPr>
                <w:sz w:val="16"/>
                <w:szCs w:val="16"/>
                <w:lang w:val="ru-RU"/>
              </w:rPr>
              <w:t xml:space="preserve"> лист, пластиковый (виниловый) </w:t>
            </w:r>
            <w:proofErr w:type="spellStart"/>
            <w:r>
              <w:rPr>
                <w:sz w:val="16"/>
                <w:szCs w:val="16"/>
                <w:lang w:val="ru-RU"/>
              </w:rPr>
              <w:t>сайдинг</w:t>
            </w:r>
            <w:proofErr w:type="spellEnd"/>
            <w:r>
              <w:rPr>
                <w:sz w:val="16"/>
                <w:szCs w:val="16"/>
                <w:lang w:val="ru-RU"/>
              </w:rPr>
              <w:t xml:space="preserve">, поликарбонат, </w:t>
            </w:r>
            <w:proofErr w:type="spellStart"/>
            <w:r>
              <w:rPr>
                <w:sz w:val="16"/>
                <w:szCs w:val="16"/>
                <w:lang w:val="ru-RU"/>
              </w:rPr>
              <w:t>стекломагнезитовые</w:t>
            </w:r>
            <w:proofErr w:type="spellEnd"/>
            <w:r>
              <w:rPr>
                <w:sz w:val="16"/>
                <w:szCs w:val="16"/>
                <w:lang w:val="ru-RU"/>
              </w:rPr>
              <w:t xml:space="preserve"> листы,  фанеру, </w:t>
            </w:r>
            <w:proofErr w:type="spellStart"/>
            <w:r>
              <w:rPr>
                <w:sz w:val="16"/>
                <w:szCs w:val="16"/>
                <w:lang w:val="ru-RU"/>
              </w:rPr>
              <w:t>вагонку</w:t>
            </w:r>
            <w:proofErr w:type="spellEnd"/>
            <w:r>
              <w:rPr>
                <w:sz w:val="16"/>
                <w:szCs w:val="16"/>
                <w:lang w:val="ru-RU"/>
              </w:rPr>
              <w:t>.</w:t>
            </w:r>
          </w:p>
        </w:tc>
      </w:tr>
      <w:tr w:rsidR="00664AAF" w:rsidTr="00664AAF">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3</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sz w:val="16"/>
                <w:szCs w:val="16"/>
                <w:lang w:val="ru-RU"/>
              </w:rPr>
            </w:pPr>
            <w:r>
              <w:rPr>
                <w:b/>
                <w:sz w:val="16"/>
                <w:szCs w:val="16"/>
                <w:lang w:val="ru-RU"/>
              </w:rPr>
              <w:t xml:space="preserve">Требования к размещению технического и инженерного оборудования на фасадах </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 xml:space="preserve">и </w:t>
            </w:r>
            <w:proofErr w:type="gramStart"/>
            <w:r>
              <w:rPr>
                <w:b/>
                <w:sz w:val="16"/>
                <w:szCs w:val="16"/>
                <w:lang w:val="ru-RU"/>
              </w:rPr>
              <w:t>кровлях</w:t>
            </w:r>
            <w:proofErr w:type="gramEnd"/>
            <w:r>
              <w:rPr>
                <w:b/>
                <w:sz w:val="16"/>
                <w:szCs w:val="16"/>
                <w:lang w:val="ru-RU"/>
              </w:rPr>
              <w:t xml:space="preserve"> объектов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r>
              <w:rPr>
                <w:b/>
                <w:sz w:val="14"/>
                <w:szCs w:val="14"/>
                <w:lang w:val="ru-RU"/>
              </w:rPr>
              <w:t xml:space="preserve">4.9 </w:t>
            </w:r>
            <w:r>
              <w:rPr>
                <w:sz w:val="14"/>
                <w:szCs w:val="14"/>
                <w:lang w:val="ru-RU"/>
              </w:rPr>
              <w:t>Служебные гаражи;</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r>
              <w:rPr>
                <w:b/>
                <w:sz w:val="14"/>
                <w:szCs w:val="14"/>
                <w:lang w:val="ru-RU"/>
              </w:rPr>
              <w:t>4.9.1.3</w:t>
            </w:r>
            <w:r>
              <w:rPr>
                <w:sz w:val="14"/>
                <w:szCs w:val="14"/>
                <w:lang w:val="ru-RU"/>
              </w:rPr>
              <w:t xml:space="preserve"> Автомобильные мойки;</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4.9.1.4</w:t>
            </w:r>
            <w:r>
              <w:rPr>
                <w:sz w:val="14"/>
                <w:szCs w:val="14"/>
                <w:lang w:val="ru-RU"/>
              </w:rPr>
              <w:t xml:space="preserve"> Ремонт автомобилей;</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 xml:space="preserve">2.7.1 </w:t>
            </w:r>
            <w:r>
              <w:rPr>
                <w:sz w:val="14"/>
                <w:szCs w:val="14"/>
                <w:lang w:val="ru-RU"/>
              </w:rPr>
              <w:t>Хранение автотранспорта;</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 xml:space="preserve">3.10.1 </w:t>
            </w:r>
            <w:r>
              <w:rPr>
                <w:sz w:val="14"/>
                <w:szCs w:val="14"/>
                <w:lang w:val="ru-RU"/>
              </w:rPr>
              <w:t>Амбулаторное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ветеринарное обслуживание;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lastRenderedPageBreak/>
              <w:t xml:space="preserve">3.10.2 </w:t>
            </w:r>
            <w:r>
              <w:rPr>
                <w:sz w:val="14"/>
                <w:szCs w:val="14"/>
                <w:lang w:val="ru-RU"/>
              </w:rPr>
              <w:t xml:space="preserve">Приюты для животных; </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7.1.2</w:t>
            </w:r>
            <w:r>
              <w:rPr>
                <w:sz w:val="14"/>
                <w:szCs w:val="14"/>
                <w:lang w:val="ru-RU"/>
              </w:rPr>
              <w:t xml:space="preserve"> Обслуживание железнодорожных перевозок;</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 xml:space="preserve">7.2.2 </w:t>
            </w:r>
            <w:r>
              <w:rPr>
                <w:sz w:val="14"/>
                <w:szCs w:val="14"/>
                <w:lang w:val="ru-RU"/>
              </w:rPr>
              <w:t>Обслуживание</w:t>
            </w:r>
          </w:p>
          <w:p w:rsidR="00664AAF" w:rsidRDefault="00664AAF" w:rsidP="00664AAF">
            <w:pPr>
              <w:spacing w:line="200" w:lineRule="exact"/>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4"/>
                <w:szCs w:val="14"/>
                <w:lang w:val="ru-RU"/>
              </w:rPr>
              <w:t>перевозок пассажиров.</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размещаются: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кровле вновь строящихся зданий и сооружений (крышные кондиционеры с внутренними каналами воздуховодов);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 на главных фасадах вновь строящихся зданий - упорядоченно, с размещением в специально отведенных проектом местах, в однотипных корзинах, не нарушающих </w:t>
            </w:r>
            <w:proofErr w:type="gramStart"/>
            <w:r>
              <w:rPr>
                <w:sz w:val="16"/>
                <w:szCs w:val="16"/>
                <w:lang w:val="ru-RU"/>
              </w:rPr>
              <w:t>архитектурные решения</w:t>
            </w:r>
            <w:proofErr w:type="gramEnd"/>
            <w:r>
              <w:rPr>
                <w:sz w:val="16"/>
                <w:szCs w:val="16"/>
                <w:lang w:val="ru-RU"/>
              </w:rPr>
              <w:t xml:space="preserve"> фасадов;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главных фасадах реконструируемых зданий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дворовых фасадах реконструируемых и вновь строящихся объектах капитального строительства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фасадах реконструируемых и вновь строящихся объектах капитального строительства - согласно паспорту фасада зданий, предусматриваются задекорированные места (сборные корзины) для установки наружных блоков кондиционеров;</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 в нишах реконструируемых и вновь строящихся объектах капитального строительства - в наиболее незаметных местах, с </w:t>
            </w:r>
            <w:r>
              <w:rPr>
                <w:sz w:val="16"/>
                <w:szCs w:val="16"/>
                <w:lang w:val="ru-RU"/>
              </w:rPr>
              <w:lastRenderedPageBreak/>
              <w:t>применением декоративных элементов (сборных корзин под наружные блоки кондиционеров).</w:t>
            </w:r>
          </w:p>
        </w:tc>
      </w:tr>
      <w:tr w:rsidR="00664AAF" w:rsidTr="00664AAF">
        <w:trPr>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не размещаются: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поверхности главных и дворовых фасадов зданий, включенных в Единый государственный реестр объектов культурного наследия (памятников истории и культуры) народов Российской Федерации;</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над пешеходными тротуарами;</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с выступанием за плоскость фасада без использования декоративных элементов (сборных корзин под наружные блоки кондиционеров).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8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При размещении наружных блоков систем кондиционирования не допускается отведение конденсата на фасад и ограждающие конструкции здания, оконные проемы, входные группы в здание.</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Антенны не размещаются: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главных фасадах, на кровле, дворовых, боковых фасадах, просматривающихся с улицы;</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кровле зданий, на силуэтных завершениях зданий и сооружений (башнях, куполах), на парапетах, ограждениях кровли, вентиляционных трубах;</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на угловой части фасада.</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Общими требованиями к внешнему виду наружных блоков кондиционеров и сборным корзинам под наружные блоки кондиционеров, размещаемым на фасадах, являются: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унификация;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компактные габариты;</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использование современных технических решений;</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использование материалов с высокими декоративными и эксплуатационными свойствами.</w:t>
            </w:r>
          </w:p>
        </w:tc>
      </w:tr>
      <w:tr w:rsidR="00664AAF" w:rsidTr="00664AAF">
        <w:trPr>
          <w:trHeight w:val="25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8" w:space="0" w:color="000000" w:themeColor="text1"/>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оборудования и декоративных элементов фасадов не должны иметь следов изменения декоративных и эксплуатационных свойств, а также следов коррозии.</w:t>
            </w:r>
          </w:p>
        </w:tc>
      </w:tr>
      <w:tr w:rsidR="00664AAF" w:rsidTr="00664AAF">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3.7</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Корзины для крепления кондиционеров, конструкции крепления дополнительного оборудования и декоративных элементов должны иметь ту же окраску, что и окраска фасада здания.</w:t>
            </w:r>
          </w:p>
        </w:tc>
      </w:tr>
      <w:tr w:rsidR="00664AAF" w:rsidTr="00664AAF">
        <w:trPr>
          <w:trHeight w:val="205"/>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198"/>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4</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Требования к подсветке фасадов объектов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r>
              <w:rPr>
                <w:b/>
                <w:sz w:val="14"/>
                <w:szCs w:val="14"/>
                <w:lang w:val="ru-RU"/>
              </w:rPr>
              <w:t xml:space="preserve">4.9 </w:t>
            </w:r>
            <w:r>
              <w:rPr>
                <w:sz w:val="14"/>
                <w:szCs w:val="14"/>
                <w:lang w:val="ru-RU"/>
              </w:rPr>
              <w:t>Служебные гаражи;</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b/>
                <w:sz w:val="14"/>
                <w:szCs w:val="14"/>
                <w:lang w:val="ru-RU"/>
              </w:rPr>
            </w:pPr>
            <w:r>
              <w:rPr>
                <w:b/>
                <w:sz w:val="14"/>
                <w:szCs w:val="14"/>
                <w:lang w:val="ru-RU"/>
              </w:rPr>
              <w:t>4.9.1.3</w:t>
            </w:r>
            <w:r>
              <w:rPr>
                <w:sz w:val="14"/>
                <w:szCs w:val="14"/>
                <w:lang w:val="ru-RU"/>
              </w:rPr>
              <w:t xml:space="preserve"> Автомобильные мойки;</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4.9.1.4</w:t>
            </w:r>
            <w:r>
              <w:rPr>
                <w:sz w:val="14"/>
                <w:szCs w:val="14"/>
                <w:lang w:val="ru-RU"/>
              </w:rPr>
              <w:t xml:space="preserve"> Ремонт автомобилей;</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 xml:space="preserve">2.7.1 </w:t>
            </w:r>
            <w:r>
              <w:rPr>
                <w:sz w:val="14"/>
                <w:szCs w:val="14"/>
                <w:lang w:val="ru-RU"/>
              </w:rPr>
              <w:t>Хранение автотранспорта;</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 xml:space="preserve">3.10.1 </w:t>
            </w:r>
            <w:r>
              <w:rPr>
                <w:sz w:val="14"/>
                <w:szCs w:val="14"/>
                <w:lang w:val="ru-RU"/>
              </w:rPr>
              <w:t>Амбулаторное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ветеринарное обслуживание;</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rFonts w:eastAsiaTheme="minorHAnsi"/>
                <w:sz w:val="14"/>
                <w:szCs w:val="14"/>
                <w:lang w:val="ru-RU"/>
              </w:rPr>
            </w:pPr>
            <w:r>
              <w:rPr>
                <w:b/>
                <w:sz w:val="14"/>
                <w:szCs w:val="14"/>
                <w:lang w:val="ru-RU"/>
              </w:rPr>
              <w:t xml:space="preserve">3.10.2 </w:t>
            </w:r>
            <w:r>
              <w:rPr>
                <w:sz w:val="14"/>
                <w:szCs w:val="14"/>
                <w:lang w:val="ru-RU"/>
              </w:rPr>
              <w:t xml:space="preserve">Приюты для животных; </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7.1.2</w:t>
            </w:r>
            <w:r>
              <w:rPr>
                <w:sz w:val="14"/>
                <w:szCs w:val="14"/>
                <w:lang w:val="ru-RU"/>
              </w:rPr>
              <w:t xml:space="preserve"> Обслуживание железнодорожных перевозок;</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4"/>
                <w:szCs w:val="14"/>
                <w:lang w:val="ru-RU"/>
              </w:rPr>
              <w:t xml:space="preserve">7.2.2 </w:t>
            </w:r>
            <w:r>
              <w:rPr>
                <w:sz w:val="14"/>
                <w:szCs w:val="14"/>
                <w:lang w:val="ru-RU"/>
              </w:rPr>
              <w:t>Обслуживание</w:t>
            </w:r>
          </w:p>
          <w:p w:rsidR="00664AAF" w:rsidRDefault="00664AAF" w:rsidP="00664AAF">
            <w:pPr>
              <w:spacing w:line="200" w:lineRule="exact"/>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4"/>
                <w:szCs w:val="14"/>
                <w:lang w:val="ru-RU"/>
              </w:rPr>
              <w:t>перевозок пассажиров.</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4.1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Запрещается использовать в подсветке фасадов пиксельную, мигающую подсветку.</w:t>
            </w:r>
          </w:p>
        </w:tc>
      </w:tr>
      <w:tr w:rsidR="00664AAF" w:rsidTr="00664AAF">
        <w:trPr>
          <w:trHeight w:val="14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4.2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Фасады объектов капитального строительства должны иметь архитектурно-художественную подсветку.</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 Применяются следующие виды архитектурно-художественной подсветки:</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заливающая (общая);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локальная</w:t>
            </w:r>
            <w:r>
              <w:rPr>
                <w:sz w:val="16"/>
                <w:szCs w:val="16"/>
              </w:rPr>
              <w:t> </w:t>
            </w:r>
            <w:r>
              <w:rPr>
                <w:sz w:val="16"/>
                <w:szCs w:val="16"/>
                <w:lang w:val="ru-RU"/>
              </w:rPr>
              <w:t>(акцентная);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контурная;</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w:t>
            </w:r>
            <w:r>
              <w:rPr>
                <w:sz w:val="16"/>
                <w:szCs w:val="16"/>
              </w:rPr>
              <w:t xml:space="preserve"> </w:t>
            </w:r>
            <w:proofErr w:type="spellStart"/>
            <w:r>
              <w:rPr>
                <w:sz w:val="16"/>
                <w:szCs w:val="16"/>
              </w:rPr>
              <w:t>фоновая</w:t>
            </w:r>
            <w:proofErr w:type="spellEnd"/>
            <w:r>
              <w:rPr>
                <w:sz w:val="16"/>
                <w:szCs w:val="16"/>
                <w:lang w:val="ru-RU"/>
              </w:rPr>
              <w:t>;</w:t>
            </w:r>
          </w:p>
          <w:p w:rsidR="00664AAF" w:rsidRDefault="00664AAF">
            <w:pPr>
              <w:cnfStyle w:val="000000000000" w:firstRow="0" w:lastRow="0" w:firstColumn="0" w:lastColumn="0" w:oddVBand="0" w:evenVBand="0" w:oddHBand="0" w:evenHBand="0" w:firstRowFirstColumn="0" w:firstRowLastColumn="0" w:lastRowFirstColumn="0" w:lastRowLastColumn="0"/>
              <w:rPr>
                <w:rFonts w:eastAsiaTheme="minorHAnsi"/>
                <w:sz w:val="16"/>
                <w:szCs w:val="16"/>
                <w:lang w:val="ru-RU"/>
              </w:rPr>
            </w:pPr>
            <w:r>
              <w:rPr>
                <w:sz w:val="16"/>
                <w:szCs w:val="16"/>
                <w:lang w:val="ru-RU"/>
              </w:rPr>
              <w:t>-</w:t>
            </w:r>
            <w:r>
              <w:rPr>
                <w:sz w:val="16"/>
                <w:szCs w:val="16"/>
              </w:rPr>
              <w:t xml:space="preserve"> </w:t>
            </w:r>
            <w:proofErr w:type="spellStart"/>
            <w:r>
              <w:rPr>
                <w:sz w:val="16"/>
                <w:szCs w:val="16"/>
              </w:rPr>
              <w:t>динамическая</w:t>
            </w:r>
            <w:proofErr w:type="spellEnd"/>
            <w:r>
              <w:rPr>
                <w:sz w:val="16"/>
                <w:szCs w:val="16"/>
                <w:lang w:val="ru-RU"/>
              </w:rPr>
              <w:t>.</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bl>
    <w:p w:rsidR="005B1A9A" w:rsidRDefault="005B1A9A" w:rsidP="005B1A9A">
      <w:pPr>
        <w:jc w:val="center"/>
        <w:rPr>
          <w:sz w:val="28"/>
          <w:szCs w:val="28"/>
        </w:rPr>
      </w:pPr>
    </w:p>
    <w:p w:rsidR="005B1A9A" w:rsidRPr="002B2583" w:rsidRDefault="005B1A9A" w:rsidP="005B1A9A">
      <w:pPr>
        <w:jc w:val="center"/>
      </w:pPr>
    </w:p>
    <w:p w:rsidR="005B1A9A" w:rsidRPr="002B2583" w:rsidRDefault="005B1A9A" w:rsidP="005B1A9A">
      <w:pPr>
        <w:pageBreakBefore/>
        <w:jc w:val="center"/>
        <w:rPr>
          <w:sz w:val="28"/>
          <w:szCs w:val="28"/>
        </w:rPr>
      </w:pPr>
      <w:r w:rsidRPr="002B2583">
        <w:rPr>
          <w:sz w:val="28"/>
          <w:szCs w:val="28"/>
        </w:rPr>
        <w:lastRenderedPageBreak/>
        <w:t>Требования к внешнему облику фасадов объектов капитального строительства</w:t>
      </w:r>
    </w:p>
    <w:p w:rsidR="005B1A9A" w:rsidRPr="002B2583" w:rsidRDefault="005B1A9A" w:rsidP="005B1A9A">
      <w:pPr>
        <w:jc w:val="center"/>
        <w:rPr>
          <w:sz w:val="28"/>
          <w:szCs w:val="28"/>
        </w:rPr>
      </w:pPr>
      <w:r w:rsidRPr="002B2583">
        <w:rPr>
          <w:sz w:val="28"/>
          <w:szCs w:val="28"/>
        </w:rPr>
        <w:t xml:space="preserve">в границах «Территории </w:t>
      </w:r>
      <w:r w:rsidRPr="00591FB9">
        <w:rPr>
          <w:sz w:val="28"/>
          <w:szCs w:val="28"/>
        </w:rPr>
        <w:t>-</w:t>
      </w:r>
      <w:r>
        <w:rPr>
          <w:sz w:val="28"/>
          <w:szCs w:val="28"/>
        </w:rPr>
        <w:t xml:space="preserve"> АГО</w:t>
      </w:r>
      <w:r w:rsidRPr="002B2583">
        <w:rPr>
          <w:sz w:val="28"/>
          <w:szCs w:val="28"/>
        </w:rPr>
        <w:t>», относящихся к группе</w:t>
      </w:r>
      <w:r w:rsidRPr="002B2583">
        <w:rPr>
          <w:caps/>
          <w:sz w:val="18"/>
          <w:szCs w:val="18"/>
        </w:rPr>
        <w:t xml:space="preserve"> </w:t>
      </w:r>
      <w:r w:rsidRPr="002B2583">
        <w:rPr>
          <w:sz w:val="28"/>
          <w:szCs w:val="28"/>
        </w:rPr>
        <w:t xml:space="preserve">«Производственные» </w:t>
      </w:r>
    </w:p>
    <w:p w:rsidR="005B1A9A" w:rsidRPr="002B2583" w:rsidRDefault="005B1A9A" w:rsidP="005B1A9A">
      <w:pPr>
        <w:jc w:val="center"/>
        <w:rPr>
          <w:sz w:val="28"/>
          <w:szCs w:val="28"/>
          <w:highlight w:val="red"/>
        </w:rPr>
      </w:pPr>
    </w:p>
    <w:p w:rsidR="005B1A9A" w:rsidRPr="002B2583" w:rsidRDefault="005B1A9A" w:rsidP="005B1A9A">
      <w:pPr>
        <w:jc w:val="right"/>
        <w:rPr>
          <w:sz w:val="28"/>
          <w:szCs w:val="28"/>
        </w:rPr>
      </w:pPr>
      <w:r w:rsidRPr="002B2583">
        <w:rPr>
          <w:sz w:val="28"/>
          <w:szCs w:val="28"/>
        </w:rPr>
        <w:t xml:space="preserve">Таблица </w:t>
      </w:r>
      <w:r>
        <w:rPr>
          <w:sz w:val="28"/>
          <w:szCs w:val="28"/>
        </w:rPr>
        <w:t>10</w:t>
      </w:r>
    </w:p>
    <w:p w:rsidR="005B1A9A" w:rsidRPr="002B2583" w:rsidRDefault="005B1A9A" w:rsidP="005B1A9A">
      <w:pPr>
        <w:spacing w:line="200" w:lineRule="exact"/>
        <w:rPr>
          <w:sz w:val="20"/>
          <w:szCs w:val="20"/>
        </w:rPr>
      </w:pPr>
    </w:p>
    <w:tbl>
      <w:tblPr>
        <w:tblStyle w:val="3-1"/>
        <w:tblW w:w="15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451"/>
        <w:gridCol w:w="1499"/>
        <w:gridCol w:w="1984"/>
        <w:gridCol w:w="567"/>
        <w:gridCol w:w="1134"/>
        <w:gridCol w:w="708"/>
        <w:gridCol w:w="9287"/>
      </w:tblGrid>
      <w:tr w:rsidR="00664AAF" w:rsidTr="00664AAF">
        <w:trPr>
          <w:cnfStyle w:val="100000000000" w:firstRow="1" w:lastRow="0" w:firstColumn="0" w:lastColumn="0" w:oddVBand="0" w:evenVBand="0" w:oddHBand="0"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2"/>
                <w:szCs w:val="12"/>
                <w:lang w:val="ru-RU" w:eastAsia="en-US"/>
              </w:rPr>
            </w:pPr>
            <w:r>
              <w:rPr>
                <w:color w:val="000000" w:themeColor="text1"/>
                <w:sz w:val="12"/>
                <w:szCs w:val="12"/>
                <w:lang w:val="ru-RU"/>
              </w:rPr>
              <w:t xml:space="preserve">№ </w:t>
            </w:r>
            <w:proofErr w:type="gramStart"/>
            <w:r>
              <w:rPr>
                <w:color w:val="000000" w:themeColor="text1"/>
                <w:sz w:val="12"/>
                <w:szCs w:val="12"/>
                <w:lang w:val="ru-RU"/>
              </w:rPr>
              <w:t>п</w:t>
            </w:r>
            <w:proofErr w:type="gramEnd"/>
            <w:r>
              <w:rPr>
                <w:color w:val="000000" w:themeColor="text1"/>
                <w:sz w:val="12"/>
                <w:szCs w:val="12"/>
                <w:lang w:val="ru-RU"/>
              </w:rPr>
              <w:t>/п</w:t>
            </w: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rPr>
            </w:pPr>
            <w:r>
              <w:rPr>
                <w:color w:val="000000" w:themeColor="text1"/>
                <w:sz w:val="12"/>
                <w:szCs w:val="12"/>
                <w:lang w:val="ru-RU"/>
              </w:rPr>
              <w:t>НАИМЕНОВАНИЕ</w:t>
            </w:r>
          </w:p>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000000" w:themeColor="text1"/>
                <w:sz w:val="12"/>
                <w:szCs w:val="12"/>
                <w:lang w:val="ru-RU"/>
              </w:rPr>
              <w:t>ПАРАМЕТРА</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000000" w:themeColor="text1"/>
                <w:sz w:val="12"/>
                <w:szCs w:val="12"/>
                <w:lang w:val="ru-RU"/>
              </w:rPr>
              <w:t>ВРИ</w:t>
            </w:r>
          </w:p>
        </w:tc>
        <w:tc>
          <w:tcPr>
            <w:tcW w:w="1701"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000000" w:themeColor="text1"/>
                <w:sz w:val="12"/>
                <w:szCs w:val="12"/>
                <w:lang w:val="ru-RU"/>
              </w:rPr>
              <w:t>КОНСТРУКТИВНЫЙ ЭЛЕМЕНТ</w:t>
            </w:r>
          </w:p>
        </w:tc>
        <w:tc>
          <w:tcPr>
            <w:tcW w:w="999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100000000000" w:firstRow="1" w:lastRow="0" w:firstColumn="0" w:lastColumn="0" w:oddVBand="0" w:evenVBand="0" w:oddHBand="0" w:evenHBand="0" w:firstRowFirstColumn="0" w:firstRowLastColumn="0" w:lastRowFirstColumn="0" w:lastRowLastColumn="0"/>
              <w:rPr>
                <w:color w:val="000000" w:themeColor="text1"/>
                <w:sz w:val="12"/>
                <w:szCs w:val="12"/>
                <w:lang w:val="ru-RU" w:eastAsia="en-US"/>
              </w:rPr>
            </w:pPr>
            <w:r>
              <w:rPr>
                <w:color w:val="000000" w:themeColor="text1"/>
                <w:sz w:val="12"/>
                <w:szCs w:val="12"/>
                <w:lang w:val="ru-RU"/>
              </w:rPr>
              <w:t>ТРЕБОВАНИЯ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rPr>
                <w:sz w:val="16"/>
                <w:szCs w:val="16"/>
                <w:lang w:val="ru-RU" w:eastAsia="en-US"/>
              </w:rPr>
            </w:pPr>
            <w:r>
              <w:rPr>
                <w:color w:val="auto"/>
                <w:sz w:val="16"/>
                <w:szCs w:val="16"/>
                <w:lang w:val="ru-RU"/>
              </w:rPr>
              <w:t>1</w:t>
            </w: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6"/>
                <w:lang w:val="ru-RU" w:eastAsia="en-US"/>
              </w:rPr>
            </w:pPr>
            <w:r>
              <w:rPr>
                <w:b/>
                <w:sz w:val="16"/>
                <w:szCs w:val="16"/>
                <w:lang w:val="ru-RU"/>
              </w:rPr>
              <w:t>2</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ind w:right="-23"/>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right="-108"/>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4</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jc w:val="center"/>
              <w:cnfStyle w:val="000000100000" w:firstRow="0" w:lastRow="0" w:firstColumn="0" w:lastColumn="0" w:oddVBand="0" w:evenVBand="0" w:oddHBand="1" w:evenHBand="0" w:firstRowFirstColumn="0" w:firstRowLastColumn="0" w:lastRowFirstColumn="0" w:lastRowLastColumn="0"/>
              <w:rPr>
                <w:b/>
                <w:sz w:val="14"/>
                <w:szCs w:val="14"/>
                <w:lang w:val="ru-RU" w:eastAsia="en-US"/>
              </w:rPr>
            </w:pPr>
            <w:r>
              <w:rPr>
                <w:b/>
                <w:sz w:val="14"/>
                <w:szCs w:val="14"/>
                <w:lang w:val="ru-RU"/>
              </w:rPr>
              <w:t>5</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sz w:val="16"/>
                <w:szCs w:val="12"/>
                <w:lang w:val="ru-RU" w:eastAsia="en-US"/>
              </w:rPr>
            </w:pPr>
            <w:r>
              <w:rPr>
                <w:b/>
                <w:sz w:val="16"/>
                <w:szCs w:val="12"/>
                <w:lang w:val="ru-RU"/>
              </w:rPr>
              <w:t>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b/>
                <w:noProof/>
                <w:sz w:val="16"/>
                <w:lang w:val="ru-RU"/>
              </w:rPr>
            </w:pPr>
            <w:r>
              <w:rPr>
                <w:b/>
                <w:noProof/>
                <w:sz w:val="16"/>
                <w:lang w:val="ru-RU"/>
              </w:rPr>
              <w:t>7</w:t>
            </w:r>
          </w:p>
        </w:tc>
      </w:tr>
      <w:tr w:rsidR="00664AAF" w:rsidTr="00664AAF">
        <w:trPr>
          <w:trHeight w:val="1494"/>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1</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b/>
                <w:sz w:val="16"/>
                <w:szCs w:val="16"/>
                <w:lang w:val="ru-RU"/>
              </w:rPr>
            </w:pPr>
            <w:r>
              <w:rPr>
                <w:b/>
                <w:sz w:val="16"/>
                <w:szCs w:val="16"/>
                <w:lang w:val="ru-RU"/>
              </w:rPr>
              <w:t xml:space="preserve">Требования к </w:t>
            </w:r>
            <w:proofErr w:type="gramStart"/>
            <w:r>
              <w:rPr>
                <w:b/>
                <w:sz w:val="16"/>
                <w:szCs w:val="16"/>
                <w:lang w:val="ru-RU"/>
              </w:rPr>
              <w:t>цветовым</w:t>
            </w:r>
            <w:proofErr w:type="gramEnd"/>
            <w:r>
              <w:rPr>
                <w:b/>
                <w:sz w:val="16"/>
                <w:szCs w:val="16"/>
                <w:lang w:val="ru-RU"/>
              </w:rPr>
              <w:t xml:space="preserve"> </w:t>
            </w:r>
          </w:p>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b/>
                <w:sz w:val="16"/>
                <w:szCs w:val="16"/>
                <w:lang w:val="ru-RU" w:eastAsia="en-US"/>
              </w:rPr>
            </w:pPr>
            <w:r>
              <w:rPr>
                <w:b/>
                <w:sz w:val="16"/>
                <w:szCs w:val="16"/>
                <w:lang w:val="ru-RU"/>
              </w:rPr>
              <w:t>решениям объекта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 xml:space="preserve">6.3 </w:t>
            </w:r>
            <w:r>
              <w:rPr>
                <w:sz w:val="14"/>
                <w:szCs w:val="14"/>
                <w:lang w:val="ru-RU"/>
              </w:rPr>
              <w:t>Легкая промышленность;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 xml:space="preserve">6.4 </w:t>
            </w:r>
            <w:r>
              <w:rPr>
                <w:sz w:val="14"/>
                <w:szCs w:val="14"/>
                <w:lang w:val="ru-RU"/>
              </w:rPr>
              <w:t xml:space="preserve">Пищевая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промышленность;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 xml:space="preserve">6.6 </w:t>
            </w:r>
            <w:r>
              <w:rPr>
                <w:sz w:val="14"/>
                <w:szCs w:val="14"/>
                <w:lang w:val="ru-RU"/>
              </w:rPr>
              <w:t>Строительная промышленность;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 xml:space="preserve">6.9 </w:t>
            </w:r>
            <w:r>
              <w:rPr>
                <w:sz w:val="14"/>
                <w:szCs w:val="14"/>
                <w:lang w:val="ru-RU"/>
              </w:rPr>
              <w:t>Склады;</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6.12</w:t>
            </w:r>
            <w:r>
              <w:rPr>
                <w:sz w:val="14"/>
                <w:szCs w:val="14"/>
                <w:lang w:val="ru-RU"/>
              </w:rPr>
              <w:t xml:space="preserve"> Научно-производственная деятельность.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ind w:left="34" w:right="-108"/>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ind w:left="34"/>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Стены</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1.1.1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В цветовом решении облицовочных материалов объекта капитального строительства (за исключением площади остекления) разрешается использовать 1 цвет в качестве основного (не менее 60% общей площади фасадов), не более 2-х цветов в качестве дополнительных (суммарно не более 30% от общей площади фасадов) и 1 цвет в качестве акцентного (не более 10%).</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Допускается применение двух гармонично сочетающихся  цветов из палитры основных цветов в процентном отношении           (60% один и 40% второй  цвет) и (60% один и 30% второй  цвет,10% акцентного цвета). Возможно использование только одного цвета из палитры основных цветов. Допускается использование 2-х цветов из палитры акцентных цветов и двух цветов из палитры дополнительных (80% основного цвета и 20% акцентного).</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Цветовое решение объекта капитального строительства может осуществляться только из палитры основных цветов (допускается применение не более 3-х цветов).</w:t>
            </w:r>
          </w:p>
          <w:p w:rsidR="000900C2" w:rsidRPr="000900C2"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rPr>
            </w:pPr>
            <w:r w:rsidRPr="000900C2">
              <w:rPr>
                <w:sz w:val="16"/>
                <w:szCs w:val="16"/>
                <w:lang w:val="ru-RU"/>
              </w:rPr>
              <w:t xml:space="preserve">Во внутриквартальной территории  возможно размещение объекта (акцентный объект) с применением акцентного цвета. </w:t>
            </w:r>
          </w:p>
          <w:p w:rsidR="00664AAF" w:rsidRDefault="000900C2" w:rsidP="000900C2">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sidRPr="000900C2">
              <w:rPr>
                <w:sz w:val="16"/>
                <w:szCs w:val="16"/>
                <w:lang w:val="ru-RU"/>
              </w:rPr>
              <w:t>Акцентный объект располагается в границах участка, не выходящего на территории общего пользования.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83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1.1.2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cnfStyle w:val="000000100000" w:firstRow="0" w:lastRow="0" w:firstColumn="0" w:lastColumn="0" w:oddVBand="0" w:evenVBand="0" w:oddHBand="1" w:evenHBand="0" w:firstRowFirstColumn="0" w:firstRowLastColumn="0" w:lastRowFirstColumn="0" w:lastRowLastColumn="0"/>
              <w:rPr>
                <w:b/>
                <w:bCs/>
                <w:color w:val="000000" w:themeColor="text1"/>
                <w:sz w:val="16"/>
                <w:szCs w:val="16"/>
                <w:lang w:val="ru-RU"/>
              </w:rPr>
            </w:pPr>
            <w:r>
              <w:rPr>
                <w:sz w:val="16"/>
                <w:szCs w:val="16"/>
                <w:lang w:val="ru-RU"/>
              </w:rPr>
              <w:t xml:space="preserve">Цветовое решение должно осуществляться в соответствии с разрешенными к использованию цветами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lang w:val="ru-RU"/>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rPr>
            </w:pPr>
            <w:r>
              <w:rPr>
                <w:b/>
                <w:bCs/>
                <w:color w:val="000000" w:themeColor="text1"/>
                <w:sz w:val="16"/>
                <w:szCs w:val="16"/>
              </w:rPr>
              <w:t>ОСНОВНЫЕ ЦВЕТА</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rPr>
            </w:pPr>
          </w:p>
          <w:p w:rsidR="00664AAF" w:rsidRDefault="00664AAF">
            <w:pPr>
              <w:pStyle w:val="27"/>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756E2C80" wp14:editId="1EAE20D0">
                  <wp:extent cx="1924050" cy="586740"/>
                  <wp:effectExtent l="0" t="0" r="0" b="0"/>
                  <wp:docPr id="3237" name="Рисунок 3237" descr="Описание: 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30" descr="Описание: C:\Users\Катя\Desktop\общественные\1.JPG"/>
                          <pic:cNvPicPr>
                            <a:picLocks noChangeAspect="1" noChangeArrowheads="1"/>
                          </pic:cNvPicPr>
                        </pic:nvPicPr>
                        <pic:blipFill>
                          <a:blip r:embed="rId22">
                            <a:extLst>
                              <a:ext uri="{28A0092B-C50C-407E-A947-70E740481C1C}">
                                <a14:useLocalDpi xmlns:a14="http://schemas.microsoft.com/office/drawing/2010/main" val="0"/>
                              </a:ext>
                            </a:extLst>
                          </a:blip>
                          <a:srcRect l="34543"/>
                          <a:stretch>
                            <a:fillRect/>
                          </a:stretch>
                        </pic:blipFill>
                        <pic:spPr bwMode="auto">
                          <a:xfrm>
                            <a:off x="0" y="0"/>
                            <a:ext cx="1924050" cy="586740"/>
                          </a:xfrm>
                          <a:prstGeom prst="rect">
                            <a:avLst/>
                          </a:prstGeom>
                          <a:noFill/>
                          <a:ln>
                            <a:noFill/>
                          </a:ln>
                        </pic:spPr>
                      </pic:pic>
                    </a:graphicData>
                  </a:graphic>
                </wp:inline>
              </w:drawing>
            </w:r>
            <w:r>
              <w:rPr>
                <w:noProof/>
              </w:rPr>
              <w:drawing>
                <wp:inline distT="0" distB="0" distL="0" distR="0" wp14:anchorId="192D9E36" wp14:editId="061B3E82">
                  <wp:extent cx="1938020" cy="586740"/>
                  <wp:effectExtent l="0" t="0" r="0" b="0"/>
                  <wp:docPr id="3236" name="Рисунок 3236" descr="Описание: 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31" descr="Описание: C:\Users\Катя\Desktop\общественные\2.JPG"/>
                          <pic:cNvPicPr>
                            <a:picLocks noChangeAspect="1" noChangeArrowheads="1"/>
                          </pic:cNvPicPr>
                        </pic:nvPicPr>
                        <pic:blipFill>
                          <a:blip r:embed="rId26">
                            <a:extLst>
                              <a:ext uri="{28A0092B-C50C-407E-A947-70E740481C1C}">
                                <a14:useLocalDpi xmlns:a14="http://schemas.microsoft.com/office/drawing/2010/main" val="0"/>
                              </a:ext>
                            </a:extLst>
                          </a:blip>
                          <a:srcRect l="20569"/>
                          <a:stretch>
                            <a:fillRect/>
                          </a:stretch>
                        </pic:blipFill>
                        <pic:spPr bwMode="auto">
                          <a:xfrm>
                            <a:off x="0" y="0"/>
                            <a:ext cx="1938020" cy="586740"/>
                          </a:xfrm>
                          <a:prstGeom prst="rect">
                            <a:avLst/>
                          </a:prstGeom>
                          <a:noFill/>
                          <a:ln>
                            <a:noFill/>
                          </a:ln>
                        </pic:spPr>
                      </pic:pic>
                    </a:graphicData>
                  </a:graphic>
                </wp:inline>
              </w:drawing>
            </w:r>
            <w:r>
              <w:rPr>
                <w:noProof/>
              </w:rPr>
              <w:drawing>
                <wp:inline distT="0" distB="0" distL="0" distR="0" wp14:anchorId="5E39C03D" wp14:editId="6890DB25">
                  <wp:extent cx="504825" cy="573405"/>
                  <wp:effectExtent l="0" t="0" r="0" b="0"/>
                  <wp:docPr id="3235" name="Рисунок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504825" cy="573405"/>
                          </a:xfrm>
                          <a:prstGeom prst="rect">
                            <a:avLst/>
                          </a:prstGeom>
                          <a:noFill/>
                          <a:ln>
                            <a:noFill/>
                          </a:ln>
                        </pic:spPr>
                      </pic:pic>
                    </a:graphicData>
                  </a:graphic>
                </wp:inline>
              </w:drawing>
            </w:r>
            <w:r>
              <w:rPr>
                <w:noProof/>
                <w:lang w:val="ru-RU"/>
              </w:rPr>
              <w:t xml:space="preserve"> </w:t>
            </w:r>
            <w:r>
              <w:rPr>
                <w:noProof/>
              </w:rPr>
              <w:drawing>
                <wp:inline distT="0" distB="0" distL="0" distR="0" wp14:anchorId="1834055E" wp14:editId="1EBEA258">
                  <wp:extent cx="996315" cy="573405"/>
                  <wp:effectExtent l="0" t="0" r="0" b="0"/>
                  <wp:docPr id="3234" name="Рисунок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0"/>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996315" cy="573405"/>
                          </a:xfrm>
                          <a:prstGeom prst="rect">
                            <a:avLst/>
                          </a:prstGeom>
                          <a:noFill/>
                          <a:ln>
                            <a:noFill/>
                          </a:ln>
                        </pic:spPr>
                      </pic:pic>
                    </a:graphicData>
                  </a:graphic>
                </wp:inline>
              </w:drawing>
            </w:r>
          </w:p>
          <w:p w:rsidR="00664AAF" w:rsidRDefault="00664AAF">
            <w:pPr>
              <w:pStyle w:val="27"/>
              <w:jc w:val="center"/>
              <w:cnfStyle w:val="000000100000" w:firstRow="0" w:lastRow="0" w:firstColumn="0" w:lastColumn="0" w:oddVBand="0" w:evenVBand="0" w:oddHBand="1" w:evenHBand="0" w:firstRowFirstColumn="0" w:firstRowLastColumn="0" w:lastRowFirstColumn="0" w:lastRowLastColumn="0"/>
              <w:rPr>
                <w:noProof/>
                <w:lang w:val="ru-RU"/>
              </w:rPr>
            </w:pPr>
            <w:r>
              <w:rPr>
                <w:noProof/>
              </w:rPr>
              <w:drawing>
                <wp:inline distT="0" distB="0" distL="0" distR="0" wp14:anchorId="1266D07B" wp14:editId="0D58AF3E">
                  <wp:extent cx="2429510" cy="614045"/>
                  <wp:effectExtent l="0" t="0" r="0" b="0"/>
                  <wp:docPr id="3233" name="Рисунок 3233" descr="Описание: 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1" descr="Описание: C:\Users\Катя\Desktop\общественные\7.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29510" cy="614045"/>
                          </a:xfrm>
                          <a:prstGeom prst="rect">
                            <a:avLst/>
                          </a:prstGeom>
                          <a:noFill/>
                          <a:ln>
                            <a:noFill/>
                          </a:ln>
                        </pic:spPr>
                      </pic:pic>
                    </a:graphicData>
                  </a:graphic>
                </wp:inline>
              </w:drawing>
            </w:r>
            <w:r>
              <w:rPr>
                <w:noProof/>
              </w:rPr>
              <w:drawing>
                <wp:inline distT="0" distB="0" distL="0" distR="0" wp14:anchorId="1E47859D" wp14:editId="38DD9255">
                  <wp:extent cx="982345" cy="614045"/>
                  <wp:effectExtent l="0" t="0" r="0" b="0"/>
                  <wp:docPr id="3232" name="Рисунок 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2"/>
                          <pic:cNvPicPr>
                            <a:picLocks noChangeAspect="1" noChangeArrowheads="1"/>
                          </pic:cNvPicPr>
                        </pic:nvPicPr>
                        <pic:blipFill>
                          <a:blip r:embed="rId28" cstate="print">
                            <a:extLst>
                              <a:ext uri="{28A0092B-C50C-407E-A947-70E740481C1C}">
                                <a14:useLocalDpi xmlns:a14="http://schemas.microsoft.com/office/drawing/2010/main" val="0"/>
                              </a:ext>
                            </a:extLst>
                          </a:blip>
                          <a:srcRect l="33043"/>
                          <a:stretch>
                            <a:fillRect/>
                          </a:stretch>
                        </pic:blipFill>
                        <pic:spPr bwMode="auto">
                          <a:xfrm>
                            <a:off x="0" y="0"/>
                            <a:ext cx="982345" cy="614045"/>
                          </a:xfrm>
                          <a:prstGeom prst="rect">
                            <a:avLst/>
                          </a:prstGeom>
                          <a:noFill/>
                          <a:ln>
                            <a:noFill/>
                          </a:ln>
                        </pic:spPr>
                      </pic:pic>
                    </a:graphicData>
                  </a:graphic>
                </wp:inline>
              </w:drawing>
            </w:r>
            <w:r>
              <w:rPr>
                <w:noProof/>
              </w:rPr>
              <w:drawing>
                <wp:inline distT="0" distB="0" distL="0" distR="0" wp14:anchorId="2743867F" wp14:editId="648B71C7">
                  <wp:extent cx="969010" cy="614045"/>
                  <wp:effectExtent l="0" t="0" r="0" b="0"/>
                  <wp:docPr id="3230" name="Рисунок 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69010" cy="614045"/>
                          </a:xfrm>
                          <a:prstGeom prst="rect">
                            <a:avLst/>
                          </a:prstGeom>
                          <a:noFill/>
                          <a:ln>
                            <a:noFill/>
                          </a:ln>
                        </pic:spPr>
                      </pic:pic>
                    </a:graphicData>
                  </a:graphic>
                </wp:inline>
              </w:drawing>
            </w:r>
            <w:r>
              <w:rPr>
                <w:noProof/>
              </w:rPr>
              <w:drawing>
                <wp:inline distT="0" distB="0" distL="0" distR="0" wp14:anchorId="5498CF9C" wp14:editId="0561783B">
                  <wp:extent cx="982345" cy="600710"/>
                  <wp:effectExtent l="0" t="0" r="0" b="0"/>
                  <wp:docPr id="3229" name="Рисунок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4"/>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982345" cy="600710"/>
                          </a:xfrm>
                          <a:prstGeom prst="rect">
                            <a:avLst/>
                          </a:prstGeom>
                          <a:noFill/>
                          <a:ln>
                            <a:noFill/>
                          </a:ln>
                        </pic:spPr>
                      </pic:pic>
                    </a:graphicData>
                  </a:graphic>
                </wp:inline>
              </w:drawing>
            </w:r>
          </w:p>
          <w:p w:rsidR="00664AAF" w:rsidRDefault="00664AAF">
            <w:pPr>
              <w:pStyle w:val="27"/>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074E19C6" wp14:editId="5A3F6618">
                  <wp:extent cx="927735" cy="546100"/>
                  <wp:effectExtent l="0" t="0" r="0" b="0"/>
                  <wp:docPr id="3227" name="Рисунок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5"/>
                          <pic:cNvPicPr>
                            <a:picLocks noChangeAspect="1" noChangeArrowheads="1"/>
                          </pic:cNvPicPr>
                        </pic:nvPicPr>
                        <pic:blipFill>
                          <a:blip r:embed="rId448" cstate="print">
                            <a:extLst>
                              <a:ext uri="{28A0092B-C50C-407E-A947-70E740481C1C}">
                                <a14:useLocalDpi xmlns:a14="http://schemas.microsoft.com/office/drawing/2010/main" val="0"/>
                              </a:ext>
                            </a:extLst>
                          </a:blip>
                          <a:srcRect l="7533"/>
                          <a:stretch>
                            <a:fillRect/>
                          </a:stretch>
                        </pic:blipFill>
                        <pic:spPr bwMode="auto">
                          <a:xfrm>
                            <a:off x="0" y="0"/>
                            <a:ext cx="927735" cy="546100"/>
                          </a:xfrm>
                          <a:prstGeom prst="rect">
                            <a:avLst/>
                          </a:prstGeom>
                          <a:noFill/>
                          <a:ln>
                            <a:noFill/>
                          </a:ln>
                        </pic:spPr>
                      </pic:pic>
                    </a:graphicData>
                  </a:graphic>
                </wp:inline>
              </w:drawing>
            </w:r>
            <w:r>
              <w:rPr>
                <w:noProof/>
              </w:rPr>
              <w:drawing>
                <wp:inline distT="0" distB="0" distL="0" distR="0" wp14:anchorId="4D3C8427" wp14:editId="25A6B96A">
                  <wp:extent cx="1036955" cy="559435"/>
                  <wp:effectExtent l="0" t="0" r="0" b="0"/>
                  <wp:docPr id="3226" name="Рисунок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6"/>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036955" cy="559435"/>
                          </a:xfrm>
                          <a:prstGeom prst="rect">
                            <a:avLst/>
                          </a:prstGeom>
                          <a:noFill/>
                          <a:ln>
                            <a:noFill/>
                          </a:ln>
                        </pic:spPr>
                      </pic:pic>
                    </a:graphicData>
                  </a:graphic>
                </wp:inline>
              </w:drawing>
            </w:r>
            <w:r>
              <w:rPr>
                <w:noProof/>
              </w:rPr>
              <w:drawing>
                <wp:inline distT="0" distB="0" distL="0" distR="0" wp14:anchorId="0823EAE8" wp14:editId="64F78020">
                  <wp:extent cx="996315" cy="559435"/>
                  <wp:effectExtent l="0" t="0" r="0" b="0"/>
                  <wp:docPr id="3225" name="Рисунок 3225"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9"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22086" t="2042" r="55594" b="-2042"/>
                          <a:stretch>
                            <a:fillRect/>
                          </a:stretch>
                        </pic:blipFill>
                        <pic:spPr bwMode="auto">
                          <a:xfrm>
                            <a:off x="0" y="0"/>
                            <a:ext cx="996315" cy="559435"/>
                          </a:xfrm>
                          <a:prstGeom prst="rect">
                            <a:avLst/>
                          </a:prstGeom>
                          <a:noFill/>
                          <a:ln>
                            <a:noFill/>
                          </a:ln>
                        </pic:spPr>
                      </pic:pic>
                    </a:graphicData>
                  </a:graphic>
                </wp:inline>
              </w:drawing>
            </w:r>
            <w:r>
              <w:rPr>
                <w:noProof/>
              </w:rPr>
              <w:drawing>
                <wp:inline distT="0" distB="0" distL="0" distR="0" wp14:anchorId="05FB2E29" wp14:editId="102688E7">
                  <wp:extent cx="464185" cy="546100"/>
                  <wp:effectExtent l="0" t="0" r="0" b="0"/>
                  <wp:docPr id="3224" name="Рисунок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1"/>
                          <pic:cNvPicPr>
                            <a:picLocks noChangeAspect="1" noChangeArrowheads="1"/>
                          </pic:cNvPicPr>
                        </pic:nvPicPr>
                        <pic:blipFill>
                          <a:blip r:embed="rId239" cstate="print">
                            <a:extLst>
                              <a:ext uri="{28A0092B-C50C-407E-A947-70E740481C1C}">
                                <a14:useLocalDpi xmlns:a14="http://schemas.microsoft.com/office/drawing/2010/main" val="0"/>
                              </a:ext>
                            </a:extLst>
                          </a:blip>
                          <a:srcRect r="51743"/>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315ECDA0" wp14:editId="1D034673">
                  <wp:extent cx="491490" cy="546100"/>
                  <wp:effectExtent l="0" t="0" r="0" b="0"/>
                  <wp:docPr id="3223" name="Рисунок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2"/>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21B25CA8" wp14:editId="52995952">
                  <wp:extent cx="491490" cy="546100"/>
                  <wp:effectExtent l="0" t="0" r="0" b="0"/>
                  <wp:docPr id="3222" name="Рисунок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3"/>
                          <pic:cNvPicPr>
                            <a:picLocks noChangeAspect="1" noChangeArrowheads="1"/>
                          </pic:cNvPicPr>
                        </pic:nvPicPr>
                        <pic:blipFill>
                          <a:blip r:embed="rId451" cstate="print">
                            <a:extLst>
                              <a:ext uri="{28A0092B-C50C-407E-A947-70E740481C1C}">
                                <a14:useLocalDpi xmlns:a14="http://schemas.microsoft.com/office/drawing/2010/main" val="0"/>
                              </a:ext>
                            </a:extLst>
                          </a:blip>
                          <a:srcRect r="50000"/>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600472C8" wp14:editId="25B45440">
                  <wp:extent cx="969010" cy="546100"/>
                  <wp:effectExtent l="0" t="0" r="0" b="0"/>
                  <wp:docPr id="3221" name="Рисунок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69010" cy="546100"/>
                          </a:xfrm>
                          <a:prstGeom prst="rect">
                            <a:avLst/>
                          </a:prstGeom>
                          <a:noFill/>
                          <a:ln>
                            <a:noFill/>
                          </a:ln>
                        </pic:spPr>
                      </pic:pic>
                    </a:graphicData>
                  </a:graphic>
                </wp:inline>
              </w:drawing>
            </w:r>
          </w:p>
          <w:p w:rsidR="00664AAF" w:rsidRDefault="00664AAF">
            <w:pPr>
              <w:pStyle w:val="27"/>
              <w:cnfStyle w:val="000000100000" w:firstRow="0" w:lastRow="0" w:firstColumn="0" w:lastColumn="0" w:oddVBand="0" w:evenVBand="0" w:oddHBand="1" w:evenHBand="0" w:firstRowFirstColumn="0" w:firstRowLastColumn="0" w:lastRowFirstColumn="0" w:lastRowLastColumn="0"/>
              <w:rPr>
                <w:sz w:val="16"/>
                <w:szCs w:val="16"/>
                <w:lang w:val="x-none" w:eastAsia="x-none"/>
              </w:rPr>
            </w:pPr>
            <w:r>
              <w:rPr>
                <w:sz w:val="16"/>
                <w:szCs w:val="16"/>
                <w:lang w:val="ru-RU"/>
              </w:rPr>
              <w:t xml:space="preserve">       </w:t>
            </w:r>
            <w:r>
              <w:rPr>
                <w:noProof/>
              </w:rPr>
              <w:drawing>
                <wp:inline distT="0" distB="0" distL="0" distR="0" wp14:anchorId="1210DCD1" wp14:editId="2BF3EEEE">
                  <wp:extent cx="3425825" cy="559435"/>
                  <wp:effectExtent l="0" t="0" r="0" b="0"/>
                  <wp:docPr id="3220" name="Рисунок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2"/>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3425825" cy="559435"/>
                          </a:xfrm>
                          <a:prstGeom prst="rect">
                            <a:avLst/>
                          </a:prstGeom>
                          <a:noFill/>
                          <a:ln>
                            <a:noFill/>
                          </a:ln>
                        </pic:spPr>
                      </pic:pic>
                    </a:graphicData>
                  </a:graphic>
                </wp:inline>
              </w:drawing>
            </w:r>
            <w:r>
              <w:rPr>
                <w:noProof/>
              </w:rPr>
              <w:drawing>
                <wp:inline distT="0" distB="0" distL="0" distR="0" wp14:anchorId="4821F25B" wp14:editId="595B7B5A">
                  <wp:extent cx="1433195" cy="586740"/>
                  <wp:effectExtent l="0" t="0" r="0" b="0"/>
                  <wp:docPr id="3219" name="Рисунок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4"/>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1433195" cy="586740"/>
                          </a:xfrm>
                          <a:prstGeom prst="rect">
                            <a:avLst/>
                          </a:prstGeom>
                          <a:noFill/>
                          <a:ln>
                            <a:noFill/>
                          </a:ln>
                        </pic:spPr>
                      </pic:pic>
                    </a:graphicData>
                  </a:graphic>
                </wp:inline>
              </w:drawing>
            </w:r>
            <w:r>
              <w:rPr>
                <w:noProof/>
              </w:rPr>
              <w:drawing>
                <wp:inline distT="0" distB="0" distL="0" distR="0" wp14:anchorId="259813EC" wp14:editId="5641119C">
                  <wp:extent cx="504825" cy="573405"/>
                  <wp:effectExtent l="0" t="0" r="0" b="0"/>
                  <wp:docPr id="3218" name="Рисунок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04825" cy="573405"/>
                          </a:xfrm>
                          <a:prstGeom prst="rect">
                            <a:avLst/>
                          </a:prstGeom>
                          <a:noFill/>
                          <a:ln>
                            <a:noFill/>
                          </a:ln>
                        </pic:spPr>
                      </pic:pic>
                    </a:graphicData>
                  </a:graphic>
                </wp:inline>
              </w:drawing>
            </w:r>
          </w:p>
          <w:p w:rsidR="00664AAF" w:rsidRDefault="00664AAF">
            <w:pPr>
              <w:pStyle w:val="27"/>
              <w:cnfStyle w:val="000000100000" w:firstRow="0" w:lastRow="0" w:firstColumn="0" w:lastColumn="0" w:oddVBand="0" w:evenVBand="0" w:oddHBand="1" w:evenHBand="0" w:firstRowFirstColumn="0" w:firstRowLastColumn="0" w:lastRowFirstColumn="0" w:lastRowLastColumn="0"/>
              <w:rPr>
                <w:noProof/>
                <w:lang w:val="ru-RU"/>
              </w:rPr>
            </w:pPr>
            <w:r>
              <w:rPr>
                <w:lang w:val="ru-RU"/>
              </w:rPr>
              <w:t xml:space="preserve">    </w:t>
            </w:r>
            <w:r>
              <w:rPr>
                <w:noProof/>
              </w:rPr>
              <w:drawing>
                <wp:inline distT="0" distB="0" distL="0" distR="0" wp14:anchorId="194D7573" wp14:editId="4B9F8635">
                  <wp:extent cx="1405890" cy="573405"/>
                  <wp:effectExtent l="0" t="0" r="0" b="0"/>
                  <wp:docPr id="3217" name="Рисунок 3217" descr="Описание: 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9" descr="Описание: C:\Users\Катя\Desktop\общественные\10.JPG"/>
                          <pic:cNvPicPr>
                            <a:picLocks noChangeAspect="1" noChangeArrowheads="1"/>
                          </pic:cNvPicPr>
                        </pic:nvPicPr>
                        <pic:blipFill>
                          <a:blip r:embed="rId24">
                            <a:extLst>
                              <a:ext uri="{28A0092B-C50C-407E-A947-70E740481C1C}">
                                <a14:useLocalDpi xmlns:a14="http://schemas.microsoft.com/office/drawing/2010/main" val="0"/>
                              </a:ext>
                            </a:extLst>
                          </a:blip>
                          <a:srcRect l="68573" t="2042" r="397" b="-2042"/>
                          <a:stretch>
                            <a:fillRect/>
                          </a:stretch>
                        </pic:blipFill>
                        <pic:spPr bwMode="auto">
                          <a:xfrm>
                            <a:off x="0" y="0"/>
                            <a:ext cx="1405890" cy="573405"/>
                          </a:xfrm>
                          <a:prstGeom prst="rect">
                            <a:avLst/>
                          </a:prstGeom>
                          <a:noFill/>
                          <a:ln>
                            <a:noFill/>
                          </a:ln>
                        </pic:spPr>
                      </pic:pic>
                    </a:graphicData>
                  </a:graphic>
                </wp:inline>
              </w:drawing>
            </w:r>
            <w:r>
              <w:rPr>
                <w:noProof/>
              </w:rPr>
              <w:drawing>
                <wp:inline distT="0" distB="0" distL="0" distR="0" wp14:anchorId="41EC7965" wp14:editId="27F9DEE0">
                  <wp:extent cx="1515110" cy="573405"/>
                  <wp:effectExtent l="0" t="0" r="0" b="0"/>
                  <wp:docPr id="3216" name="Рисунок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4"/>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1515110" cy="573405"/>
                          </a:xfrm>
                          <a:prstGeom prst="rect">
                            <a:avLst/>
                          </a:prstGeom>
                          <a:noFill/>
                          <a:ln>
                            <a:noFill/>
                          </a:ln>
                        </pic:spPr>
                      </pic:pic>
                    </a:graphicData>
                  </a:graphic>
                </wp:inline>
              </w:drawing>
            </w:r>
            <w:r>
              <w:rPr>
                <w:noProof/>
              </w:rPr>
              <w:drawing>
                <wp:inline distT="0" distB="0" distL="0" distR="0" wp14:anchorId="37E80048" wp14:editId="5A5F99E1">
                  <wp:extent cx="901065" cy="573405"/>
                  <wp:effectExtent l="0" t="0" r="0" b="0"/>
                  <wp:docPr id="3215" name="Рисунок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64"/>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901065" cy="573405"/>
                          </a:xfrm>
                          <a:prstGeom prst="rect">
                            <a:avLst/>
                          </a:prstGeom>
                          <a:noFill/>
                          <a:ln>
                            <a:noFill/>
                          </a:ln>
                        </pic:spPr>
                      </pic:pic>
                    </a:graphicData>
                  </a:graphic>
                </wp:inline>
              </w:drawing>
            </w:r>
            <w:r>
              <w:rPr>
                <w:noProof/>
              </w:rPr>
              <w:drawing>
                <wp:inline distT="0" distB="0" distL="0" distR="0" wp14:anchorId="209F30C5" wp14:editId="161EBBDA">
                  <wp:extent cx="1023620" cy="586740"/>
                  <wp:effectExtent l="0" t="0" r="0" b="0"/>
                  <wp:docPr id="3214" name="Рисунок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02"/>
                          <pic:cNvPicPr>
                            <a:picLocks noChangeAspect="1" noChangeArrowheads="1"/>
                          </pic:cNvPicPr>
                        </pic:nvPicPr>
                        <pic:blipFill>
                          <a:blip r:embed="rId457" cstate="print">
                            <a:extLst>
                              <a:ext uri="{28A0092B-C50C-407E-A947-70E740481C1C}">
                                <a14:useLocalDpi xmlns:a14="http://schemas.microsoft.com/office/drawing/2010/main" val="0"/>
                              </a:ext>
                            </a:extLst>
                          </a:blip>
                          <a:srcRect l="49495" r="145"/>
                          <a:stretch>
                            <a:fillRect/>
                          </a:stretch>
                        </pic:blipFill>
                        <pic:spPr bwMode="auto">
                          <a:xfrm>
                            <a:off x="0" y="0"/>
                            <a:ext cx="1023620" cy="586740"/>
                          </a:xfrm>
                          <a:prstGeom prst="rect">
                            <a:avLst/>
                          </a:prstGeom>
                          <a:noFill/>
                          <a:ln>
                            <a:noFill/>
                          </a:ln>
                        </pic:spPr>
                      </pic:pic>
                    </a:graphicData>
                  </a:graphic>
                </wp:inline>
              </w:drawing>
            </w:r>
            <w:r>
              <w:rPr>
                <w:noProof/>
              </w:rPr>
              <w:drawing>
                <wp:inline distT="0" distB="0" distL="0" distR="0" wp14:anchorId="34195C35" wp14:editId="4BF33811">
                  <wp:extent cx="504825" cy="586740"/>
                  <wp:effectExtent l="0" t="0" r="0" b="0"/>
                  <wp:docPr id="3213" name="Рисунок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lang w:val="ru-RU"/>
              </w:rPr>
              <w:t xml:space="preserve"> </w:t>
            </w:r>
          </w:p>
          <w:p w:rsidR="00664AAF" w:rsidRDefault="00664AAF">
            <w:pPr>
              <w:pStyle w:val="27"/>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lastRenderedPageBreak/>
              <w:t xml:space="preserve">    </w:t>
            </w:r>
            <w:r>
              <w:rPr>
                <w:noProof/>
              </w:rPr>
              <w:drawing>
                <wp:inline distT="0" distB="0" distL="0" distR="0" wp14:anchorId="4CBAC3B5" wp14:editId="33F2E74C">
                  <wp:extent cx="927735" cy="518795"/>
                  <wp:effectExtent l="0" t="0" r="0" b="0"/>
                  <wp:docPr id="3212" name="Рисунок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0"/>
                          <pic:cNvPicPr>
                            <a:picLocks noChangeAspect="1" noChangeArrowheads="1"/>
                          </pic:cNvPicPr>
                        </pic:nvPicPr>
                        <pic:blipFill>
                          <a:blip r:embed="rId459">
                            <a:extLst>
                              <a:ext uri="{28A0092B-C50C-407E-A947-70E740481C1C}">
                                <a14:useLocalDpi xmlns:a14="http://schemas.microsoft.com/office/drawing/2010/main" val="0"/>
                              </a:ext>
                            </a:extLst>
                          </a:blip>
                          <a:srcRect l="34474"/>
                          <a:stretch>
                            <a:fillRect/>
                          </a:stretch>
                        </pic:blipFill>
                        <pic:spPr bwMode="auto">
                          <a:xfrm>
                            <a:off x="0" y="0"/>
                            <a:ext cx="927735" cy="518795"/>
                          </a:xfrm>
                          <a:prstGeom prst="rect">
                            <a:avLst/>
                          </a:prstGeom>
                          <a:noFill/>
                          <a:ln>
                            <a:noFill/>
                          </a:ln>
                        </pic:spPr>
                      </pic:pic>
                    </a:graphicData>
                  </a:graphic>
                </wp:inline>
              </w:drawing>
            </w:r>
            <w:r>
              <w:rPr>
                <w:noProof/>
              </w:rPr>
              <w:drawing>
                <wp:inline distT="0" distB="0" distL="0" distR="0" wp14:anchorId="08A021B5" wp14:editId="0239E118">
                  <wp:extent cx="477520" cy="518795"/>
                  <wp:effectExtent l="0" t="0" r="0" b="0"/>
                  <wp:docPr id="3211" name="Рисунок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9"/>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477520" cy="518795"/>
                          </a:xfrm>
                          <a:prstGeom prst="rect">
                            <a:avLst/>
                          </a:prstGeom>
                          <a:noFill/>
                          <a:ln>
                            <a:noFill/>
                          </a:ln>
                        </pic:spPr>
                      </pic:pic>
                    </a:graphicData>
                  </a:graphic>
                </wp:inline>
              </w:drawing>
            </w:r>
            <w:r>
              <w:rPr>
                <w:noProof/>
                <w:lang w:val="ru-RU"/>
              </w:rPr>
              <w:t xml:space="preserve"> </w:t>
            </w:r>
            <w:r>
              <w:rPr>
                <w:noProof/>
              </w:rPr>
              <w:drawing>
                <wp:inline distT="0" distB="0" distL="0" distR="0" wp14:anchorId="017CFC03" wp14:editId="32DCAB9A">
                  <wp:extent cx="450215" cy="546100"/>
                  <wp:effectExtent l="0" t="0" r="0" b="0"/>
                  <wp:docPr id="3210" name="Рисунок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3"/>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450215" cy="546100"/>
                          </a:xfrm>
                          <a:prstGeom prst="rect">
                            <a:avLst/>
                          </a:prstGeom>
                          <a:noFill/>
                          <a:ln>
                            <a:noFill/>
                          </a:ln>
                        </pic:spPr>
                      </pic:pic>
                    </a:graphicData>
                  </a:graphic>
                </wp:inline>
              </w:drawing>
            </w:r>
            <w:r>
              <w:rPr>
                <w:noProof/>
              </w:rPr>
              <w:drawing>
                <wp:inline distT="0" distB="0" distL="0" distR="0" wp14:anchorId="56AFF95F" wp14:editId="37FE94B8">
                  <wp:extent cx="518795" cy="532130"/>
                  <wp:effectExtent l="0" t="0" r="0" b="0"/>
                  <wp:docPr id="3209" name="Рисунок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5"/>
                          <pic:cNvPicPr>
                            <a:picLocks noChangeAspect="1" noChangeArrowheads="1"/>
                          </pic:cNvPicPr>
                        </pic:nvPicPr>
                        <pic:blipFill>
                          <a:blip r:embed="rId462">
                            <a:extLst>
                              <a:ext uri="{28A0092B-C50C-407E-A947-70E740481C1C}">
                                <a14:useLocalDpi xmlns:a14="http://schemas.microsoft.com/office/drawing/2010/main" val="0"/>
                              </a:ext>
                            </a:extLst>
                          </a:blip>
                          <a:srcRect l="-3448"/>
                          <a:stretch>
                            <a:fillRect/>
                          </a:stretch>
                        </pic:blipFill>
                        <pic:spPr bwMode="auto">
                          <a:xfrm>
                            <a:off x="0" y="0"/>
                            <a:ext cx="518795" cy="532130"/>
                          </a:xfrm>
                          <a:prstGeom prst="rect">
                            <a:avLst/>
                          </a:prstGeom>
                          <a:noFill/>
                          <a:ln>
                            <a:noFill/>
                          </a:ln>
                        </pic:spPr>
                      </pic:pic>
                    </a:graphicData>
                  </a:graphic>
                </wp:inline>
              </w:drawing>
            </w:r>
            <w:r>
              <w:rPr>
                <w:noProof/>
                <w:lang w:val="ru-RU"/>
              </w:rPr>
              <w:t xml:space="preserve"> </w:t>
            </w:r>
            <w:r>
              <w:rPr>
                <w:noProof/>
              </w:rPr>
              <w:drawing>
                <wp:inline distT="0" distB="0" distL="0" distR="0" wp14:anchorId="3C9C1D34" wp14:editId="4C191CDF">
                  <wp:extent cx="464185" cy="546100"/>
                  <wp:effectExtent l="0" t="0" r="0" b="0"/>
                  <wp:docPr id="3208" name="Рисунок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6"/>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r>
              <w:rPr>
                <w:noProof/>
                <w:lang w:val="ru-RU"/>
              </w:rPr>
              <w:t xml:space="preserve"> </w:t>
            </w:r>
            <w:r>
              <w:rPr>
                <w:noProof/>
              </w:rPr>
              <w:drawing>
                <wp:inline distT="0" distB="0" distL="0" distR="0" wp14:anchorId="7A756DB3" wp14:editId="05FE724D">
                  <wp:extent cx="887095" cy="546100"/>
                  <wp:effectExtent l="0" t="0" r="0" b="0"/>
                  <wp:docPr id="3207" name="Рисунок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7"/>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887095" cy="546100"/>
                          </a:xfrm>
                          <a:prstGeom prst="rect">
                            <a:avLst/>
                          </a:prstGeom>
                          <a:noFill/>
                          <a:ln>
                            <a:noFill/>
                          </a:ln>
                        </pic:spPr>
                      </pic:pic>
                    </a:graphicData>
                  </a:graphic>
                </wp:inline>
              </w:drawing>
            </w:r>
            <w:r>
              <w:rPr>
                <w:noProof/>
                <w:lang w:val="ru-RU"/>
              </w:rPr>
              <w:t xml:space="preserve"> </w:t>
            </w:r>
            <w:r>
              <w:rPr>
                <w:noProof/>
              </w:rPr>
              <w:drawing>
                <wp:inline distT="0" distB="0" distL="0" distR="0" wp14:anchorId="0D73BAA2" wp14:editId="2BCB9758">
                  <wp:extent cx="491490" cy="532130"/>
                  <wp:effectExtent l="0" t="0" r="0" b="0"/>
                  <wp:docPr id="3206" name="Рисунок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8"/>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491490" cy="532130"/>
                          </a:xfrm>
                          <a:prstGeom prst="rect">
                            <a:avLst/>
                          </a:prstGeom>
                          <a:noFill/>
                          <a:ln>
                            <a:noFill/>
                          </a:ln>
                        </pic:spPr>
                      </pic:pic>
                    </a:graphicData>
                  </a:graphic>
                </wp:inline>
              </w:drawing>
            </w:r>
            <w:r>
              <w:rPr>
                <w:noProof/>
                <w:lang w:val="ru-RU"/>
              </w:rPr>
              <w:t xml:space="preserve"> </w:t>
            </w:r>
            <w:r>
              <w:rPr>
                <w:noProof/>
              </w:rPr>
              <w:drawing>
                <wp:inline distT="0" distB="0" distL="0" distR="0" wp14:anchorId="3C79D12D" wp14:editId="285A8CC2">
                  <wp:extent cx="504825" cy="546100"/>
                  <wp:effectExtent l="0" t="0" r="0" b="0"/>
                  <wp:docPr id="3205" name="Рисунок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9"/>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34D6A70C" wp14:editId="29D35685">
                  <wp:extent cx="464185" cy="546100"/>
                  <wp:effectExtent l="0" t="0" r="0" b="0"/>
                  <wp:docPr id="3204" name="Рисунок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2"/>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p>
          <w:p w:rsidR="00664AAF" w:rsidRDefault="00664AAF">
            <w:pPr>
              <w:pStyle w:val="27"/>
              <w:cnfStyle w:val="000000100000" w:firstRow="0" w:lastRow="0" w:firstColumn="0" w:lastColumn="0" w:oddVBand="0" w:evenVBand="0" w:oddHBand="1" w:evenHBand="0" w:firstRowFirstColumn="0" w:firstRowLastColumn="0" w:lastRowFirstColumn="0" w:lastRowLastColumn="0"/>
              <w:rPr>
                <w:lang w:val="x-none" w:eastAsia="x-none"/>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rPr>
            </w:pP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rPr>
            </w:pPr>
            <w:r>
              <w:rPr>
                <w:sz w:val="16"/>
                <w:szCs w:val="16"/>
              </w:rPr>
              <w:t xml:space="preserve"> </w:t>
            </w:r>
            <w:r>
              <w:rPr>
                <w:b/>
                <w:bCs/>
                <w:color w:val="000000" w:themeColor="text1"/>
                <w:sz w:val="16"/>
                <w:szCs w:val="16"/>
              </w:rPr>
              <w:t>ДОПОЛНИТЕЛЬНЫЕ ЦВЕТА</w:t>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noProof/>
                <w:sz w:val="16"/>
                <w:szCs w:val="16"/>
              </w:rPr>
            </w:pP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2BAAFA05" wp14:editId="59465327">
                  <wp:extent cx="409575" cy="546100"/>
                  <wp:effectExtent l="0" t="0" r="0" b="0"/>
                  <wp:docPr id="3203" name="Рисунок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3"/>
                          <pic:cNvPicPr>
                            <a:picLocks noChangeAspect="1" noChangeArrowheads="1"/>
                          </pic:cNvPicPr>
                        </pic:nvPicPr>
                        <pic:blipFill>
                          <a:blip r:embed="rId468" cstate="print">
                            <a:extLst>
                              <a:ext uri="{28A0092B-C50C-407E-A947-70E740481C1C}">
                                <a14:useLocalDpi xmlns:a14="http://schemas.microsoft.com/office/drawing/2010/main" val="0"/>
                              </a:ext>
                            </a:extLst>
                          </a:blip>
                          <a:srcRect l="17809"/>
                          <a:stretch>
                            <a:fillRect/>
                          </a:stretch>
                        </pic:blipFill>
                        <pic:spPr bwMode="auto">
                          <a:xfrm>
                            <a:off x="0" y="0"/>
                            <a:ext cx="409575" cy="546100"/>
                          </a:xfrm>
                          <a:prstGeom prst="rect">
                            <a:avLst/>
                          </a:prstGeom>
                          <a:noFill/>
                          <a:ln>
                            <a:noFill/>
                          </a:ln>
                        </pic:spPr>
                      </pic:pic>
                    </a:graphicData>
                  </a:graphic>
                </wp:inline>
              </w:drawing>
            </w:r>
            <w:r>
              <w:rPr>
                <w:noProof/>
              </w:rPr>
              <w:drawing>
                <wp:inline distT="0" distB="0" distL="0" distR="0" wp14:anchorId="79F0E7FD" wp14:editId="2A00D989">
                  <wp:extent cx="491490" cy="559435"/>
                  <wp:effectExtent l="0" t="0" r="0" b="0"/>
                  <wp:docPr id="3202" name="Рисунок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4"/>
                          <pic:cNvPicPr>
                            <a:picLocks noChangeAspect="1" noChangeArrowheads="1"/>
                          </pic:cNvPicPr>
                        </pic:nvPicPr>
                        <pic:blipFill>
                          <a:blip r:embed="rId282" cstate="print">
                            <a:extLst>
                              <a:ext uri="{28A0092B-C50C-407E-A947-70E740481C1C}">
                                <a14:useLocalDpi xmlns:a14="http://schemas.microsoft.com/office/drawing/2010/main" val="0"/>
                              </a:ext>
                            </a:extLst>
                          </a:blip>
                          <a:srcRect l="66667"/>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7DA62393" wp14:editId="69AFB131">
                  <wp:extent cx="504825" cy="559435"/>
                  <wp:effectExtent l="0" t="0" r="0" b="0"/>
                  <wp:docPr id="3201" name="Рисунок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5"/>
                          <pic:cNvPicPr>
                            <a:picLocks noChangeAspect="1" noChangeArrowheads="1"/>
                          </pic:cNvPicPr>
                        </pic:nvPicPr>
                        <pic:blipFill>
                          <a:blip r:embed="rId293" cstate="print">
                            <a:extLst>
                              <a:ext uri="{28A0092B-C50C-407E-A947-70E740481C1C}">
                                <a14:useLocalDpi xmlns:a14="http://schemas.microsoft.com/office/drawing/2010/main" val="0"/>
                              </a:ext>
                            </a:extLst>
                          </a:blip>
                          <a:srcRect r="50000"/>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142D8922" wp14:editId="31F29925">
                  <wp:extent cx="491490" cy="559435"/>
                  <wp:effectExtent l="0" t="0" r="0" b="0"/>
                  <wp:docPr id="3200" name="Рисунок 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8"/>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42E9F855" wp14:editId="24E8B131">
                  <wp:extent cx="477520" cy="559435"/>
                  <wp:effectExtent l="0" t="0" r="0" b="0"/>
                  <wp:docPr id="13439" name="Рисунок 1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9"/>
                          <pic:cNvPicPr>
                            <a:picLocks noChangeAspect="1" noChangeArrowheads="1"/>
                          </pic:cNvPicPr>
                        </pic:nvPicPr>
                        <pic:blipFill>
                          <a:blip r:embed="rId470">
                            <a:extLst>
                              <a:ext uri="{28A0092B-C50C-407E-A947-70E740481C1C}">
                                <a14:useLocalDpi xmlns:a14="http://schemas.microsoft.com/office/drawing/2010/main" val="0"/>
                              </a:ext>
                            </a:extLst>
                          </a:blip>
                          <a:srcRect l="34805" r="33649"/>
                          <a:stretch>
                            <a:fillRect/>
                          </a:stretch>
                        </pic:blipFill>
                        <pic:spPr bwMode="auto">
                          <a:xfrm>
                            <a:off x="0" y="0"/>
                            <a:ext cx="477520" cy="559435"/>
                          </a:xfrm>
                          <a:prstGeom prst="rect">
                            <a:avLst/>
                          </a:prstGeom>
                          <a:noFill/>
                          <a:ln>
                            <a:noFill/>
                          </a:ln>
                        </pic:spPr>
                      </pic:pic>
                    </a:graphicData>
                  </a:graphic>
                </wp:inline>
              </w:drawing>
            </w:r>
            <w:r>
              <w:rPr>
                <w:noProof/>
              </w:rPr>
              <w:drawing>
                <wp:inline distT="0" distB="0" distL="0" distR="0" wp14:anchorId="0DE27640" wp14:editId="43DF39BC">
                  <wp:extent cx="477520" cy="546100"/>
                  <wp:effectExtent l="0" t="0" r="0" b="0"/>
                  <wp:docPr id="13438" name="Рисунок 1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40"/>
                          <pic:cNvPicPr>
                            <a:picLocks noChangeAspect="1" noChangeArrowheads="1"/>
                          </pic:cNvPicPr>
                        </pic:nvPicPr>
                        <pic:blipFill>
                          <a:blip r:embed="rId471" cstate="print">
                            <a:extLst>
                              <a:ext uri="{28A0092B-C50C-407E-A947-70E740481C1C}">
                                <a14:useLocalDpi xmlns:a14="http://schemas.microsoft.com/office/drawing/2010/main" val="0"/>
                              </a:ext>
                            </a:extLst>
                          </a:blip>
                          <a:srcRect l="-22952" r="-2"/>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65B6BBE2" wp14:editId="2E52BE18">
                  <wp:extent cx="532130" cy="546100"/>
                  <wp:effectExtent l="0" t="0" r="0" b="0"/>
                  <wp:docPr id="13437" name="Рисунок 1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41"/>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532130" cy="546100"/>
                          </a:xfrm>
                          <a:prstGeom prst="rect">
                            <a:avLst/>
                          </a:prstGeom>
                          <a:noFill/>
                          <a:ln>
                            <a:noFill/>
                          </a:ln>
                        </pic:spPr>
                      </pic:pic>
                    </a:graphicData>
                  </a:graphic>
                </wp:inline>
              </w:drawing>
            </w:r>
            <w:r>
              <w:rPr>
                <w:noProof/>
              </w:rPr>
              <w:drawing>
                <wp:inline distT="0" distB="0" distL="0" distR="0" wp14:anchorId="37537543" wp14:editId="17C65D50">
                  <wp:extent cx="518795" cy="559435"/>
                  <wp:effectExtent l="0" t="0" r="0" b="0"/>
                  <wp:docPr id="13436" name="Рисунок 1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42"/>
                          <pic:cNvPicPr>
                            <a:picLocks noChangeAspect="1" noChangeArrowheads="1"/>
                          </pic:cNvPicPr>
                        </pic:nvPicPr>
                        <pic:blipFill>
                          <a:blip r:embed="rId473" cstate="print">
                            <a:extLst>
                              <a:ext uri="{28A0092B-C50C-407E-A947-70E740481C1C}">
                                <a14:useLocalDpi xmlns:a14="http://schemas.microsoft.com/office/drawing/2010/main" val="0"/>
                              </a:ext>
                            </a:extLst>
                          </a:blip>
                          <a:srcRect r="65762"/>
                          <a:stretch>
                            <a:fillRect/>
                          </a:stretch>
                        </pic:blipFill>
                        <pic:spPr bwMode="auto">
                          <a:xfrm>
                            <a:off x="0" y="0"/>
                            <a:ext cx="518795" cy="559435"/>
                          </a:xfrm>
                          <a:prstGeom prst="rect">
                            <a:avLst/>
                          </a:prstGeom>
                          <a:noFill/>
                          <a:ln>
                            <a:noFill/>
                          </a:ln>
                        </pic:spPr>
                      </pic:pic>
                    </a:graphicData>
                  </a:graphic>
                </wp:inline>
              </w:drawing>
            </w:r>
            <w:r>
              <w:rPr>
                <w:noProof/>
              </w:rPr>
              <w:drawing>
                <wp:inline distT="0" distB="0" distL="0" distR="0" wp14:anchorId="2FF694F7" wp14:editId="21BD8579">
                  <wp:extent cx="477520" cy="559435"/>
                  <wp:effectExtent l="0" t="0" r="0" b="0"/>
                  <wp:docPr id="13435" name="Рисунок 1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4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7520" cy="559435"/>
                          </a:xfrm>
                          <a:prstGeom prst="rect">
                            <a:avLst/>
                          </a:prstGeom>
                          <a:noFill/>
                          <a:ln>
                            <a:noFill/>
                          </a:ln>
                        </pic:spPr>
                      </pic:pic>
                    </a:graphicData>
                  </a:graphic>
                </wp:inline>
              </w:drawing>
            </w:r>
            <w:r>
              <w:rPr>
                <w:noProof/>
              </w:rPr>
              <w:drawing>
                <wp:inline distT="0" distB="0" distL="0" distR="0" wp14:anchorId="7EB64034" wp14:editId="30CA1582">
                  <wp:extent cx="504825" cy="559435"/>
                  <wp:effectExtent l="0" t="0" r="0" b="0"/>
                  <wp:docPr id="13434" name="Рисунок 1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4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53A7F76A" wp14:editId="6DCB7984">
                  <wp:extent cx="546100" cy="546100"/>
                  <wp:effectExtent l="0" t="0" r="0" b="0"/>
                  <wp:docPr id="13432" name="Рисунок 1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45"/>
                          <pic:cNvPicPr>
                            <a:picLocks noChangeAspect="1" noChangeArrowheads="1"/>
                          </pic:cNvPicPr>
                        </pic:nvPicPr>
                        <pic:blipFill>
                          <a:blip r:embed="rId284" cstate="print">
                            <a:extLst>
                              <a:ext uri="{28A0092B-C50C-407E-A947-70E740481C1C}">
                                <a14:useLocalDpi xmlns:a14="http://schemas.microsoft.com/office/drawing/2010/main" val="0"/>
                              </a:ext>
                            </a:extLst>
                          </a:blip>
                          <a:srcRect r="51543"/>
                          <a:stretch>
                            <a:fillRect/>
                          </a:stretch>
                        </pic:blipFill>
                        <pic:spPr bwMode="auto">
                          <a:xfrm>
                            <a:off x="0" y="0"/>
                            <a:ext cx="546100" cy="54610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3201BF41" wp14:editId="0812F5A9">
                  <wp:extent cx="1965325" cy="559435"/>
                  <wp:effectExtent l="0" t="0" r="0" b="0"/>
                  <wp:docPr id="13431" name="Рисунок 1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46"/>
                          <pic:cNvPicPr>
                            <a:picLocks noChangeAspect="1" noChangeArrowheads="1"/>
                          </pic:cNvPicPr>
                        </pic:nvPicPr>
                        <pic:blipFill>
                          <a:blip r:embed="rId476" cstate="print">
                            <a:extLst>
                              <a:ext uri="{28A0092B-C50C-407E-A947-70E740481C1C}">
                                <a14:useLocalDpi xmlns:a14="http://schemas.microsoft.com/office/drawing/2010/main" val="0"/>
                              </a:ext>
                            </a:extLst>
                          </a:blip>
                          <a:srcRect l="23470"/>
                          <a:stretch>
                            <a:fillRect/>
                          </a:stretch>
                        </pic:blipFill>
                        <pic:spPr bwMode="auto">
                          <a:xfrm>
                            <a:off x="0" y="0"/>
                            <a:ext cx="1965325" cy="559435"/>
                          </a:xfrm>
                          <a:prstGeom prst="rect">
                            <a:avLst/>
                          </a:prstGeom>
                          <a:noFill/>
                          <a:ln>
                            <a:noFill/>
                          </a:ln>
                        </pic:spPr>
                      </pic:pic>
                    </a:graphicData>
                  </a:graphic>
                </wp:inline>
              </w:drawing>
            </w:r>
            <w:r>
              <w:rPr>
                <w:noProof/>
              </w:rPr>
              <w:drawing>
                <wp:inline distT="0" distB="0" distL="0" distR="0" wp14:anchorId="5A670E17" wp14:editId="3E945CF3">
                  <wp:extent cx="927735" cy="586740"/>
                  <wp:effectExtent l="0" t="0" r="0" b="0"/>
                  <wp:docPr id="13430" name="Рисунок 1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47"/>
                          <pic:cNvPicPr>
                            <a:picLocks noChangeAspect="1" noChangeArrowheads="1"/>
                          </pic:cNvPicPr>
                        </pic:nvPicPr>
                        <pic:blipFill>
                          <a:blip r:embed="rId477" cstate="print">
                            <a:extLst>
                              <a:ext uri="{28A0092B-C50C-407E-A947-70E740481C1C}">
                                <a14:useLocalDpi xmlns:a14="http://schemas.microsoft.com/office/drawing/2010/main" val="0"/>
                              </a:ext>
                            </a:extLst>
                          </a:blip>
                          <a:srcRect l="30569"/>
                          <a:stretch>
                            <a:fillRect/>
                          </a:stretch>
                        </pic:blipFill>
                        <pic:spPr bwMode="auto">
                          <a:xfrm>
                            <a:off x="0" y="0"/>
                            <a:ext cx="927735" cy="586740"/>
                          </a:xfrm>
                          <a:prstGeom prst="rect">
                            <a:avLst/>
                          </a:prstGeom>
                          <a:noFill/>
                          <a:ln>
                            <a:noFill/>
                          </a:ln>
                        </pic:spPr>
                      </pic:pic>
                    </a:graphicData>
                  </a:graphic>
                </wp:inline>
              </w:drawing>
            </w:r>
            <w:r>
              <w:rPr>
                <w:noProof/>
              </w:rPr>
              <w:drawing>
                <wp:inline distT="0" distB="0" distL="0" distR="0" wp14:anchorId="5CBEB2E3" wp14:editId="1AE19BCA">
                  <wp:extent cx="477520" cy="586740"/>
                  <wp:effectExtent l="0" t="0" r="0" b="0"/>
                  <wp:docPr id="13429" name="Рисунок 1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48"/>
                          <pic:cNvPicPr>
                            <a:picLocks noChangeAspect="1" noChangeArrowheads="1"/>
                          </pic:cNvPicPr>
                        </pic:nvPicPr>
                        <pic:blipFill>
                          <a:blip r:embed="rId218" cstate="print">
                            <a:extLst>
                              <a:ext uri="{28A0092B-C50C-407E-A947-70E740481C1C}">
                                <a14:useLocalDpi xmlns:a14="http://schemas.microsoft.com/office/drawing/2010/main" val="0"/>
                              </a:ext>
                            </a:extLst>
                          </a:blip>
                          <a:srcRect l="66998"/>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5C224862" wp14:editId="2A3FB3B1">
                  <wp:extent cx="546100" cy="573405"/>
                  <wp:effectExtent l="0" t="0" r="0" b="0"/>
                  <wp:docPr id="13428" name="Рисунок 1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4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546100" cy="573405"/>
                          </a:xfrm>
                          <a:prstGeom prst="rect">
                            <a:avLst/>
                          </a:prstGeom>
                          <a:noFill/>
                          <a:ln>
                            <a:noFill/>
                          </a:ln>
                        </pic:spPr>
                      </pic:pic>
                    </a:graphicData>
                  </a:graphic>
                </wp:inline>
              </w:drawing>
            </w:r>
            <w:r>
              <w:rPr>
                <w:noProof/>
              </w:rPr>
              <w:drawing>
                <wp:inline distT="0" distB="0" distL="0" distR="0" wp14:anchorId="68DD49D7" wp14:editId="0C66B452">
                  <wp:extent cx="532130" cy="559435"/>
                  <wp:effectExtent l="0" t="0" r="0" b="0"/>
                  <wp:docPr id="13427" name="Рисунок 1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5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32130" cy="559435"/>
                          </a:xfrm>
                          <a:prstGeom prst="rect">
                            <a:avLst/>
                          </a:prstGeom>
                          <a:noFill/>
                          <a:ln>
                            <a:noFill/>
                          </a:ln>
                        </pic:spPr>
                      </pic:pic>
                    </a:graphicData>
                  </a:graphic>
                </wp:inline>
              </w:drawing>
            </w:r>
            <w:r>
              <w:rPr>
                <w:noProof/>
              </w:rPr>
              <w:drawing>
                <wp:inline distT="0" distB="0" distL="0" distR="0" wp14:anchorId="5B2060E4" wp14:editId="0431E007">
                  <wp:extent cx="504825" cy="546100"/>
                  <wp:effectExtent l="0" t="0" r="0" b="0"/>
                  <wp:docPr id="13426" name="Рисунок 1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51"/>
                          <pic:cNvPicPr>
                            <a:picLocks noChangeAspect="1" noChangeArrowheads="1"/>
                          </pic:cNvPicPr>
                        </pic:nvPicPr>
                        <pic:blipFill>
                          <a:blip r:embed="rId290" cstate="print">
                            <a:extLst>
                              <a:ext uri="{28A0092B-C50C-407E-A947-70E740481C1C}">
                                <a14:useLocalDpi xmlns:a14="http://schemas.microsoft.com/office/drawing/2010/main" val="0"/>
                              </a:ext>
                            </a:extLst>
                          </a:blip>
                          <a:srcRect r="49974"/>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086C0DD1" wp14:editId="345AB0EA">
                  <wp:extent cx="491490" cy="559435"/>
                  <wp:effectExtent l="0" t="0" r="0" b="0"/>
                  <wp:docPr id="13425" name="Рисунок 1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52"/>
                          <pic:cNvPicPr>
                            <a:picLocks noChangeAspect="1" noChangeArrowheads="1"/>
                          </pic:cNvPicPr>
                        </pic:nvPicPr>
                        <pic:blipFill>
                          <a:blip r:embed="rId480" cstate="print">
                            <a:extLst>
                              <a:ext uri="{28A0092B-C50C-407E-A947-70E740481C1C}">
                                <a14:useLocalDpi xmlns:a14="http://schemas.microsoft.com/office/drawing/2010/main" val="0"/>
                              </a:ext>
                            </a:extLst>
                          </a:blip>
                          <a:srcRect l="-586" r="-2"/>
                          <a:stretch>
                            <a:fillRect/>
                          </a:stretch>
                        </pic:blipFill>
                        <pic:spPr bwMode="auto">
                          <a:xfrm>
                            <a:off x="0" y="0"/>
                            <a:ext cx="491490" cy="55943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1641DE5F" wp14:editId="77FCA26C">
                  <wp:extent cx="409575" cy="628015"/>
                  <wp:effectExtent l="0" t="0" r="0" b="0"/>
                  <wp:docPr id="13424" name="Рисунок 1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53"/>
                          <pic:cNvPicPr>
                            <a:picLocks noChangeAspect="1" noChangeArrowheads="1"/>
                          </pic:cNvPicPr>
                        </pic:nvPicPr>
                        <pic:blipFill>
                          <a:blip r:embed="rId481" cstate="print">
                            <a:extLst>
                              <a:ext uri="{28A0092B-C50C-407E-A947-70E740481C1C}">
                                <a14:useLocalDpi xmlns:a14="http://schemas.microsoft.com/office/drawing/2010/main" val="0"/>
                              </a:ext>
                            </a:extLst>
                          </a:blip>
                          <a:srcRect l="14728"/>
                          <a:stretch>
                            <a:fillRect/>
                          </a:stretch>
                        </pic:blipFill>
                        <pic:spPr bwMode="auto">
                          <a:xfrm>
                            <a:off x="0" y="0"/>
                            <a:ext cx="409575" cy="628015"/>
                          </a:xfrm>
                          <a:prstGeom prst="rect">
                            <a:avLst/>
                          </a:prstGeom>
                          <a:noFill/>
                          <a:ln>
                            <a:noFill/>
                          </a:ln>
                        </pic:spPr>
                      </pic:pic>
                    </a:graphicData>
                  </a:graphic>
                </wp:inline>
              </w:drawing>
            </w:r>
            <w:r>
              <w:rPr>
                <w:noProof/>
              </w:rPr>
              <w:drawing>
                <wp:inline distT="0" distB="0" distL="0" distR="0" wp14:anchorId="31F0071D" wp14:editId="604DC35E">
                  <wp:extent cx="532130" cy="614045"/>
                  <wp:effectExtent l="0" t="0" r="0" b="0"/>
                  <wp:docPr id="13423" name="Рисунок 1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54"/>
                          <pic:cNvPicPr>
                            <a:picLocks noChangeAspect="1" noChangeArrowheads="1"/>
                          </pic:cNvPicPr>
                        </pic:nvPicPr>
                        <pic:blipFill>
                          <a:blip r:embed="rId482">
                            <a:extLst>
                              <a:ext uri="{28A0092B-C50C-407E-A947-70E740481C1C}">
                                <a14:useLocalDpi xmlns:a14="http://schemas.microsoft.com/office/drawing/2010/main" val="0"/>
                              </a:ext>
                            </a:extLst>
                          </a:blip>
                          <a:srcRect r="50000"/>
                          <a:stretch>
                            <a:fillRect/>
                          </a:stretch>
                        </pic:blipFill>
                        <pic:spPr bwMode="auto">
                          <a:xfrm>
                            <a:off x="0" y="0"/>
                            <a:ext cx="532130" cy="614045"/>
                          </a:xfrm>
                          <a:prstGeom prst="rect">
                            <a:avLst/>
                          </a:prstGeom>
                          <a:noFill/>
                          <a:ln>
                            <a:noFill/>
                          </a:ln>
                        </pic:spPr>
                      </pic:pic>
                    </a:graphicData>
                  </a:graphic>
                </wp:inline>
              </w:drawing>
            </w:r>
            <w:r>
              <w:rPr>
                <w:noProof/>
              </w:rPr>
              <w:drawing>
                <wp:inline distT="0" distB="0" distL="0" distR="0" wp14:anchorId="224CD334" wp14:editId="784F3480">
                  <wp:extent cx="996315" cy="614045"/>
                  <wp:effectExtent l="0" t="0" r="0" b="0"/>
                  <wp:docPr id="13422" name="Рисунок 1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5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996315" cy="614045"/>
                          </a:xfrm>
                          <a:prstGeom prst="rect">
                            <a:avLst/>
                          </a:prstGeom>
                          <a:noFill/>
                          <a:ln>
                            <a:noFill/>
                          </a:ln>
                        </pic:spPr>
                      </pic:pic>
                    </a:graphicData>
                  </a:graphic>
                </wp:inline>
              </w:drawing>
            </w:r>
            <w:r>
              <w:rPr>
                <w:noProof/>
              </w:rPr>
              <w:drawing>
                <wp:inline distT="0" distB="0" distL="0" distR="0" wp14:anchorId="119DFEB3" wp14:editId="7540D797">
                  <wp:extent cx="450215" cy="614045"/>
                  <wp:effectExtent l="0" t="0" r="0" b="0"/>
                  <wp:docPr id="13421" name="Рисунок 1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56"/>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450215" cy="614045"/>
                          </a:xfrm>
                          <a:prstGeom prst="rect">
                            <a:avLst/>
                          </a:prstGeom>
                          <a:noFill/>
                          <a:ln>
                            <a:noFill/>
                          </a:ln>
                        </pic:spPr>
                      </pic:pic>
                    </a:graphicData>
                  </a:graphic>
                </wp:inline>
              </w:drawing>
            </w:r>
            <w:r>
              <w:rPr>
                <w:noProof/>
              </w:rPr>
              <w:drawing>
                <wp:inline distT="0" distB="0" distL="0" distR="0" wp14:anchorId="539BAF65" wp14:editId="16A492FB">
                  <wp:extent cx="504825" cy="614045"/>
                  <wp:effectExtent l="0" t="0" r="0" b="0"/>
                  <wp:docPr id="13420" name="Рисунок 1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57"/>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04825" cy="614045"/>
                          </a:xfrm>
                          <a:prstGeom prst="rect">
                            <a:avLst/>
                          </a:prstGeom>
                          <a:noFill/>
                          <a:ln>
                            <a:noFill/>
                          </a:ln>
                        </pic:spPr>
                      </pic:pic>
                    </a:graphicData>
                  </a:graphic>
                </wp:inline>
              </w:drawing>
            </w:r>
            <w:r>
              <w:rPr>
                <w:noProof/>
              </w:rPr>
              <w:drawing>
                <wp:inline distT="0" distB="0" distL="0" distR="0" wp14:anchorId="42A76021" wp14:editId="2A1FADA1">
                  <wp:extent cx="518795" cy="600710"/>
                  <wp:effectExtent l="0" t="0" r="0" b="0"/>
                  <wp:docPr id="13419" name="Рисунок 1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58"/>
                          <pic:cNvPicPr>
                            <a:picLocks noChangeAspect="1" noChangeArrowheads="1"/>
                          </pic:cNvPicPr>
                        </pic:nvPicPr>
                        <pic:blipFill>
                          <a:blip r:embed="rId105" cstate="print">
                            <a:extLst>
                              <a:ext uri="{28A0092B-C50C-407E-A947-70E740481C1C}">
                                <a14:useLocalDpi xmlns:a14="http://schemas.microsoft.com/office/drawing/2010/main" val="0"/>
                              </a:ext>
                            </a:extLst>
                          </a:blip>
                          <a:srcRect r="68120"/>
                          <a:stretch>
                            <a:fillRect/>
                          </a:stretch>
                        </pic:blipFill>
                        <pic:spPr bwMode="auto">
                          <a:xfrm>
                            <a:off x="0" y="0"/>
                            <a:ext cx="518795" cy="600710"/>
                          </a:xfrm>
                          <a:prstGeom prst="rect">
                            <a:avLst/>
                          </a:prstGeom>
                          <a:noFill/>
                          <a:ln>
                            <a:noFill/>
                          </a:ln>
                        </pic:spPr>
                      </pic:pic>
                    </a:graphicData>
                  </a:graphic>
                </wp:inline>
              </w:drawing>
            </w:r>
            <w:r>
              <w:rPr>
                <w:noProof/>
              </w:rPr>
              <w:drawing>
                <wp:inline distT="0" distB="0" distL="0" distR="0" wp14:anchorId="1C54B296" wp14:editId="7853E7B3">
                  <wp:extent cx="1009650" cy="614045"/>
                  <wp:effectExtent l="0" t="0" r="0" b="0"/>
                  <wp:docPr id="13418" name="Рисунок 1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59"/>
                          <pic:cNvPicPr>
                            <a:picLocks noChangeAspect="1" noChangeArrowheads="1"/>
                          </pic:cNvPicPr>
                        </pic:nvPicPr>
                        <pic:blipFill>
                          <a:blip r:embed="rId119" cstate="print">
                            <a:extLst>
                              <a:ext uri="{28A0092B-C50C-407E-A947-70E740481C1C}">
                                <a14:useLocalDpi xmlns:a14="http://schemas.microsoft.com/office/drawing/2010/main" val="0"/>
                              </a:ext>
                            </a:extLst>
                          </a:blip>
                          <a:srcRect l="20438" r="39792"/>
                          <a:stretch>
                            <a:fillRect/>
                          </a:stretch>
                        </pic:blipFill>
                        <pic:spPr bwMode="auto">
                          <a:xfrm>
                            <a:off x="0" y="0"/>
                            <a:ext cx="1009650" cy="614045"/>
                          </a:xfrm>
                          <a:prstGeom prst="rect">
                            <a:avLst/>
                          </a:prstGeom>
                          <a:noFill/>
                          <a:ln>
                            <a:noFill/>
                          </a:ln>
                        </pic:spPr>
                      </pic:pic>
                    </a:graphicData>
                  </a:graphic>
                </wp:inline>
              </w:drawing>
            </w:r>
            <w:r>
              <w:rPr>
                <w:noProof/>
              </w:rPr>
              <w:drawing>
                <wp:inline distT="0" distB="0" distL="0" distR="0" wp14:anchorId="45ECBB9B" wp14:editId="25E613A2">
                  <wp:extent cx="491490" cy="600710"/>
                  <wp:effectExtent l="0" t="0" r="0" b="0"/>
                  <wp:docPr id="13417" name="Рисунок 1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91490" cy="600710"/>
                          </a:xfrm>
                          <a:prstGeom prst="rect">
                            <a:avLst/>
                          </a:prstGeom>
                          <a:noFill/>
                          <a:ln>
                            <a:noFill/>
                          </a:ln>
                        </pic:spPr>
                      </pic:pic>
                    </a:graphicData>
                  </a:graphic>
                </wp:inline>
              </w:drawing>
            </w:r>
            <w:r>
              <w:rPr>
                <w:noProof/>
              </w:rPr>
              <w:drawing>
                <wp:inline distT="0" distB="0" distL="0" distR="0" wp14:anchorId="068BFE07" wp14:editId="439D13A8">
                  <wp:extent cx="518795" cy="573405"/>
                  <wp:effectExtent l="0" t="0" r="0" b="0"/>
                  <wp:docPr id="13416" name="Рисунок 1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61"/>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518795" cy="573405"/>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7C07E7F3" wp14:editId="565A3FE6">
                  <wp:extent cx="422910" cy="559435"/>
                  <wp:effectExtent l="0" t="0" r="0" b="0"/>
                  <wp:docPr id="13415" name="Рисунок 1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62"/>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422910" cy="559435"/>
                          </a:xfrm>
                          <a:prstGeom prst="rect">
                            <a:avLst/>
                          </a:prstGeom>
                          <a:noFill/>
                          <a:ln>
                            <a:noFill/>
                          </a:ln>
                        </pic:spPr>
                      </pic:pic>
                    </a:graphicData>
                  </a:graphic>
                </wp:inline>
              </w:drawing>
            </w:r>
            <w:r>
              <w:rPr>
                <w:noProof/>
              </w:rPr>
              <w:drawing>
                <wp:inline distT="0" distB="0" distL="0" distR="0" wp14:anchorId="5F5246AD" wp14:editId="726E38CE">
                  <wp:extent cx="477520" cy="546100"/>
                  <wp:effectExtent l="0" t="0" r="0" b="0"/>
                  <wp:docPr id="13414" name="Рисунок 1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63"/>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09862E80" wp14:editId="7BB29B1F">
                  <wp:extent cx="518795" cy="546100"/>
                  <wp:effectExtent l="0" t="0" r="0" b="0"/>
                  <wp:docPr id="13413" name="Рисунок 1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94"/>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0DF5DE10" wp14:editId="2C54D193">
                  <wp:extent cx="518795" cy="532130"/>
                  <wp:effectExtent l="0" t="0" r="0" b="0"/>
                  <wp:docPr id="13412" name="Рисунок 1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95"/>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518795" cy="532130"/>
                          </a:xfrm>
                          <a:prstGeom prst="rect">
                            <a:avLst/>
                          </a:prstGeom>
                          <a:noFill/>
                          <a:ln>
                            <a:noFill/>
                          </a:ln>
                        </pic:spPr>
                      </pic:pic>
                    </a:graphicData>
                  </a:graphic>
                </wp:inline>
              </w:drawing>
            </w:r>
            <w:r>
              <w:rPr>
                <w:noProof/>
              </w:rPr>
              <w:drawing>
                <wp:inline distT="0" distB="0" distL="0" distR="0" wp14:anchorId="4CF8AC00" wp14:editId="7AEB4D4B">
                  <wp:extent cx="491490" cy="546100"/>
                  <wp:effectExtent l="0" t="0" r="0" b="0"/>
                  <wp:docPr id="13411" name="Рисунок 1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08"/>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30013986" wp14:editId="3A088626">
                  <wp:extent cx="491490" cy="559435"/>
                  <wp:effectExtent l="0" t="0" r="0" b="0"/>
                  <wp:docPr id="13410" name="Рисунок 1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09"/>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740F29AE" wp14:editId="04BEFC2A">
                  <wp:extent cx="504825" cy="573405"/>
                  <wp:effectExtent l="0" t="0" r="0" b="0"/>
                  <wp:docPr id="13409" name="Рисунок 1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0"/>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504825" cy="573405"/>
                          </a:xfrm>
                          <a:prstGeom prst="rect">
                            <a:avLst/>
                          </a:prstGeom>
                          <a:noFill/>
                          <a:ln>
                            <a:noFill/>
                          </a:ln>
                        </pic:spPr>
                      </pic:pic>
                    </a:graphicData>
                  </a:graphic>
                </wp:inline>
              </w:drawing>
            </w:r>
            <w:r>
              <w:rPr>
                <w:noProof/>
              </w:rPr>
              <w:drawing>
                <wp:inline distT="0" distB="0" distL="0" distR="0" wp14:anchorId="2DDC85CA" wp14:editId="00056882">
                  <wp:extent cx="464185" cy="573405"/>
                  <wp:effectExtent l="0" t="0" r="0" b="0"/>
                  <wp:docPr id="13408" name="Рисунок 1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1"/>
                          <pic:cNvPicPr>
                            <a:picLocks noChangeAspect="1" noChangeArrowheads="1"/>
                          </pic:cNvPicPr>
                        </pic:nvPicPr>
                        <pic:blipFill>
                          <a:blip r:embed="rId493">
                            <a:extLst>
                              <a:ext uri="{28A0092B-C50C-407E-A947-70E740481C1C}">
                                <a14:useLocalDpi xmlns:a14="http://schemas.microsoft.com/office/drawing/2010/main" val="0"/>
                              </a:ext>
                            </a:extLst>
                          </a:blip>
                          <a:srcRect l="2669" r="-2"/>
                          <a:stretch>
                            <a:fillRect/>
                          </a:stretch>
                        </pic:blipFill>
                        <pic:spPr bwMode="auto">
                          <a:xfrm>
                            <a:off x="0" y="0"/>
                            <a:ext cx="464185" cy="573405"/>
                          </a:xfrm>
                          <a:prstGeom prst="rect">
                            <a:avLst/>
                          </a:prstGeom>
                          <a:noFill/>
                          <a:ln>
                            <a:noFill/>
                          </a:ln>
                        </pic:spPr>
                      </pic:pic>
                    </a:graphicData>
                  </a:graphic>
                </wp:inline>
              </w:drawing>
            </w:r>
            <w:r>
              <w:rPr>
                <w:noProof/>
              </w:rPr>
              <w:drawing>
                <wp:inline distT="0" distB="0" distL="0" distR="0" wp14:anchorId="6A86F9B2" wp14:editId="572623E4">
                  <wp:extent cx="477520" cy="586740"/>
                  <wp:effectExtent l="0" t="0" r="0" b="0"/>
                  <wp:docPr id="16863" name="Рисунок 16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6D3BBDB0" wp14:editId="27E8FD4E">
                  <wp:extent cx="1064260" cy="600710"/>
                  <wp:effectExtent l="0" t="0" r="0" b="0"/>
                  <wp:docPr id="16862" name="Рисунок 1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3"/>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1064260" cy="600710"/>
                          </a:xfrm>
                          <a:prstGeom prst="rect">
                            <a:avLst/>
                          </a:prstGeom>
                          <a:noFill/>
                          <a:ln>
                            <a:noFill/>
                          </a:ln>
                        </pic:spPr>
                      </pic:pic>
                    </a:graphicData>
                  </a:graphic>
                </wp:inline>
              </w:drawing>
            </w:r>
          </w:p>
          <w:p w:rsidR="00664AAF" w:rsidRDefault="00664AAF">
            <w:pPr>
              <w:pStyle w:val="27"/>
              <w:tabs>
                <w:tab w:val="left" w:pos="1245"/>
              </w:tabs>
              <w:cnfStyle w:val="000000100000" w:firstRow="0" w:lastRow="0" w:firstColumn="0" w:lastColumn="0" w:oddVBand="0" w:evenVBand="0" w:oddHBand="1" w:evenHBand="0" w:firstRowFirstColumn="0" w:firstRowLastColumn="0" w:lastRowFirstColumn="0" w:lastRowLastColumn="0"/>
              <w:rPr>
                <w:noProof/>
                <w:lang w:val="ru-RU"/>
              </w:rPr>
            </w:pPr>
            <w:r>
              <w:rPr>
                <w:noProof/>
                <w:lang w:val="ru-RU"/>
              </w:rPr>
              <w:t xml:space="preserve">    </w:t>
            </w:r>
            <w:r>
              <w:rPr>
                <w:noProof/>
              </w:rPr>
              <w:drawing>
                <wp:inline distT="0" distB="0" distL="0" distR="0" wp14:anchorId="304A5042" wp14:editId="2DF5D349">
                  <wp:extent cx="422910" cy="559435"/>
                  <wp:effectExtent l="0" t="0" r="0" b="0"/>
                  <wp:docPr id="16861" name="Рисунок 16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4"/>
                          <pic:cNvPicPr>
                            <a:picLocks noChangeAspect="1" noChangeArrowheads="1"/>
                          </pic:cNvPicPr>
                        </pic:nvPicPr>
                        <pic:blipFill>
                          <a:blip r:embed="rId494">
                            <a:extLst>
                              <a:ext uri="{28A0092B-C50C-407E-A947-70E740481C1C}">
                                <a14:useLocalDpi xmlns:a14="http://schemas.microsoft.com/office/drawing/2010/main" val="0"/>
                              </a:ext>
                            </a:extLst>
                          </a:blip>
                          <a:srcRect l="14285" r="-2"/>
                          <a:stretch>
                            <a:fillRect/>
                          </a:stretch>
                        </pic:blipFill>
                        <pic:spPr bwMode="auto">
                          <a:xfrm>
                            <a:off x="0" y="0"/>
                            <a:ext cx="422910" cy="559435"/>
                          </a:xfrm>
                          <a:prstGeom prst="rect">
                            <a:avLst/>
                          </a:prstGeom>
                          <a:noFill/>
                          <a:ln>
                            <a:noFill/>
                          </a:ln>
                        </pic:spPr>
                      </pic:pic>
                    </a:graphicData>
                  </a:graphic>
                </wp:inline>
              </w:drawing>
            </w:r>
            <w:r>
              <w:rPr>
                <w:noProof/>
              </w:rPr>
              <w:drawing>
                <wp:inline distT="0" distB="0" distL="0" distR="0" wp14:anchorId="4AB77328" wp14:editId="7AC9A4FD">
                  <wp:extent cx="1501140" cy="546100"/>
                  <wp:effectExtent l="0" t="0" r="0" b="0"/>
                  <wp:docPr id="16860" name="Рисунок 16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5"/>
                          <pic:cNvPicPr>
                            <a:picLocks noChangeAspect="1" noChangeArrowheads="1"/>
                          </pic:cNvPicPr>
                        </pic:nvPicPr>
                        <pic:blipFill>
                          <a:blip r:embed="rId171">
                            <a:extLst>
                              <a:ext uri="{28A0092B-C50C-407E-A947-70E740481C1C}">
                                <a14:useLocalDpi xmlns:a14="http://schemas.microsoft.com/office/drawing/2010/main" val="0"/>
                              </a:ext>
                            </a:extLst>
                          </a:blip>
                          <a:srcRect l="40668"/>
                          <a:stretch>
                            <a:fillRect/>
                          </a:stretch>
                        </pic:blipFill>
                        <pic:spPr bwMode="auto">
                          <a:xfrm>
                            <a:off x="0" y="0"/>
                            <a:ext cx="1501140" cy="546100"/>
                          </a:xfrm>
                          <a:prstGeom prst="rect">
                            <a:avLst/>
                          </a:prstGeom>
                          <a:noFill/>
                          <a:ln>
                            <a:noFill/>
                          </a:ln>
                        </pic:spPr>
                      </pic:pic>
                    </a:graphicData>
                  </a:graphic>
                </wp:inline>
              </w:drawing>
            </w:r>
            <w:r>
              <w:rPr>
                <w:noProof/>
              </w:rPr>
              <w:drawing>
                <wp:inline distT="0" distB="0" distL="0" distR="0" wp14:anchorId="24CB677C" wp14:editId="2A4DD757">
                  <wp:extent cx="491490" cy="546100"/>
                  <wp:effectExtent l="0" t="0" r="0" b="0"/>
                  <wp:docPr id="16859" name="Рисунок 16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6"/>
                          <pic:cNvPicPr>
                            <a:picLocks noChangeAspect="1" noChangeArrowheads="1"/>
                          </pic:cNvPicPr>
                        </pic:nvPicPr>
                        <pic:blipFill>
                          <a:blip r:embed="rId313">
                            <a:extLst>
                              <a:ext uri="{28A0092B-C50C-407E-A947-70E740481C1C}">
                                <a14:useLocalDpi xmlns:a14="http://schemas.microsoft.com/office/drawing/2010/main" val="0"/>
                              </a:ext>
                            </a:extLst>
                          </a:blip>
                          <a:srcRect l="66518"/>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074AEF8A" wp14:editId="60D426D2">
                  <wp:extent cx="477520" cy="546100"/>
                  <wp:effectExtent l="0" t="0" r="0" b="0"/>
                  <wp:docPr id="16858" name="Рисунок 16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7"/>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477520" cy="546100"/>
                          </a:xfrm>
                          <a:prstGeom prst="rect">
                            <a:avLst/>
                          </a:prstGeom>
                          <a:noFill/>
                          <a:ln>
                            <a:noFill/>
                          </a:ln>
                        </pic:spPr>
                      </pic:pic>
                    </a:graphicData>
                  </a:graphic>
                </wp:inline>
              </w:drawing>
            </w:r>
            <w:r>
              <w:rPr>
                <w:noProof/>
              </w:rPr>
              <w:drawing>
                <wp:inline distT="0" distB="0" distL="0" distR="0" wp14:anchorId="45E22E24" wp14:editId="1110EB7B">
                  <wp:extent cx="491490" cy="559435"/>
                  <wp:effectExtent l="0" t="0" r="0" b="0"/>
                  <wp:docPr id="16857" name="Рисунок 16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8"/>
                          <pic:cNvPicPr>
                            <a:picLocks noChangeAspect="1" noChangeArrowheads="1"/>
                          </pic:cNvPicPr>
                        </pic:nvPicPr>
                        <pic:blipFill>
                          <a:blip r:embed="rId324" cstate="print">
                            <a:extLst>
                              <a:ext uri="{28A0092B-C50C-407E-A947-70E740481C1C}">
                                <a14:useLocalDpi xmlns:a14="http://schemas.microsoft.com/office/drawing/2010/main" val="0"/>
                              </a:ext>
                            </a:extLst>
                          </a:blip>
                          <a:srcRect l="1280" r="2"/>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51267D56" wp14:editId="4CA33A29">
                  <wp:extent cx="1515110" cy="559435"/>
                  <wp:effectExtent l="0" t="0" r="0" b="0"/>
                  <wp:docPr id="16856" name="Рисунок 16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9"/>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1515110" cy="559435"/>
                          </a:xfrm>
                          <a:prstGeom prst="rect">
                            <a:avLst/>
                          </a:prstGeom>
                          <a:noFill/>
                          <a:ln>
                            <a:noFill/>
                          </a:ln>
                        </pic:spPr>
                      </pic:pic>
                    </a:graphicData>
                  </a:graphic>
                </wp:inline>
              </w:drawing>
            </w:r>
            <w:r>
              <w:rPr>
                <w:noProof/>
              </w:rPr>
              <w:drawing>
                <wp:inline distT="0" distB="0" distL="0" distR="0" wp14:anchorId="2CFB22A5" wp14:editId="396CCF10">
                  <wp:extent cx="546100" cy="559435"/>
                  <wp:effectExtent l="0" t="0" r="0" b="0"/>
                  <wp:docPr id="16855" name="Рисунок 16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20"/>
                          <pic:cNvPicPr>
                            <a:picLocks noChangeAspect="1" noChangeArrowheads="1"/>
                          </pic:cNvPicPr>
                        </pic:nvPicPr>
                        <pic:blipFill>
                          <a:blip r:embed="rId107">
                            <a:extLst>
                              <a:ext uri="{28A0092B-C50C-407E-A947-70E740481C1C}">
                                <a14:useLocalDpi xmlns:a14="http://schemas.microsoft.com/office/drawing/2010/main" val="0"/>
                              </a:ext>
                            </a:extLst>
                          </a:blip>
                          <a:srcRect l="50768" r="23743"/>
                          <a:stretch>
                            <a:fillRect/>
                          </a:stretch>
                        </pic:blipFill>
                        <pic:spPr bwMode="auto">
                          <a:xfrm>
                            <a:off x="0" y="0"/>
                            <a:ext cx="546100" cy="559435"/>
                          </a:xfrm>
                          <a:prstGeom prst="rect">
                            <a:avLst/>
                          </a:prstGeom>
                          <a:noFill/>
                          <a:ln>
                            <a:noFill/>
                          </a:ln>
                        </pic:spPr>
                      </pic:pic>
                    </a:graphicData>
                  </a:graphic>
                </wp:inline>
              </w:drawing>
            </w:r>
          </w:p>
          <w:p w:rsidR="00664AAF" w:rsidRDefault="00664AAF">
            <w:pPr>
              <w:pStyle w:val="27"/>
              <w:cnfStyle w:val="000000100000" w:firstRow="0" w:lastRow="0" w:firstColumn="0" w:lastColumn="0" w:oddVBand="0" w:evenVBand="0" w:oddHBand="1" w:evenHBand="0" w:firstRowFirstColumn="0" w:firstRowLastColumn="0" w:lastRowFirstColumn="0" w:lastRowLastColumn="0"/>
              <w:rPr>
                <w:b/>
                <w:bCs/>
                <w:color w:val="000000" w:themeColor="text1"/>
                <w:sz w:val="16"/>
                <w:szCs w:val="16"/>
                <w:lang w:val="x-none" w:eastAsia="x-none"/>
              </w:rPr>
            </w:pPr>
            <w:r>
              <w:rPr>
                <w:b/>
                <w:bCs/>
                <w:color w:val="000000" w:themeColor="text1"/>
                <w:sz w:val="16"/>
                <w:szCs w:val="16"/>
                <w:lang w:val="ru-RU"/>
              </w:rPr>
              <w:t xml:space="preserve">    </w:t>
            </w:r>
            <w:r>
              <w:rPr>
                <w:noProof/>
                <w:lang w:val="ru-RU"/>
              </w:rPr>
              <w:t xml:space="preserve"> </w:t>
            </w:r>
            <w:r>
              <w:rPr>
                <w:noProof/>
              </w:rPr>
              <w:drawing>
                <wp:inline distT="0" distB="0" distL="0" distR="0" wp14:anchorId="1E50585B" wp14:editId="0B5A4FBD">
                  <wp:extent cx="422910" cy="600710"/>
                  <wp:effectExtent l="0" t="0" r="0" b="0"/>
                  <wp:docPr id="16854" name="Рисунок 16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21"/>
                          <pic:cNvPicPr>
                            <a:picLocks noChangeAspect="1" noChangeArrowheads="1"/>
                          </pic:cNvPicPr>
                        </pic:nvPicPr>
                        <pic:blipFill>
                          <a:blip r:embed="rId497">
                            <a:extLst>
                              <a:ext uri="{28A0092B-C50C-407E-A947-70E740481C1C}">
                                <a14:useLocalDpi xmlns:a14="http://schemas.microsoft.com/office/drawing/2010/main" val="0"/>
                              </a:ext>
                            </a:extLst>
                          </a:blip>
                          <a:srcRect l="14926"/>
                          <a:stretch>
                            <a:fillRect/>
                          </a:stretch>
                        </pic:blipFill>
                        <pic:spPr bwMode="auto">
                          <a:xfrm>
                            <a:off x="0" y="0"/>
                            <a:ext cx="422910" cy="600710"/>
                          </a:xfrm>
                          <a:prstGeom prst="rect">
                            <a:avLst/>
                          </a:prstGeom>
                          <a:noFill/>
                          <a:ln>
                            <a:noFill/>
                          </a:ln>
                        </pic:spPr>
                      </pic:pic>
                    </a:graphicData>
                  </a:graphic>
                </wp:inline>
              </w:drawing>
            </w:r>
            <w:r>
              <w:rPr>
                <w:noProof/>
                <w:lang w:val="ru-RU"/>
              </w:rPr>
              <w:t xml:space="preserve"> </w:t>
            </w:r>
            <w:r>
              <w:rPr>
                <w:noProof/>
              </w:rPr>
              <w:drawing>
                <wp:inline distT="0" distB="0" distL="0" distR="0" wp14:anchorId="22B1AD60" wp14:editId="1554F9B2">
                  <wp:extent cx="477520" cy="573405"/>
                  <wp:effectExtent l="0" t="0" r="0" b="0"/>
                  <wp:docPr id="16853" name="Рисунок 16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22"/>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lang w:val="ru-RU"/>
              </w:rPr>
              <w:t xml:space="preserve"> </w:t>
            </w:r>
            <w:r>
              <w:rPr>
                <w:noProof/>
              </w:rPr>
              <w:drawing>
                <wp:inline distT="0" distB="0" distL="0" distR="0" wp14:anchorId="77FBCF84" wp14:editId="12550174">
                  <wp:extent cx="450215" cy="559435"/>
                  <wp:effectExtent l="0" t="0" r="0" b="0"/>
                  <wp:docPr id="16852" name="Рисунок 16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23"/>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450215" cy="559435"/>
                          </a:xfrm>
                          <a:prstGeom prst="rect">
                            <a:avLst/>
                          </a:prstGeom>
                          <a:noFill/>
                          <a:ln>
                            <a:noFill/>
                          </a:ln>
                        </pic:spPr>
                      </pic:pic>
                    </a:graphicData>
                  </a:graphic>
                </wp:inline>
              </w:drawing>
            </w:r>
            <w:r>
              <w:rPr>
                <w:noProof/>
                <w:lang w:val="ru-RU"/>
              </w:rPr>
              <w:t xml:space="preserve"> </w:t>
            </w:r>
            <w:r>
              <w:rPr>
                <w:noProof/>
              </w:rPr>
              <w:drawing>
                <wp:inline distT="0" distB="0" distL="0" distR="0" wp14:anchorId="6225746A" wp14:editId="51EFE5F7">
                  <wp:extent cx="464185" cy="559435"/>
                  <wp:effectExtent l="0" t="0" r="0" b="0"/>
                  <wp:docPr id="16851" name="Рисунок 16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2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464185" cy="559435"/>
                          </a:xfrm>
                          <a:prstGeom prst="rect">
                            <a:avLst/>
                          </a:prstGeom>
                          <a:noFill/>
                          <a:ln>
                            <a:noFill/>
                          </a:ln>
                        </pic:spPr>
                      </pic:pic>
                    </a:graphicData>
                  </a:graphic>
                </wp:inline>
              </w:drawing>
            </w:r>
            <w:r>
              <w:rPr>
                <w:noProof/>
              </w:rPr>
              <w:drawing>
                <wp:inline distT="0" distB="0" distL="0" distR="0" wp14:anchorId="7B561E4D" wp14:editId="31D56D8E">
                  <wp:extent cx="477520" cy="573405"/>
                  <wp:effectExtent l="0" t="0" r="0" b="0"/>
                  <wp:docPr id="16850" name="Рисунок 16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25"/>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rPr>
              <w:drawing>
                <wp:inline distT="0" distB="0" distL="0" distR="0" wp14:anchorId="63D8A48B" wp14:editId="092D5F09">
                  <wp:extent cx="491490" cy="586740"/>
                  <wp:effectExtent l="0" t="0" r="0" b="0"/>
                  <wp:docPr id="16849" name="Рисунок 16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26"/>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491490" cy="586740"/>
                          </a:xfrm>
                          <a:prstGeom prst="rect">
                            <a:avLst/>
                          </a:prstGeom>
                          <a:noFill/>
                          <a:ln>
                            <a:noFill/>
                          </a:ln>
                        </pic:spPr>
                      </pic:pic>
                    </a:graphicData>
                  </a:graphic>
                </wp:inline>
              </w:drawing>
            </w:r>
          </w:p>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rPr>
            </w:pPr>
            <w:r>
              <w:rPr>
                <w:b/>
                <w:bCs/>
                <w:color w:val="000000" w:themeColor="text1"/>
                <w:sz w:val="16"/>
                <w:szCs w:val="16"/>
              </w:rPr>
              <w:t>АКЦЕНТНЫЕ ЦВЕТА</w:t>
            </w:r>
          </w:p>
          <w:p w:rsidR="00664AAF" w:rsidRDefault="00664AAF">
            <w:pPr>
              <w:pStyle w:val="27"/>
              <w:tabs>
                <w:tab w:val="left" w:pos="1260"/>
              </w:tabs>
              <w:jc w:val="center"/>
              <w:cnfStyle w:val="000000100000" w:firstRow="0" w:lastRow="0" w:firstColumn="0" w:lastColumn="0" w:oddVBand="0" w:evenVBand="0" w:oddHBand="1" w:evenHBand="0" w:firstRowFirstColumn="0" w:firstRowLastColumn="0" w:lastRowFirstColumn="0" w:lastRowLastColumn="0"/>
              <w:rPr>
                <w:noProof/>
                <w:lang w:val="ru-RU"/>
              </w:rPr>
            </w:pP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noProof/>
              </w:rPr>
            </w:pPr>
            <w:r>
              <w:rPr>
                <w:noProof/>
              </w:rPr>
              <w:t xml:space="preserve">   </w:t>
            </w:r>
            <w:r>
              <w:rPr>
                <w:noProof/>
                <w:lang w:val="ru-RU"/>
              </w:rPr>
              <w:t xml:space="preserve">  </w:t>
            </w:r>
            <w:r>
              <w:rPr>
                <w:noProof/>
              </w:rPr>
              <w:drawing>
                <wp:inline distT="0" distB="0" distL="0" distR="0" wp14:anchorId="2CA39D62" wp14:editId="1BD98C86">
                  <wp:extent cx="2374900" cy="559435"/>
                  <wp:effectExtent l="0" t="0" r="0" b="0"/>
                  <wp:docPr id="16848" name="Рисунок 16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27"/>
                          <pic:cNvPicPr>
                            <a:picLocks noChangeAspect="1" noChangeArrowheads="1"/>
                          </pic:cNvPicPr>
                        </pic:nvPicPr>
                        <pic:blipFill>
                          <a:blip r:embed="rId180" cstate="print">
                            <a:extLst>
                              <a:ext uri="{28A0092B-C50C-407E-A947-70E740481C1C}">
                                <a14:useLocalDpi xmlns:a14="http://schemas.microsoft.com/office/drawing/2010/main" val="0"/>
                              </a:ext>
                            </a:extLst>
                          </a:blip>
                          <a:srcRect l="16660"/>
                          <a:stretch>
                            <a:fillRect/>
                          </a:stretch>
                        </pic:blipFill>
                        <pic:spPr bwMode="auto">
                          <a:xfrm>
                            <a:off x="0" y="0"/>
                            <a:ext cx="2374900" cy="559435"/>
                          </a:xfrm>
                          <a:prstGeom prst="rect">
                            <a:avLst/>
                          </a:prstGeom>
                          <a:noFill/>
                          <a:ln>
                            <a:noFill/>
                          </a:ln>
                        </pic:spPr>
                      </pic:pic>
                    </a:graphicData>
                  </a:graphic>
                </wp:inline>
              </w:drawing>
            </w:r>
            <w:r>
              <w:rPr>
                <w:noProof/>
              </w:rPr>
              <w:drawing>
                <wp:inline distT="0" distB="0" distL="0" distR="0" wp14:anchorId="03F0B4F1" wp14:editId="445A473C">
                  <wp:extent cx="504825" cy="573405"/>
                  <wp:effectExtent l="0" t="0" r="0" b="0"/>
                  <wp:docPr id="16847" name="Рисунок 16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28"/>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504825" cy="573405"/>
                          </a:xfrm>
                          <a:prstGeom prst="rect">
                            <a:avLst/>
                          </a:prstGeom>
                          <a:noFill/>
                          <a:ln>
                            <a:noFill/>
                          </a:ln>
                        </pic:spPr>
                      </pic:pic>
                    </a:graphicData>
                  </a:graphic>
                </wp:inline>
              </w:drawing>
            </w:r>
            <w:r>
              <w:rPr>
                <w:noProof/>
              </w:rPr>
              <w:drawing>
                <wp:inline distT="0" distB="0" distL="0" distR="0" wp14:anchorId="566B9FCA" wp14:editId="79DDDDCC">
                  <wp:extent cx="491490" cy="573405"/>
                  <wp:effectExtent l="0" t="0" r="0" b="0"/>
                  <wp:docPr id="16846" name="Рисунок 16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0"/>
                          <pic:cNvPicPr>
                            <a:picLocks noChangeAspect="1" noChangeArrowheads="1"/>
                          </pic:cNvPicPr>
                        </pic:nvPicPr>
                        <pic:blipFill>
                          <a:blip r:embed="rId504" cstate="print">
                            <a:extLst>
                              <a:ext uri="{28A0092B-C50C-407E-A947-70E740481C1C}">
                                <a14:useLocalDpi xmlns:a14="http://schemas.microsoft.com/office/drawing/2010/main" val="0"/>
                              </a:ext>
                            </a:extLst>
                          </a:blip>
                          <a:srcRect l="1270"/>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4F92DE02" wp14:editId="505BD927">
                  <wp:extent cx="491490" cy="559435"/>
                  <wp:effectExtent l="0" t="0" r="0" b="0"/>
                  <wp:docPr id="16845" name="Рисунок 16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6EA6929E" wp14:editId="0753B55B">
                  <wp:extent cx="1473835" cy="559435"/>
                  <wp:effectExtent l="0" t="0" r="0" b="0"/>
                  <wp:docPr id="16844" name="Рисунок 16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2"/>
                          <pic:cNvPicPr>
                            <a:picLocks noChangeAspect="1" noChangeArrowheads="1"/>
                          </pic:cNvPicPr>
                        </pic:nvPicPr>
                        <pic:blipFill>
                          <a:blip r:embed="rId180" cstate="print">
                            <a:extLst>
                              <a:ext uri="{28A0092B-C50C-407E-A947-70E740481C1C}">
                                <a14:useLocalDpi xmlns:a14="http://schemas.microsoft.com/office/drawing/2010/main" val="0"/>
                              </a:ext>
                            </a:extLst>
                          </a:blip>
                          <a:srcRect l="49388" r="2"/>
                          <a:stretch>
                            <a:fillRect/>
                          </a:stretch>
                        </pic:blipFill>
                        <pic:spPr bwMode="auto">
                          <a:xfrm>
                            <a:off x="0" y="0"/>
                            <a:ext cx="1473835" cy="559435"/>
                          </a:xfrm>
                          <a:prstGeom prst="rect">
                            <a:avLst/>
                          </a:prstGeom>
                          <a:noFill/>
                          <a:ln>
                            <a:noFill/>
                          </a:ln>
                        </pic:spPr>
                      </pic:pic>
                    </a:graphicData>
                  </a:graphic>
                </wp:inline>
              </w:drawing>
            </w: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noProof/>
              </w:rPr>
            </w:pPr>
            <w:r>
              <w:rPr>
                <w:noProof/>
              </w:rPr>
              <w:t xml:space="preserve">  </w:t>
            </w:r>
            <w:r>
              <w:rPr>
                <w:noProof/>
                <w:lang w:val="ru-RU"/>
              </w:rPr>
              <w:t xml:space="preserve"> </w:t>
            </w:r>
            <w:r>
              <w:rPr>
                <w:noProof/>
              </w:rPr>
              <w:t xml:space="preserve">  </w:t>
            </w:r>
            <w:r>
              <w:rPr>
                <w:noProof/>
              </w:rPr>
              <w:drawing>
                <wp:inline distT="0" distB="0" distL="0" distR="0" wp14:anchorId="31612493" wp14:editId="76C4DDF0">
                  <wp:extent cx="422910" cy="546100"/>
                  <wp:effectExtent l="0" t="0" r="0" b="0"/>
                  <wp:docPr id="16843" name="Рисунок 16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3"/>
                          <pic:cNvPicPr>
                            <a:picLocks noChangeAspect="1" noChangeArrowheads="1"/>
                          </pic:cNvPicPr>
                        </pic:nvPicPr>
                        <pic:blipFill>
                          <a:blip r:embed="rId394" cstate="print">
                            <a:extLst>
                              <a:ext uri="{28A0092B-C50C-407E-A947-70E740481C1C}">
                                <a14:useLocalDpi xmlns:a14="http://schemas.microsoft.com/office/drawing/2010/main" val="0"/>
                              </a:ext>
                            </a:extLst>
                          </a:blip>
                          <a:srcRect l="8203" r="50153"/>
                          <a:stretch>
                            <a:fillRect/>
                          </a:stretch>
                        </pic:blipFill>
                        <pic:spPr bwMode="auto">
                          <a:xfrm>
                            <a:off x="0" y="0"/>
                            <a:ext cx="422910" cy="546100"/>
                          </a:xfrm>
                          <a:prstGeom prst="rect">
                            <a:avLst/>
                          </a:prstGeom>
                          <a:noFill/>
                          <a:ln>
                            <a:noFill/>
                          </a:ln>
                        </pic:spPr>
                      </pic:pic>
                    </a:graphicData>
                  </a:graphic>
                </wp:inline>
              </w:drawing>
            </w:r>
            <w:r>
              <w:rPr>
                <w:noProof/>
              </w:rPr>
              <w:drawing>
                <wp:inline distT="0" distB="0" distL="0" distR="0" wp14:anchorId="7983256A" wp14:editId="373F3CA2">
                  <wp:extent cx="504825" cy="559435"/>
                  <wp:effectExtent l="0" t="0" r="0" b="0"/>
                  <wp:docPr id="16842" name="Рисунок 16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4"/>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1005E6B3" wp14:editId="4D701E51">
                  <wp:extent cx="491490" cy="546100"/>
                  <wp:effectExtent l="0" t="0" r="0" b="0"/>
                  <wp:docPr id="16840" name="Рисунок 16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491490" cy="546100"/>
                          </a:xfrm>
                          <a:prstGeom prst="rect">
                            <a:avLst/>
                          </a:prstGeom>
                          <a:noFill/>
                          <a:ln>
                            <a:noFill/>
                          </a:ln>
                        </pic:spPr>
                      </pic:pic>
                    </a:graphicData>
                  </a:graphic>
                </wp:inline>
              </w:drawing>
            </w:r>
            <w:r>
              <w:rPr>
                <w:noProof/>
              </w:rPr>
              <w:drawing>
                <wp:inline distT="0" distB="0" distL="0" distR="0" wp14:anchorId="6147F997" wp14:editId="213F12D7">
                  <wp:extent cx="955040" cy="573405"/>
                  <wp:effectExtent l="0" t="0" r="0" b="0"/>
                  <wp:docPr id="16839" name="Рисунок 16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6"/>
                          <pic:cNvPicPr>
                            <a:picLocks noChangeAspect="1" noChangeArrowheads="1"/>
                          </pic:cNvPicPr>
                        </pic:nvPicPr>
                        <pic:blipFill>
                          <a:blip r:embed="rId395" cstate="print">
                            <a:extLst>
                              <a:ext uri="{28A0092B-C50C-407E-A947-70E740481C1C}">
                                <a14:useLocalDpi xmlns:a14="http://schemas.microsoft.com/office/drawing/2010/main" val="0"/>
                              </a:ext>
                            </a:extLst>
                          </a:blip>
                          <a:srcRect r="33099"/>
                          <a:stretch>
                            <a:fillRect/>
                          </a:stretch>
                        </pic:blipFill>
                        <pic:spPr bwMode="auto">
                          <a:xfrm>
                            <a:off x="0" y="0"/>
                            <a:ext cx="955040" cy="573405"/>
                          </a:xfrm>
                          <a:prstGeom prst="rect">
                            <a:avLst/>
                          </a:prstGeom>
                          <a:noFill/>
                          <a:ln>
                            <a:noFill/>
                          </a:ln>
                        </pic:spPr>
                      </pic:pic>
                    </a:graphicData>
                  </a:graphic>
                </wp:inline>
              </w:drawing>
            </w:r>
            <w:r>
              <w:rPr>
                <w:noProof/>
              </w:rPr>
              <w:drawing>
                <wp:inline distT="0" distB="0" distL="0" distR="0" wp14:anchorId="0BC274B0" wp14:editId="3E03285A">
                  <wp:extent cx="518795" cy="559435"/>
                  <wp:effectExtent l="0" t="0" r="0" b="0"/>
                  <wp:docPr id="16838" name="Рисунок 16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7"/>
                          <pic:cNvPicPr>
                            <a:picLocks noChangeAspect="1" noChangeArrowheads="1"/>
                          </pic:cNvPicPr>
                        </pic:nvPicPr>
                        <pic:blipFill>
                          <a:blip r:embed="rId396" cstate="print">
                            <a:extLst>
                              <a:ext uri="{28A0092B-C50C-407E-A947-70E740481C1C}">
                                <a14:useLocalDpi xmlns:a14="http://schemas.microsoft.com/office/drawing/2010/main" val="0"/>
                              </a:ext>
                            </a:extLst>
                          </a:blip>
                          <a:srcRect l="50130"/>
                          <a:stretch>
                            <a:fillRect/>
                          </a:stretch>
                        </pic:blipFill>
                        <pic:spPr bwMode="auto">
                          <a:xfrm>
                            <a:off x="0" y="0"/>
                            <a:ext cx="518795" cy="559435"/>
                          </a:xfrm>
                          <a:prstGeom prst="rect">
                            <a:avLst/>
                          </a:prstGeom>
                          <a:noFill/>
                          <a:ln>
                            <a:noFill/>
                          </a:ln>
                        </pic:spPr>
                      </pic:pic>
                    </a:graphicData>
                  </a:graphic>
                </wp:inline>
              </w:drawing>
            </w:r>
            <w:r>
              <w:rPr>
                <w:noProof/>
              </w:rPr>
              <w:drawing>
                <wp:inline distT="0" distB="0" distL="0" distR="0" wp14:anchorId="1A2FE92D" wp14:editId="3B112D14">
                  <wp:extent cx="504825" cy="546100"/>
                  <wp:effectExtent l="0" t="0" r="0" b="0"/>
                  <wp:docPr id="16837" name="Рисунок 16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8"/>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1CFB27EB" wp14:editId="6A371911">
                  <wp:extent cx="504825" cy="546100"/>
                  <wp:effectExtent l="0" t="0" r="0" b="0"/>
                  <wp:docPr id="16836" name="Рисунок 16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04825" cy="546100"/>
                          </a:xfrm>
                          <a:prstGeom prst="rect">
                            <a:avLst/>
                          </a:prstGeom>
                          <a:noFill/>
                          <a:ln>
                            <a:noFill/>
                          </a:ln>
                        </pic:spPr>
                      </pic:pic>
                    </a:graphicData>
                  </a:graphic>
                </wp:inline>
              </w:drawing>
            </w:r>
            <w:r>
              <w:rPr>
                <w:noProof/>
              </w:rPr>
              <w:drawing>
                <wp:inline distT="0" distB="0" distL="0" distR="0" wp14:anchorId="5EC991F1" wp14:editId="75F0B28C">
                  <wp:extent cx="464185" cy="546100"/>
                  <wp:effectExtent l="0" t="0" r="0" b="0"/>
                  <wp:docPr id="16835" name="Рисунок 16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40"/>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464185" cy="546100"/>
                          </a:xfrm>
                          <a:prstGeom prst="rect">
                            <a:avLst/>
                          </a:prstGeom>
                          <a:noFill/>
                          <a:ln>
                            <a:noFill/>
                          </a:ln>
                        </pic:spPr>
                      </pic:pic>
                    </a:graphicData>
                  </a:graphic>
                </wp:inline>
              </w:drawing>
            </w:r>
            <w:r>
              <w:rPr>
                <w:noProof/>
              </w:rPr>
              <w:drawing>
                <wp:inline distT="0" distB="0" distL="0" distR="0" wp14:anchorId="2DFEA98F" wp14:editId="1DBBA0CD">
                  <wp:extent cx="477520" cy="532130"/>
                  <wp:effectExtent l="0" t="0" r="0" b="0"/>
                  <wp:docPr id="16834" name="Рисунок 16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41"/>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477520" cy="532130"/>
                          </a:xfrm>
                          <a:prstGeom prst="rect">
                            <a:avLst/>
                          </a:prstGeom>
                          <a:noFill/>
                          <a:ln>
                            <a:noFill/>
                          </a:ln>
                        </pic:spPr>
                      </pic:pic>
                    </a:graphicData>
                  </a:graphic>
                </wp:inline>
              </w:drawing>
            </w:r>
            <w:r>
              <w:rPr>
                <w:noProof/>
              </w:rPr>
              <w:drawing>
                <wp:inline distT="0" distB="0" distL="0" distR="0" wp14:anchorId="4214A7BF" wp14:editId="2D742AF9">
                  <wp:extent cx="491490" cy="546100"/>
                  <wp:effectExtent l="0" t="0" r="0" b="0"/>
                  <wp:docPr id="16833" name="Рисунок 16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45"/>
                          <pic:cNvPicPr>
                            <a:picLocks noChangeAspect="1" noChangeArrowheads="1"/>
                          </pic:cNvPicPr>
                        </pic:nvPicPr>
                        <pic:blipFill>
                          <a:blip r:embed="rId175" cstate="print">
                            <a:extLst>
                              <a:ext uri="{28A0092B-C50C-407E-A947-70E740481C1C}">
                                <a14:useLocalDpi xmlns:a14="http://schemas.microsoft.com/office/drawing/2010/main" val="0"/>
                              </a:ext>
                            </a:extLst>
                          </a:blip>
                          <a:srcRect l="66859" r="2"/>
                          <a:stretch>
                            <a:fillRect/>
                          </a:stretch>
                        </pic:blipFill>
                        <pic:spPr bwMode="auto">
                          <a:xfrm>
                            <a:off x="0" y="0"/>
                            <a:ext cx="491490" cy="546100"/>
                          </a:xfrm>
                          <a:prstGeom prst="rect">
                            <a:avLst/>
                          </a:prstGeom>
                          <a:noFill/>
                          <a:ln>
                            <a:noFill/>
                          </a:ln>
                        </pic:spPr>
                      </pic:pic>
                    </a:graphicData>
                  </a:graphic>
                </wp:inline>
              </w:drawing>
            </w: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noProof/>
              </w:rPr>
            </w:pPr>
            <w:r>
              <w:rPr>
                <w:noProof/>
              </w:rPr>
              <w:t xml:space="preserve">  </w:t>
            </w:r>
            <w:r>
              <w:rPr>
                <w:noProof/>
                <w:lang w:val="ru-RU"/>
              </w:rPr>
              <w:t xml:space="preserve"> </w:t>
            </w:r>
            <w:r>
              <w:rPr>
                <w:noProof/>
              </w:rPr>
              <w:t xml:space="preserve">  </w:t>
            </w:r>
            <w:r>
              <w:rPr>
                <w:noProof/>
              </w:rPr>
              <w:drawing>
                <wp:inline distT="0" distB="0" distL="0" distR="0" wp14:anchorId="5CA14B1A" wp14:editId="32CB0A93">
                  <wp:extent cx="927735" cy="586740"/>
                  <wp:effectExtent l="0" t="0" r="0" b="0"/>
                  <wp:docPr id="16832" name="Рисунок 16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46"/>
                          <pic:cNvPicPr>
                            <a:picLocks noChangeAspect="1" noChangeArrowheads="1"/>
                          </pic:cNvPicPr>
                        </pic:nvPicPr>
                        <pic:blipFill>
                          <a:blip r:embed="rId510">
                            <a:extLst>
                              <a:ext uri="{28A0092B-C50C-407E-A947-70E740481C1C}">
                                <a14:useLocalDpi xmlns:a14="http://schemas.microsoft.com/office/drawing/2010/main" val="0"/>
                              </a:ext>
                            </a:extLst>
                          </a:blip>
                          <a:srcRect l="7693"/>
                          <a:stretch>
                            <a:fillRect/>
                          </a:stretch>
                        </pic:blipFill>
                        <pic:spPr bwMode="auto">
                          <a:xfrm>
                            <a:off x="0" y="0"/>
                            <a:ext cx="927735" cy="586740"/>
                          </a:xfrm>
                          <a:prstGeom prst="rect">
                            <a:avLst/>
                          </a:prstGeom>
                          <a:noFill/>
                          <a:ln>
                            <a:noFill/>
                          </a:ln>
                        </pic:spPr>
                      </pic:pic>
                    </a:graphicData>
                  </a:graphic>
                </wp:inline>
              </w:drawing>
            </w:r>
            <w:r>
              <w:rPr>
                <w:noProof/>
              </w:rPr>
              <w:drawing>
                <wp:inline distT="0" distB="0" distL="0" distR="0" wp14:anchorId="326172FC" wp14:editId="5F84EF42">
                  <wp:extent cx="982345" cy="559435"/>
                  <wp:effectExtent l="0" t="0" r="0" b="0"/>
                  <wp:docPr id="16831" name="Рисунок 1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47"/>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982345" cy="559435"/>
                          </a:xfrm>
                          <a:prstGeom prst="rect">
                            <a:avLst/>
                          </a:prstGeom>
                          <a:noFill/>
                          <a:ln>
                            <a:noFill/>
                          </a:ln>
                        </pic:spPr>
                      </pic:pic>
                    </a:graphicData>
                  </a:graphic>
                </wp:inline>
              </w:drawing>
            </w:r>
            <w:r>
              <w:rPr>
                <w:noProof/>
              </w:rPr>
              <w:drawing>
                <wp:inline distT="0" distB="0" distL="0" distR="0" wp14:anchorId="09DB9C49" wp14:editId="49073FCF">
                  <wp:extent cx="464185" cy="573405"/>
                  <wp:effectExtent l="0" t="0" r="0" b="0"/>
                  <wp:docPr id="16830" name="Рисунок 16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48"/>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464185" cy="573405"/>
                          </a:xfrm>
                          <a:prstGeom prst="rect">
                            <a:avLst/>
                          </a:prstGeom>
                          <a:noFill/>
                          <a:ln>
                            <a:noFill/>
                          </a:ln>
                        </pic:spPr>
                      </pic:pic>
                    </a:graphicData>
                  </a:graphic>
                </wp:inline>
              </w:drawing>
            </w:r>
            <w:r>
              <w:rPr>
                <w:noProof/>
              </w:rPr>
              <w:drawing>
                <wp:inline distT="0" distB="0" distL="0" distR="0" wp14:anchorId="3627D73E" wp14:editId="317946B5">
                  <wp:extent cx="518795" cy="546100"/>
                  <wp:effectExtent l="0" t="0" r="0" b="0"/>
                  <wp:docPr id="16829" name="Рисунок 16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49"/>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149A57C9" wp14:editId="00267F2F">
                  <wp:extent cx="504825" cy="573405"/>
                  <wp:effectExtent l="0" t="0" r="0" b="0"/>
                  <wp:docPr id="16828" name="Рисунок 16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0"/>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504825" cy="573405"/>
                          </a:xfrm>
                          <a:prstGeom prst="rect">
                            <a:avLst/>
                          </a:prstGeom>
                          <a:noFill/>
                          <a:ln>
                            <a:noFill/>
                          </a:ln>
                        </pic:spPr>
                      </pic:pic>
                    </a:graphicData>
                  </a:graphic>
                </wp:inline>
              </w:drawing>
            </w:r>
            <w:r>
              <w:rPr>
                <w:noProof/>
              </w:rPr>
              <w:drawing>
                <wp:inline distT="0" distB="0" distL="0" distR="0" wp14:anchorId="5FE9D449" wp14:editId="2881E6CA">
                  <wp:extent cx="504825" cy="559435"/>
                  <wp:effectExtent l="0" t="0" r="0" b="0"/>
                  <wp:docPr id="16827" name="Рисунок 16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1"/>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1A7F9553" wp14:editId="2B903EA3">
                  <wp:extent cx="477520" cy="586740"/>
                  <wp:effectExtent l="0" t="0" r="0" b="0"/>
                  <wp:docPr id="16826" name="Рисунок 16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2"/>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57BFB081" wp14:editId="6FE33507">
                  <wp:extent cx="941705" cy="600710"/>
                  <wp:effectExtent l="0" t="0" r="0" b="0"/>
                  <wp:docPr id="16825" name="Рисунок 16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3"/>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941705" cy="600710"/>
                          </a:xfrm>
                          <a:prstGeom prst="rect">
                            <a:avLst/>
                          </a:prstGeom>
                          <a:noFill/>
                          <a:ln>
                            <a:noFill/>
                          </a:ln>
                        </pic:spPr>
                      </pic:pic>
                    </a:graphicData>
                  </a:graphic>
                </wp:inline>
              </w:drawing>
            </w: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noProof/>
              </w:rPr>
            </w:pPr>
            <w:r>
              <w:rPr>
                <w:noProof/>
              </w:rPr>
              <w:lastRenderedPageBreak/>
              <w:t xml:space="preserve">   </w:t>
            </w:r>
            <w:r>
              <w:rPr>
                <w:noProof/>
                <w:lang w:val="ru-RU"/>
              </w:rPr>
              <w:t xml:space="preserve"> </w:t>
            </w:r>
            <w:r>
              <w:t xml:space="preserve"> </w:t>
            </w:r>
            <w:r>
              <w:rPr>
                <w:noProof/>
              </w:rPr>
              <w:drawing>
                <wp:inline distT="0" distB="0" distL="0" distR="0" wp14:anchorId="7A764A85" wp14:editId="2715CF9F">
                  <wp:extent cx="422910" cy="586740"/>
                  <wp:effectExtent l="0" t="0" r="0" b="0"/>
                  <wp:docPr id="16824" name="Рисунок 16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4"/>
                          <pic:cNvPicPr>
                            <a:picLocks noChangeAspect="1" noChangeArrowheads="1"/>
                          </pic:cNvPicPr>
                        </pic:nvPicPr>
                        <pic:blipFill>
                          <a:blip r:embed="rId107">
                            <a:extLst>
                              <a:ext uri="{28A0092B-C50C-407E-A947-70E740481C1C}">
                                <a14:useLocalDpi xmlns:a14="http://schemas.microsoft.com/office/drawing/2010/main" val="0"/>
                              </a:ext>
                            </a:extLst>
                          </a:blip>
                          <a:srcRect l="78777"/>
                          <a:stretch>
                            <a:fillRect/>
                          </a:stretch>
                        </pic:blipFill>
                        <pic:spPr bwMode="auto">
                          <a:xfrm>
                            <a:off x="0" y="0"/>
                            <a:ext cx="422910" cy="586740"/>
                          </a:xfrm>
                          <a:prstGeom prst="rect">
                            <a:avLst/>
                          </a:prstGeom>
                          <a:noFill/>
                          <a:ln>
                            <a:noFill/>
                          </a:ln>
                        </pic:spPr>
                      </pic:pic>
                    </a:graphicData>
                  </a:graphic>
                </wp:inline>
              </w:drawing>
            </w:r>
            <w:r>
              <w:rPr>
                <w:noProof/>
              </w:rPr>
              <w:drawing>
                <wp:inline distT="0" distB="0" distL="0" distR="0" wp14:anchorId="0ACAD19E" wp14:editId="21D85F7C">
                  <wp:extent cx="491490" cy="559435"/>
                  <wp:effectExtent l="0" t="0" r="0" b="0"/>
                  <wp:docPr id="16823" name="Рисунок 16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5"/>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rPr>
              <w:drawing>
                <wp:inline distT="0" distB="0" distL="0" distR="0" wp14:anchorId="04D3DDA9" wp14:editId="4EEB460E">
                  <wp:extent cx="518795" cy="559435"/>
                  <wp:effectExtent l="0" t="0" r="0" b="0"/>
                  <wp:docPr id="16821" name="Рисунок 16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6"/>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518795" cy="559435"/>
                          </a:xfrm>
                          <a:prstGeom prst="rect">
                            <a:avLst/>
                          </a:prstGeom>
                          <a:noFill/>
                          <a:ln>
                            <a:noFill/>
                          </a:ln>
                        </pic:spPr>
                      </pic:pic>
                    </a:graphicData>
                  </a:graphic>
                </wp:inline>
              </w:drawing>
            </w:r>
            <w:r>
              <w:rPr>
                <w:noProof/>
              </w:rPr>
              <w:drawing>
                <wp:inline distT="0" distB="0" distL="0" distR="0" wp14:anchorId="32EB60A0" wp14:editId="0AE6B64A">
                  <wp:extent cx="491490" cy="573405"/>
                  <wp:effectExtent l="0" t="0" r="0" b="0"/>
                  <wp:docPr id="16820" name="Рисунок 16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7"/>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491490" cy="573405"/>
                          </a:xfrm>
                          <a:prstGeom prst="rect">
                            <a:avLst/>
                          </a:prstGeom>
                          <a:noFill/>
                          <a:ln>
                            <a:noFill/>
                          </a:ln>
                        </pic:spPr>
                      </pic:pic>
                    </a:graphicData>
                  </a:graphic>
                </wp:inline>
              </w:drawing>
            </w:r>
            <w:r>
              <w:rPr>
                <w:noProof/>
              </w:rPr>
              <w:drawing>
                <wp:inline distT="0" distB="0" distL="0" distR="0" wp14:anchorId="4FEBF864" wp14:editId="2AA5076B">
                  <wp:extent cx="1473835" cy="546100"/>
                  <wp:effectExtent l="0" t="0" r="0" b="0"/>
                  <wp:docPr id="16818" name="Рисунок 16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8"/>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473835" cy="546100"/>
                          </a:xfrm>
                          <a:prstGeom prst="rect">
                            <a:avLst/>
                          </a:prstGeom>
                          <a:noFill/>
                          <a:ln>
                            <a:noFill/>
                          </a:ln>
                        </pic:spPr>
                      </pic:pic>
                    </a:graphicData>
                  </a:graphic>
                </wp:inline>
              </w:drawing>
            </w:r>
            <w:r>
              <w:rPr>
                <w:noProof/>
              </w:rPr>
              <w:drawing>
                <wp:inline distT="0" distB="0" distL="0" distR="0" wp14:anchorId="181A6DB6" wp14:editId="48EFB0CA">
                  <wp:extent cx="1528445" cy="546100"/>
                  <wp:effectExtent l="0" t="0" r="0" b="0"/>
                  <wp:docPr id="16817" name="Рисунок 16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9"/>
                          <pic:cNvPicPr>
                            <a:picLocks noChangeAspect="1" noChangeArrowheads="1"/>
                          </pic:cNvPicPr>
                        </pic:nvPicPr>
                        <pic:blipFill>
                          <a:blip r:embed="rId191" cstate="print">
                            <a:extLst>
                              <a:ext uri="{28A0092B-C50C-407E-A947-70E740481C1C}">
                                <a14:useLocalDpi xmlns:a14="http://schemas.microsoft.com/office/drawing/2010/main" val="0"/>
                              </a:ext>
                            </a:extLst>
                          </a:blip>
                          <a:srcRect l="-4311"/>
                          <a:stretch>
                            <a:fillRect/>
                          </a:stretch>
                        </pic:blipFill>
                        <pic:spPr bwMode="auto">
                          <a:xfrm>
                            <a:off x="0" y="0"/>
                            <a:ext cx="1528445" cy="546100"/>
                          </a:xfrm>
                          <a:prstGeom prst="rect">
                            <a:avLst/>
                          </a:prstGeom>
                          <a:noFill/>
                          <a:ln>
                            <a:noFill/>
                          </a:ln>
                        </pic:spPr>
                      </pic:pic>
                    </a:graphicData>
                  </a:graphic>
                </wp:inline>
              </w:drawing>
            </w:r>
            <w:r>
              <w:rPr>
                <w:noProof/>
              </w:rPr>
              <w:drawing>
                <wp:inline distT="0" distB="0" distL="0" distR="0" wp14:anchorId="2E5E0EC6" wp14:editId="69699027">
                  <wp:extent cx="422910" cy="546100"/>
                  <wp:effectExtent l="0" t="0" r="0" b="0"/>
                  <wp:docPr id="16816" name="Рисунок 16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422910" cy="546100"/>
                          </a:xfrm>
                          <a:prstGeom prst="rect">
                            <a:avLst/>
                          </a:prstGeom>
                          <a:noFill/>
                          <a:ln>
                            <a:noFill/>
                          </a:ln>
                        </pic:spPr>
                      </pic:pic>
                    </a:graphicData>
                  </a:graphic>
                </wp:inline>
              </w:drawing>
            </w:r>
          </w:p>
          <w:p w:rsidR="00664AAF" w:rsidRDefault="00664AAF">
            <w:pPr>
              <w:tabs>
                <w:tab w:val="left" w:pos="1260"/>
              </w:tabs>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noProof/>
                <w:lang w:val="ru-RU"/>
              </w:rPr>
              <w:t xml:space="preserve">     </w:t>
            </w:r>
            <w:r>
              <w:rPr>
                <w:noProof/>
              </w:rPr>
              <w:drawing>
                <wp:inline distT="0" distB="0" distL="0" distR="0" wp14:anchorId="11CC1A49" wp14:editId="5E192E7F">
                  <wp:extent cx="395605" cy="546100"/>
                  <wp:effectExtent l="0" t="0" r="0" b="0"/>
                  <wp:docPr id="16815" name="Рисунок 16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61"/>
                          <pic:cNvPicPr>
                            <a:picLocks noChangeAspect="1" noChangeArrowheads="1"/>
                          </pic:cNvPicPr>
                        </pic:nvPicPr>
                        <pic:blipFill>
                          <a:blip r:embed="rId513">
                            <a:extLst>
                              <a:ext uri="{28A0092B-C50C-407E-A947-70E740481C1C}">
                                <a14:useLocalDpi xmlns:a14="http://schemas.microsoft.com/office/drawing/2010/main" val="0"/>
                              </a:ext>
                            </a:extLst>
                          </a:blip>
                          <a:srcRect l="13766"/>
                          <a:stretch>
                            <a:fillRect/>
                          </a:stretch>
                        </pic:blipFill>
                        <pic:spPr bwMode="auto">
                          <a:xfrm>
                            <a:off x="0" y="0"/>
                            <a:ext cx="395605" cy="546100"/>
                          </a:xfrm>
                          <a:prstGeom prst="rect">
                            <a:avLst/>
                          </a:prstGeom>
                          <a:noFill/>
                          <a:ln>
                            <a:noFill/>
                          </a:ln>
                        </pic:spPr>
                      </pic:pic>
                    </a:graphicData>
                  </a:graphic>
                </wp:inline>
              </w:drawing>
            </w:r>
            <w:r>
              <w:rPr>
                <w:noProof/>
              </w:rPr>
              <w:drawing>
                <wp:inline distT="0" distB="0" distL="0" distR="0" wp14:anchorId="07199F06" wp14:editId="7CF65755">
                  <wp:extent cx="518795" cy="546100"/>
                  <wp:effectExtent l="0" t="0" r="0" b="0"/>
                  <wp:docPr id="16811" name="Рисунок 16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66"/>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118153E3" wp14:editId="297BF69F">
                  <wp:extent cx="996315" cy="546100"/>
                  <wp:effectExtent l="0" t="0" r="0" b="0"/>
                  <wp:docPr id="16808" name="Рисунок 16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71"/>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996315" cy="546100"/>
                          </a:xfrm>
                          <a:prstGeom prst="rect">
                            <a:avLst/>
                          </a:prstGeom>
                          <a:noFill/>
                          <a:ln>
                            <a:noFill/>
                          </a:ln>
                        </pic:spPr>
                      </pic:pic>
                    </a:graphicData>
                  </a:graphic>
                </wp:inline>
              </w:drawing>
            </w:r>
            <w:r>
              <w:rPr>
                <w:noProof/>
              </w:rPr>
              <w:drawing>
                <wp:inline distT="0" distB="0" distL="0" distR="0" wp14:anchorId="13B0EC5C" wp14:editId="05683A8D">
                  <wp:extent cx="518795" cy="546100"/>
                  <wp:effectExtent l="0" t="0" r="0" b="0"/>
                  <wp:docPr id="16807" name="Рисунок 16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52"/>
                          <pic:cNvPicPr>
                            <a:picLocks noChangeAspect="1" noChangeArrowheads="1"/>
                          </pic:cNvPicPr>
                        </pic:nvPicPr>
                        <pic:blipFill>
                          <a:blip r:embed="rId516">
                            <a:extLst>
                              <a:ext uri="{28A0092B-C50C-407E-A947-70E740481C1C}">
                                <a14:useLocalDpi xmlns:a14="http://schemas.microsoft.com/office/drawing/2010/main" val="0"/>
                              </a:ext>
                            </a:extLst>
                          </a:blip>
                          <a:srcRect l="51785"/>
                          <a:stretch>
                            <a:fillRect/>
                          </a:stretch>
                        </pic:blipFill>
                        <pic:spPr bwMode="auto">
                          <a:xfrm>
                            <a:off x="0" y="0"/>
                            <a:ext cx="518795" cy="546100"/>
                          </a:xfrm>
                          <a:prstGeom prst="rect">
                            <a:avLst/>
                          </a:prstGeom>
                          <a:noFill/>
                          <a:ln>
                            <a:noFill/>
                          </a:ln>
                        </pic:spPr>
                      </pic:pic>
                    </a:graphicData>
                  </a:graphic>
                </wp:inline>
              </w:drawing>
            </w:r>
            <w:r>
              <w:rPr>
                <w:noProof/>
              </w:rPr>
              <w:drawing>
                <wp:inline distT="0" distB="0" distL="0" distR="0" wp14:anchorId="0A9ADE63" wp14:editId="7252210D">
                  <wp:extent cx="504825" cy="559435"/>
                  <wp:effectExtent l="0" t="0" r="0" b="0"/>
                  <wp:docPr id="16806" name="Рисунок 16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53"/>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504825" cy="559435"/>
                          </a:xfrm>
                          <a:prstGeom prst="rect">
                            <a:avLst/>
                          </a:prstGeom>
                          <a:noFill/>
                          <a:ln>
                            <a:noFill/>
                          </a:ln>
                        </pic:spPr>
                      </pic:pic>
                    </a:graphicData>
                  </a:graphic>
                </wp:inline>
              </w:drawing>
            </w:r>
            <w:r>
              <w:rPr>
                <w:noProof/>
              </w:rPr>
              <w:drawing>
                <wp:inline distT="0" distB="0" distL="0" distR="0" wp14:anchorId="53CAEC8D" wp14:editId="2AE1CE97">
                  <wp:extent cx="927735" cy="546100"/>
                  <wp:effectExtent l="0" t="0" r="0" b="0"/>
                  <wp:docPr id="16805" name="Рисунок 16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54"/>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927735" cy="546100"/>
                          </a:xfrm>
                          <a:prstGeom prst="rect">
                            <a:avLst/>
                          </a:prstGeom>
                          <a:noFill/>
                          <a:ln>
                            <a:noFill/>
                          </a:ln>
                        </pic:spPr>
                      </pic:pic>
                    </a:graphicData>
                  </a:graphic>
                </wp:inline>
              </w:drawing>
            </w:r>
            <w:r>
              <w:rPr>
                <w:noProof/>
                <w:lang w:val="ru-RU"/>
              </w:rPr>
              <w:t xml:space="preserve">     </w:t>
            </w:r>
          </w:p>
        </w:tc>
      </w:tr>
      <w:tr w:rsidR="00664AAF" w:rsidTr="00664AAF">
        <w:trPr>
          <w:trHeight w:val="16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1.1.3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(натуральных – кирпич, гранит и имитирующих натуральные – композитные плиты) допускается отклонение от перечня цветов  разрешенной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w:t>
            </w:r>
          </w:p>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В составе натуральных материалов должны отсутствовать дополнительные цветные пигменты.</w:t>
            </w:r>
          </w:p>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786"/>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1.1.4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665"/>
              </w:tabs>
              <w:ind w:left="34" w:right="82"/>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 </w:t>
            </w:r>
          </w:p>
          <w:p w:rsidR="00664AAF" w:rsidRDefault="00664AAF">
            <w:pPr>
              <w:tabs>
                <w:tab w:val="left" w:pos="6665"/>
              </w:tabs>
              <w:ind w:left="34" w:right="82"/>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цветом отделки этих поверхностей.</w:t>
            </w:r>
          </w:p>
        </w:tc>
      </w:tr>
      <w:tr w:rsidR="00664AAF" w:rsidTr="00664AAF">
        <w:trPr>
          <w:trHeight w:val="136"/>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Окна</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1.2.1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Цветовое решение импостов должно соответствовать разрешенным к использованию цветам  палитры системы цвета </w:t>
            </w:r>
            <w:r>
              <w:rPr>
                <w:b/>
                <w:sz w:val="16"/>
                <w:szCs w:val="16"/>
              </w:rPr>
              <w:t>RAL</w:t>
            </w:r>
            <w:r>
              <w:rPr>
                <w:b/>
                <w:sz w:val="16"/>
                <w:szCs w:val="16"/>
                <w:lang w:val="ru-RU"/>
              </w:rPr>
              <w:t>:</w:t>
            </w:r>
          </w:p>
          <w:p w:rsidR="00374A95" w:rsidRPr="002B2583" w:rsidRDefault="00374A95" w:rsidP="00374A95">
            <w:pPr>
              <w:spacing w:line="360" w:lineRule="auto"/>
              <w:cnfStyle w:val="000000000000" w:firstRow="0" w:lastRow="0" w:firstColumn="0" w:lastColumn="0" w:oddVBand="0" w:evenVBand="0" w:oddHBand="0" w:evenHBand="0" w:firstRowFirstColumn="0" w:firstRowLastColumn="0" w:lastRowFirstColumn="0" w:lastRowLastColumn="0"/>
              <w:rPr>
                <w:sz w:val="16"/>
                <w:szCs w:val="16"/>
                <w:lang w:val="ru-RU"/>
              </w:rPr>
            </w:pPr>
            <w:r w:rsidRPr="002B2583">
              <w:rPr>
                <w:noProof/>
              </w:rPr>
              <w:drawing>
                <wp:inline distT="0" distB="0" distL="0" distR="0" wp14:anchorId="032965AF" wp14:editId="662EA83D">
                  <wp:extent cx="545911" cy="647701"/>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3"/>
                          <a:srcRect l="5882"/>
                          <a:stretch/>
                        </pic:blipFill>
                        <pic:spPr bwMode="auto">
                          <a:xfrm>
                            <a:off x="0" y="0"/>
                            <a:ext cx="546031" cy="647844"/>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26F918CF" wp14:editId="3D399637">
                  <wp:extent cx="426828" cy="559223"/>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426828" cy="559223"/>
                          </a:xfrm>
                          <a:prstGeom prst="rect">
                            <a:avLst/>
                          </a:prstGeom>
                        </pic:spPr>
                      </pic:pic>
                    </a:graphicData>
                  </a:graphic>
                </wp:inline>
              </w:drawing>
            </w:r>
            <w:r w:rsidRPr="002B2583">
              <w:rPr>
                <w:noProof/>
                <w:sz w:val="16"/>
                <w:lang w:val="ru-RU"/>
              </w:rPr>
              <w:t xml:space="preserve"> </w:t>
            </w:r>
            <w:r w:rsidRPr="002B2583">
              <w:rPr>
                <w:noProof/>
                <w:sz w:val="16"/>
              </w:rPr>
              <w:drawing>
                <wp:inline distT="0" distB="0" distL="0" distR="0" wp14:anchorId="65448DBA" wp14:editId="11FDF8EE">
                  <wp:extent cx="492125" cy="55290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92125" cy="552905"/>
                          </a:xfrm>
                          <a:prstGeom prst="rect">
                            <a:avLst/>
                          </a:prstGeom>
                        </pic:spPr>
                      </pic:pic>
                    </a:graphicData>
                  </a:graphic>
                </wp:inline>
              </w:drawing>
            </w:r>
            <w:r w:rsidRPr="002B2583">
              <w:rPr>
                <w:noProof/>
                <w:sz w:val="16"/>
              </w:rPr>
              <w:drawing>
                <wp:inline distT="0" distB="0" distL="0" distR="0" wp14:anchorId="57438C90" wp14:editId="557462CD">
                  <wp:extent cx="482600" cy="55880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6"/>
                          <a:srcRect l="-10714"/>
                          <a:stretch/>
                        </pic:blipFill>
                        <pic:spPr bwMode="auto">
                          <a:xfrm>
                            <a:off x="0" y="0"/>
                            <a:ext cx="491226" cy="568789"/>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6CFF414A" wp14:editId="1778A687">
                  <wp:extent cx="463138" cy="546265"/>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468924" cy="553090"/>
                          </a:xfrm>
                          <a:prstGeom prst="rect">
                            <a:avLst/>
                          </a:prstGeom>
                        </pic:spPr>
                      </pic:pic>
                    </a:graphicData>
                  </a:graphic>
                </wp:inline>
              </w:drawing>
            </w:r>
            <w:r w:rsidRPr="002B2583">
              <w:rPr>
                <w:noProof/>
                <w:sz w:val="16"/>
              </w:rPr>
              <w:drawing>
                <wp:inline distT="0" distB="0" distL="0" distR="0" wp14:anchorId="0A99393A" wp14:editId="333511AE">
                  <wp:extent cx="476835" cy="555372"/>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8"/>
                          <a:srcRect t="3077" b="1"/>
                          <a:stretch/>
                        </pic:blipFill>
                        <pic:spPr bwMode="auto">
                          <a:xfrm>
                            <a:off x="0" y="0"/>
                            <a:ext cx="479590" cy="558581"/>
                          </a:xfrm>
                          <a:prstGeom prst="rect">
                            <a:avLst/>
                          </a:prstGeom>
                          <a:ln>
                            <a:noFill/>
                          </a:ln>
                          <a:extLst>
                            <a:ext uri="{53640926-AAD7-44D8-BBD7-CCE9431645EC}">
                              <a14:shadowObscured xmlns:a14="http://schemas.microsoft.com/office/drawing/2010/main"/>
                            </a:ext>
                          </a:extLst>
                        </pic:spPr>
                      </pic:pic>
                    </a:graphicData>
                  </a:graphic>
                </wp:inline>
              </w:drawing>
            </w:r>
            <w:r w:rsidRPr="002B2583">
              <w:rPr>
                <w:noProof/>
                <w:sz w:val="16"/>
              </w:rPr>
              <w:drawing>
                <wp:inline distT="0" distB="0" distL="0" distR="0" wp14:anchorId="15F40F1D" wp14:editId="4EF48947">
                  <wp:extent cx="476038" cy="549275"/>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476038" cy="549275"/>
                          </a:xfrm>
                          <a:prstGeom prst="rect">
                            <a:avLst/>
                          </a:prstGeom>
                        </pic:spPr>
                      </pic:pic>
                    </a:graphicData>
                  </a:graphic>
                </wp:inline>
              </w:drawing>
            </w:r>
            <w:r w:rsidRPr="002B2583">
              <w:rPr>
                <w:noProof/>
                <w:sz w:val="16"/>
              </w:rPr>
              <w:drawing>
                <wp:inline distT="0" distB="0" distL="0" distR="0" wp14:anchorId="1643360C" wp14:editId="2B7D2840">
                  <wp:extent cx="475012" cy="546265"/>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476927" cy="548467"/>
                          </a:xfrm>
                          <a:prstGeom prst="rect">
                            <a:avLst/>
                          </a:prstGeom>
                        </pic:spPr>
                      </pic:pic>
                    </a:graphicData>
                  </a:graphic>
                </wp:inline>
              </w:drawing>
            </w:r>
            <w:r w:rsidRPr="002B2583">
              <w:rPr>
                <w:noProof/>
                <w:sz w:val="16"/>
              </w:rPr>
              <w:drawing>
                <wp:inline distT="0" distB="0" distL="0" distR="0" wp14:anchorId="7B7DFA6F" wp14:editId="2AFD76B3">
                  <wp:extent cx="483782" cy="556564"/>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484507" cy="557398"/>
                          </a:xfrm>
                          <a:prstGeom prst="rect">
                            <a:avLst/>
                          </a:prstGeom>
                        </pic:spPr>
                      </pic:pic>
                    </a:graphicData>
                  </a:graphic>
                </wp:inline>
              </w:drawing>
            </w:r>
            <w:r>
              <w:rPr>
                <w:noProof/>
                <w:sz w:val="16"/>
              </w:rPr>
              <w:drawing>
                <wp:inline distT="0" distB="0" distL="0" distR="0" wp14:anchorId="58BF8CF7" wp14:editId="478FB4B3">
                  <wp:extent cx="456799" cy="555372"/>
                  <wp:effectExtent l="0" t="0" r="635" b="0"/>
                  <wp:docPr id="178" name="Рисунок 178"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Antonina\Desktop\ралы\Новая папка\7001.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6746" cy="555308"/>
                          </a:xfrm>
                          <a:prstGeom prst="rect">
                            <a:avLst/>
                          </a:prstGeom>
                          <a:noFill/>
                          <a:ln>
                            <a:noFill/>
                          </a:ln>
                        </pic:spPr>
                      </pic:pic>
                    </a:graphicData>
                  </a:graphic>
                </wp:inline>
              </w:drawing>
            </w:r>
            <w:r w:rsidRPr="002B2583">
              <w:rPr>
                <w:noProof/>
                <w:sz w:val="16"/>
              </w:rPr>
              <w:drawing>
                <wp:inline distT="0" distB="0" distL="0" distR="0" wp14:anchorId="6F14101D" wp14:editId="6FBB279C">
                  <wp:extent cx="457200" cy="5842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60619" cy="588569"/>
                          </a:xfrm>
                          <a:prstGeom prst="rect">
                            <a:avLst/>
                          </a:prstGeom>
                        </pic:spPr>
                      </pic:pic>
                    </a:graphicData>
                  </a:graphic>
                </wp:inline>
              </w:drawing>
            </w:r>
            <w:r>
              <w:rPr>
                <w:noProof/>
                <w:sz w:val="16"/>
              </w:rPr>
              <w:drawing>
                <wp:inline distT="0" distB="0" distL="0" distR="0" wp14:anchorId="79EB8E45" wp14:editId="5CBDDDFB">
                  <wp:extent cx="482444" cy="562852"/>
                  <wp:effectExtent l="0" t="0" r="0" b="8890"/>
                  <wp:docPr id="181" name="Рисунок 181"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tonina\Desktop\ралы\Новая папка\9003.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82388" cy="562787"/>
                          </a:xfrm>
                          <a:prstGeom prst="rect">
                            <a:avLst/>
                          </a:prstGeom>
                          <a:noFill/>
                          <a:ln>
                            <a:noFill/>
                          </a:ln>
                        </pic:spPr>
                      </pic:pic>
                    </a:graphicData>
                  </a:graphic>
                </wp:inline>
              </w:drawing>
            </w:r>
            <w:r>
              <w:rPr>
                <w:noProof/>
                <w:sz w:val="16"/>
              </w:rPr>
              <w:drawing>
                <wp:inline distT="0" distB="0" distL="0" distR="0" wp14:anchorId="7AF9DC31" wp14:editId="5E814739">
                  <wp:extent cx="465615" cy="549762"/>
                  <wp:effectExtent l="0" t="0" r="0" b="3175"/>
                  <wp:docPr id="182" name="Рисунок 182"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Antonina\Desktop\ралы\Новая папка\7024.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8452" cy="553112"/>
                          </a:xfrm>
                          <a:prstGeom prst="rect">
                            <a:avLst/>
                          </a:prstGeom>
                          <a:noFill/>
                          <a:ln>
                            <a:noFill/>
                          </a:ln>
                        </pic:spPr>
                      </pic:pic>
                    </a:graphicData>
                  </a:graphic>
                </wp:inline>
              </w:drawing>
            </w:r>
          </w:p>
          <w:p w:rsidR="00664AAF" w:rsidRDefault="00664AAF">
            <w:pPr>
              <w:tabs>
                <w:tab w:val="left" w:pos="1260"/>
              </w:tabs>
              <w:jc w:val="center"/>
              <w:cnfStyle w:val="000000000000" w:firstRow="0" w:lastRow="0" w:firstColumn="0" w:lastColumn="0" w:oddVBand="0" w:evenVBand="0" w:oddHBand="0" w:evenHBand="0" w:firstRowFirstColumn="0" w:firstRowLastColumn="0" w:lastRowFirstColumn="0" w:lastRowLastColumn="0"/>
              <w:rPr>
                <w:noProof/>
                <w:lang w:val="ru-RU"/>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1.2.2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Все  элементы окон (за исключением стекла) должны выполняться в едином цветовом решении. </w:t>
            </w:r>
          </w:p>
        </w:tc>
      </w:tr>
      <w:tr w:rsidR="00664AAF" w:rsidTr="00664AAF">
        <w:trPr>
          <w:trHeight w:val="36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1.3</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Остекление</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1.3.1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Допускается использование тонированного в массе, зеркального, цветного остекления.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1.3.2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ind w:left="34" w:right="-20"/>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В цветовом решении применяются стекла серых цветов или бесцветные*, с учетом каталога производителя стекла. </w:t>
            </w:r>
            <w:r>
              <w:rPr>
                <w:sz w:val="16"/>
                <w:szCs w:val="16"/>
                <w:lang w:val="ru-RU"/>
              </w:rPr>
              <w:br/>
            </w:r>
            <w:r>
              <w:rPr>
                <w:i/>
                <w:sz w:val="16"/>
                <w:szCs w:val="16"/>
                <w:lang w:val="ru-RU"/>
              </w:rPr>
              <w:t>*Бесцветное стекло - стекло, которое является абсолютно прозрачным и не имеет никаких оттенков</w:t>
            </w:r>
            <w:r>
              <w:rPr>
                <w:sz w:val="16"/>
                <w:szCs w:val="16"/>
                <w:lang w:val="ru-RU"/>
              </w:rPr>
              <w:t>.</w:t>
            </w:r>
          </w:p>
        </w:tc>
      </w:tr>
      <w:tr w:rsidR="00664AAF" w:rsidTr="00664AAF">
        <w:trPr>
          <w:trHeight w:val="53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Цоколь</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247"/>
              </w:tabs>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Цветовое решение должно соответствовать одному из цветов элементов здания (стен, перекрытий, элементов окон, ограждений, кровли).</w:t>
            </w:r>
          </w:p>
        </w:tc>
      </w:tr>
      <w:tr w:rsidR="00664AAF" w:rsidTr="00664AA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Цветовое решение должно осуществляться в соответствии с цветами системы цвета NCS (</w:t>
            </w:r>
            <w:proofErr w:type="spellStart"/>
            <w:r>
              <w:rPr>
                <w:sz w:val="16"/>
                <w:szCs w:val="16"/>
                <w:lang w:val="ru-RU"/>
              </w:rPr>
              <w:t>Natural</w:t>
            </w:r>
            <w:proofErr w:type="spellEnd"/>
            <w:r>
              <w:rPr>
                <w:sz w:val="16"/>
                <w:szCs w:val="16"/>
                <w:lang w:val="ru-RU"/>
              </w:rPr>
              <w:t xml:space="preserve"> </w:t>
            </w:r>
            <w:proofErr w:type="spellStart"/>
            <w:r>
              <w:rPr>
                <w:sz w:val="16"/>
                <w:szCs w:val="16"/>
                <w:lang w:val="ru-RU"/>
              </w:rPr>
              <w:t>Color</w:t>
            </w:r>
            <w:proofErr w:type="spellEnd"/>
            <w:r>
              <w:rPr>
                <w:sz w:val="16"/>
                <w:szCs w:val="16"/>
                <w:lang w:val="ru-RU"/>
              </w:rPr>
              <w:t xml:space="preserve"> </w:t>
            </w:r>
            <w:proofErr w:type="spellStart"/>
            <w:r>
              <w:rPr>
                <w:sz w:val="16"/>
                <w:szCs w:val="16"/>
                <w:lang w:val="ru-RU"/>
              </w:rPr>
              <w:t>System</w:t>
            </w:r>
            <w:proofErr w:type="spellEnd"/>
            <w:r>
              <w:rPr>
                <w:sz w:val="16"/>
                <w:szCs w:val="16"/>
                <w:lang w:val="ru-RU"/>
              </w:rPr>
              <w:t>) из палитры основных, дополнительных, акцентных цветов, независимо от применяемого цветового решения допускаются оттенки серых</w:t>
            </w:r>
            <w:r>
              <w:rPr>
                <w:w w:val="113"/>
                <w:position w:val="-6"/>
                <w:sz w:val="16"/>
                <w:szCs w:val="16"/>
                <w:lang w:val="ru-RU"/>
              </w:rPr>
              <w:t xml:space="preserve"> </w:t>
            </w:r>
            <w:r>
              <w:rPr>
                <w:sz w:val="16"/>
                <w:szCs w:val="16"/>
                <w:lang w:val="ru-RU"/>
              </w:rPr>
              <w:t>тонов.</w:t>
            </w:r>
            <w:r>
              <w:rPr>
                <w:w w:val="113"/>
                <w:position w:val="-6"/>
                <w:sz w:val="16"/>
                <w:szCs w:val="16"/>
                <w:lang w:val="ru-RU"/>
              </w:rPr>
              <w:t xml:space="preserve"> </w:t>
            </w:r>
          </w:p>
        </w:tc>
      </w:tr>
      <w:tr w:rsidR="00664AAF" w:rsidTr="00664AAF">
        <w:trPr>
          <w:trHeight w:val="12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1.4.3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(таких, как натуральные - кирпич, гранит и имитирующих натуральные - композитные плиты) допускается отклонение от перечня разрешенных к использованию цветов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xml:space="preserve">).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В составе натуральных материалов  должны отсутствовать  дополнительные  цветные  пигменты. </w:t>
            </w:r>
          </w:p>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1.4.4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Цветовое решение </w:t>
            </w:r>
            <w:proofErr w:type="spellStart"/>
            <w:r>
              <w:rPr>
                <w:sz w:val="16"/>
                <w:szCs w:val="16"/>
                <w:lang w:val="ru-RU"/>
              </w:rPr>
              <w:t>нащельников</w:t>
            </w:r>
            <w:proofErr w:type="spellEnd"/>
            <w:r>
              <w:rPr>
                <w:sz w:val="16"/>
                <w:szCs w:val="16"/>
                <w:lang w:val="ru-RU"/>
              </w:rPr>
              <w:t xml:space="preserve"> на стыках поверхностей должно осуществляться в соответствии с цветом отделки этих поверхностей.</w:t>
            </w:r>
          </w:p>
        </w:tc>
      </w:tr>
      <w:tr w:rsidR="00664AAF" w:rsidTr="00664AAF">
        <w:trPr>
          <w:trHeight w:val="8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1.5</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Кровля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1.5.1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Цветовое решение должно соответствовать разрешенным к использованию цветам палитры системы цвета</w:t>
            </w:r>
            <w:r>
              <w:rPr>
                <w:color w:val="000000" w:themeColor="text1"/>
                <w:sz w:val="16"/>
                <w:szCs w:val="16"/>
                <w:lang w:val="ru-RU"/>
              </w:rPr>
              <w:t xml:space="preserve"> </w:t>
            </w:r>
            <w:r>
              <w:rPr>
                <w:b/>
                <w:sz w:val="16"/>
                <w:szCs w:val="16"/>
              </w:rPr>
              <w:t>RAL</w:t>
            </w:r>
            <w:r>
              <w:rPr>
                <w:b/>
                <w:sz w:val="16"/>
                <w:szCs w:val="16"/>
                <w:lang w:val="ru-RU"/>
              </w:rPr>
              <w:t>:</w:t>
            </w:r>
          </w:p>
          <w:p w:rsidR="00664AAF" w:rsidRDefault="00664AAF">
            <w:pPr>
              <w:tabs>
                <w:tab w:val="left" w:pos="1260"/>
              </w:tabs>
              <w:ind w:firstLine="459"/>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noProof/>
                <w:sz w:val="16"/>
              </w:rPr>
              <w:drawing>
                <wp:inline distT="0" distB="0" distL="0" distR="0" wp14:anchorId="02C2035E" wp14:editId="6807D5E8">
                  <wp:extent cx="436880" cy="573405"/>
                  <wp:effectExtent l="0" t="0" r="0" b="0"/>
                  <wp:docPr id="16570" name="Рисунок 16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6880" cy="573405"/>
                          </a:xfrm>
                          <a:prstGeom prst="rect">
                            <a:avLst/>
                          </a:prstGeom>
                          <a:noFill/>
                          <a:ln>
                            <a:noFill/>
                          </a:ln>
                        </pic:spPr>
                      </pic:pic>
                    </a:graphicData>
                  </a:graphic>
                </wp:inline>
              </w:drawing>
            </w:r>
            <w:r>
              <w:rPr>
                <w:noProof/>
                <w:sz w:val="16"/>
              </w:rPr>
              <w:drawing>
                <wp:inline distT="0" distB="0" distL="0" distR="0" wp14:anchorId="0FA61E4C" wp14:editId="72E4FB22">
                  <wp:extent cx="477520" cy="573405"/>
                  <wp:effectExtent l="0" t="0" r="0" b="0"/>
                  <wp:docPr id="16569" name="Рисунок 16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77520" cy="573405"/>
                          </a:xfrm>
                          <a:prstGeom prst="rect">
                            <a:avLst/>
                          </a:prstGeom>
                          <a:noFill/>
                          <a:ln>
                            <a:noFill/>
                          </a:ln>
                        </pic:spPr>
                      </pic:pic>
                    </a:graphicData>
                  </a:graphic>
                </wp:inline>
              </w:drawing>
            </w:r>
            <w:r>
              <w:rPr>
                <w:noProof/>
                <w:sz w:val="16"/>
              </w:rPr>
              <w:drawing>
                <wp:inline distT="0" distB="0" distL="0" distR="0" wp14:anchorId="55834A07" wp14:editId="28BBBFFE">
                  <wp:extent cx="518795" cy="573405"/>
                  <wp:effectExtent l="0" t="0" r="0" b="0"/>
                  <wp:docPr id="16568" name="Рисунок 16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7"/>
                          <pic:cNvPicPr>
                            <a:picLocks noChangeAspect="1" noChangeArrowheads="1"/>
                          </pic:cNvPicPr>
                        </pic:nvPicPr>
                        <pic:blipFill>
                          <a:blip r:embed="rId208" cstate="print">
                            <a:extLst>
                              <a:ext uri="{28A0092B-C50C-407E-A947-70E740481C1C}">
                                <a14:useLocalDpi xmlns:a14="http://schemas.microsoft.com/office/drawing/2010/main" val="0"/>
                              </a:ext>
                            </a:extLst>
                          </a:blip>
                          <a:srcRect l="-11688" r="-2"/>
                          <a:stretch>
                            <a:fillRect/>
                          </a:stretch>
                        </pic:blipFill>
                        <pic:spPr bwMode="auto">
                          <a:xfrm>
                            <a:off x="0" y="0"/>
                            <a:ext cx="518795" cy="573405"/>
                          </a:xfrm>
                          <a:prstGeom prst="rect">
                            <a:avLst/>
                          </a:prstGeom>
                          <a:noFill/>
                          <a:ln>
                            <a:noFill/>
                          </a:ln>
                        </pic:spPr>
                      </pic:pic>
                    </a:graphicData>
                  </a:graphic>
                </wp:inline>
              </w:drawing>
            </w:r>
            <w:r>
              <w:rPr>
                <w:noProof/>
              </w:rPr>
              <w:drawing>
                <wp:inline distT="0" distB="0" distL="0" distR="0" wp14:anchorId="45C137C2" wp14:editId="2084E811">
                  <wp:extent cx="996315" cy="559435"/>
                  <wp:effectExtent l="0" t="0" r="0" b="0"/>
                  <wp:docPr id="16567" name="Рисунок 16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8"/>
                          <pic:cNvPicPr>
                            <a:picLocks noChangeAspect="1" noChangeArrowheads="1"/>
                          </pic:cNvPicPr>
                        </pic:nvPicPr>
                        <pic:blipFill>
                          <a:blip r:embed="rId210" cstate="print">
                            <a:extLst>
                              <a:ext uri="{28A0092B-C50C-407E-A947-70E740481C1C}">
                                <a14:useLocalDpi xmlns:a14="http://schemas.microsoft.com/office/drawing/2010/main" val="0"/>
                              </a:ext>
                            </a:extLst>
                          </a:blip>
                          <a:srcRect l="-5626"/>
                          <a:stretch>
                            <a:fillRect/>
                          </a:stretch>
                        </pic:blipFill>
                        <pic:spPr bwMode="auto">
                          <a:xfrm>
                            <a:off x="0" y="0"/>
                            <a:ext cx="996315" cy="559435"/>
                          </a:xfrm>
                          <a:prstGeom prst="rect">
                            <a:avLst/>
                          </a:prstGeom>
                          <a:noFill/>
                          <a:ln>
                            <a:noFill/>
                          </a:ln>
                        </pic:spPr>
                      </pic:pic>
                    </a:graphicData>
                  </a:graphic>
                </wp:inline>
              </w:drawing>
            </w:r>
            <w:r>
              <w:rPr>
                <w:noProof/>
              </w:rPr>
              <w:drawing>
                <wp:inline distT="0" distB="0" distL="0" distR="0" wp14:anchorId="25C79ECE" wp14:editId="76241B60">
                  <wp:extent cx="982345" cy="559435"/>
                  <wp:effectExtent l="0" t="0" r="0" b="0"/>
                  <wp:docPr id="16566" name="Рисунок 16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982345" cy="559435"/>
                          </a:xfrm>
                          <a:prstGeom prst="rect">
                            <a:avLst/>
                          </a:prstGeom>
                          <a:noFill/>
                          <a:ln>
                            <a:noFill/>
                          </a:ln>
                        </pic:spPr>
                      </pic:pic>
                    </a:graphicData>
                  </a:graphic>
                </wp:inline>
              </w:drawing>
            </w:r>
            <w:r>
              <w:rPr>
                <w:noProof/>
              </w:rPr>
              <w:drawing>
                <wp:inline distT="0" distB="0" distL="0" distR="0" wp14:anchorId="623B2A35" wp14:editId="12CF2885">
                  <wp:extent cx="491490" cy="559435"/>
                  <wp:effectExtent l="0" t="0" r="0" b="0"/>
                  <wp:docPr id="16565" name="Рисунок 16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0"/>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sz w:val="16"/>
              </w:rPr>
              <w:drawing>
                <wp:inline distT="0" distB="0" distL="0" distR="0" wp14:anchorId="3052340F" wp14:editId="5CA3F0B3">
                  <wp:extent cx="996315" cy="573405"/>
                  <wp:effectExtent l="0" t="0" r="0" b="0"/>
                  <wp:docPr id="16564" name="Рисунок 16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1"/>
                          <pic:cNvPicPr>
                            <a:picLocks noChangeAspect="1" noChangeArrowheads="1"/>
                          </pic:cNvPicPr>
                        </pic:nvPicPr>
                        <pic:blipFill>
                          <a:blip r:embed="rId209">
                            <a:extLst>
                              <a:ext uri="{28A0092B-C50C-407E-A947-70E740481C1C}">
                                <a14:useLocalDpi xmlns:a14="http://schemas.microsoft.com/office/drawing/2010/main" val="0"/>
                              </a:ext>
                            </a:extLst>
                          </a:blip>
                          <a:srcRect r="32877"/>
                          <a:stretch>
                            <a:fillRect/>
                          </a:stretch>
                        </pic:blipFill>
                        <pic:spPr bwMode="auto">
                          <a:xfrm>
                            <a:off x="0" y="0"/>
                            <a:ext cx="996315" cy="573405"/>
                          </a:xfrm>
                          <a:prstGeom prst="rect">
                            <a:avLst/>
                          </a:prstGeom>
                          <a:noFill/>
                          <a:ln>
                            <a:noFill/>
                          </a:ln>
                        </pic:spPr>
                      </pic:pic>
                    </a:graphicData>
                  </a:graphic>
                </wp:inline>
              </w:drawing>
            </w:r>
          </w:p>
        </w:tc>
      </w:tr>
      <w:tr w:rsidR="00664AAF" w:rsidTr="00664AAF">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1.5.2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Все элементы кровли должны выполняться в едином цветовом решении за исключением  подшивки карнизного свеса и водосточной системы.</w:t>
            </w:r>
          </w:p>
        </w:tc>
      </w:tr>
      <w:tr w:rsidR="00664AAF" w:rsidTr="00664AAF">
        <w:trPr>
          <w:trHeight w:val="46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Элементы входных групп</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1.6.1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Цветовое решение должно осуществляться  в соответствии с разрешенными к использованию цветами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из палитры основных, дополнительных и акцентных цветов, применяемых в цветовом решении фасада здания.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1.6.2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При подборе материалов неоднородной текстуры (таких как натуральные - кирпич, гранит и т. д. и имитирующих натуральные - композитные плиты.) допускается отклонение от перечня разрешенных цветов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xml:space="preserve">).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В составе натуральных материалов  должны отсутствовать  дополнительные  цветные  пигменты.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Цвет материалов, имитирующих </w:t>
            </w:r>
            <w:proofErr w:type="gramStart"/>
            <w:r>
              <w:rPr>
                <w:sz w:val="16"/>
                <w:szCs w:val="16"/>
                <w:lang w:val="ru-RU"/>
              </w:rPr>
              <w:t>натуральные</w:t>
            </w:r>
            <w:proofErr w:type="gramEnd"/>
            <w:r>
              <w:rPr>
                <w:sz w:val="16"/>
                <w:szCs w:val="16"/>
                <w:lang w:val="ru-RU"/>
              </w:rPr>
              <w:t>, должен совпадать с натуральным цветом этих материалов.</w:t>
            </w:r>
          </w:p>
        </w:tc>
      </w:tr>
      <w:tr w:rsidR="00664AAF" w:rsidTr="00664AAF">
        <w:trPr>
          <w:trHeight w:val="20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1.7</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Ограждения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highlight w:val="yellow"/>
                <w:lang w:val="ru-RU" w:eastAsia="en-US"/>
              </w:rPr>
            </w:pPr>
            <w:r>
              <w:rPr>
                <w:sz w:val="16"/>
                <w:szCs w:val="16"/>
                <w:lang w:val="ru-RU"/>
              </w:rPr>
              <w:t>В ограждении парапетов предусмотреть цветовое  решение, соответствующее  одному из  цветов элементов здания (стен,  элементов окон, кровли).</w:t>
            </w:r>
          </w:p>
        </w:tc>
      </w:tr>
      <w:tr w:rsidR="00664AAF" w:rsidTr="00664AAF">
        <w:trPr>
          <w:cnfStyle w:val="000000100000" w:firstRow="0" w:lastRow="0" w:firstColumn="0" w:lastColumn="0" w:oddVBand="0" w:evenVBand="0" w:oddHBand="1" w:evenHBand="0" w:firstRowFirstColumn="0" w:firstRowLastColumn="0" w:lastRowFirstColumn="0" w:lastRowLastColumn="0"/>
          <w:trHeight w:val="9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1.7.2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Цветовое решение должно соответствовать разрешенным к использованию цветам палитры системы цвета </w:t>
            </w:r>
            <w:r>
              <w:rPr>
                <w:sz w:val="16"/>
                <w:szCs w:val="16"/>
              </w:rPr>
              <w:t>RAL</w:t>
            </w:r>
            <w:r>
              <w:rPr>
                <w:sz w:val="16"/>
                <w:szCs w:val="16"/>
                <w:lang w:val="ru-RU"/>
              </w:rPr>
              <w:t xml:space="preserve">: </w:t>
            </w:r>
          </w:p>
          <w:p w:rsidR="00664AAF" w:rsidRDefault="00664AAF">
            <w:pPr>
              <w:tabs>
                <w:tab w:val="left" w:pos="1260"/>
              </w:tabs>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noProof/>
                <w:sz w:val="16"/>
              </w:rPr>
              <w:drawing>
                <wp:inline distT="0" distB="0" distL="0" distR="0" wp14:anchorId="752053CF" wp14:editId="743C2A13">
                  <wp:extent cx="464185" cy="586740"/>
                  <wp:effectExtent l="0" t="0" r="0" b="0"/>
                  <wp:docPr id="16563" name="Рисунок 1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64185" cy="586740"/>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43272119" wp14:editId="4F2DA235">
                  <wp:extent cx="491490" cy="559435"/>
                  <wp:effectExtent l="0" t="0" r="0" b="0"/>
                  <wp:docPr id="16562" name="Рисунок 1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3"/>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491490" cy="559435"/>
                          </a:xfrm>
                          <a:prstGeom prst="rect">
                            <a:avLst/>
                          </a:prstGeom>
                          <a:noFill/>
                          <a:ln>
                            <a:noFill/>
                          </a:ln>
                        </pic:spPr>
                      </pic:pic>
                    </a:graphicData>
                  </a:graphic>
                </wp:inline>
              </w:drawing>
            </w:r>
            <w:r>
              <w:rPr>
                <w:noProof/>
                <w:sz w:val="16"/>
                <w:lang w:val="ru-RU"/>
              </w:rPr>
              <w:t xml:space="preserve"> </w:t>
            </w:r>
            <w:r>
              <w:rPr>
                <w:noProof/>
              </w:rPr>
              <w:drawing>
                <wp:inline distT="0" distB="0" distL="0" distR="0" wp14:anchorId="24B4BB33" wp14:editId="447E553D">
                  <wp:extent cx="573405" cy="641350"/>
                  <wp:effectExtent l="0" t="0" r="0" b="0"/>
                  <wp:docPr id="16561" name="Рисунок 16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4"/>
                          <pic:cNvPicPr>
                            <a:picLocks noChangeAspect="1" noChangeArrowheads="1"/>
                          </pic:cNvPicPr>
                        </pic:nvPicPr>
                        <pic:blipFill>
                          <a:blip r:embed="rId214">
                            <a:extLst>
                              <a:ext uri="{28A0092B-C50C-407E-A947-70E740481C1C}">
                                <a14:useLocalDpi xmlns:a14="http://schemas.microsoft.com/office/drawing/2010/main" val="0"/>
                              </a:ext>
                            </a:extLst>
                          </a:blip>
                          <a:srcRect l="2983" r="-412"/>
                          <a:stretch>
                            <a:fillRect/>
                          </a:stretch>
                        </pic:blipFill>
                        <pic:spPr bwMode="auto">
                          <a:xfrm>
                            <a:off x="0" y="0"/>
                            <a:ext cx="573405" cy="641350"/>
                          </a:xfrm>
                          <a:prstGeom prst="rect">
                            <a:avLst/>
                          </a:prstGeom>
                          <a:noFill/>
                          <a:ln>
                            <a:noFill/>
                          </a:ln>
                        </pic:spPr>
                      </pic:pic>
                    </a:graphicData>
                  </a:graphic>
                </wp:inline>
              </w:drawing>
            </w:r>
            <w:r>
              <w:rPr>
                <w:noProof/>
                <w:sz w:val="16"/>
              </w:rPr>
              <w:drawing>
                <wp:inline distT="0" distB="0" distL="0" distR="0" wp14:anchorId="3D98EA77" wp14:editId="2E67A0E3">
                  <wp:extent cx="450215" cy="573405"/>
                  <wp:effectExtent l="0" t="0" r="0" b="0"/>
                  <wp:docPr id="16560" name="Рисунок 1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50215" cy="573405"/>
                          </a:xfrm>
                          <a:prstGeom prst="rect">
                            <a:avLst/>
                          </a:prstGeom>
                          <a:noFill/>
                          <a:ln>
                            <a:noFill/>
                          </a:ln>
                        </pic:spPr>
                      </pic:pic>
                    </a:graphicData>
                  </a:graphic>
                </wp:inline>
              </w:drawing>
            </w:r>
            <w:r>
              <w:rPr>
                <w:noProof/>
                <w:sz w:val="16"/>
                <w:lang w:val="ru-RU"/>
              </w:rPr>
              <w:t xml:space="preserve"> </w:t>
            </w:r>
            <w:r>
              <w:rPr>
                <w:noProof/>
                <w:sz w:val="16"/>
              </w:rPr>
              <w:drawing>
                <wp:inline distT="0" distB="0" distL="0" distR="0" wp14:anchorId="5893ED25" wp14:editId="3DFD85A0">
                  <wp:extent cx="504825" cy="586740"/>
                  <wp:effectExtent l="0" t="0" r="0" b="0"/>
                  <wp:docPr id="16559" name="Рисунок 16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6"/>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04825" cy="586740"/>
                          </a:xfrm>
                          <a:prstGeom prst="rect">
                            <a:avLst/>
                          </a:prstGeom>
                          <a:noFill/>
                          <a:ln>
                            <a:noFill/>
                          </a:ln>
                        </pic:spPr>
                      </pic:pic>
                    </a:graphicData>
                  </a:graphic>
                </wp:inline>
              </w:drawing>
            </w:r>
            <w:r>
              <w:rPr>
                <w:noProof/>
                <w:sz w:val="16"/>
              </w:rPr>
              <w:drawing>
                <wp:inline distT="0" distB="0" distL="0" distR="0" wp14:anchorId="41FC1528" wp14:editId="7EC464B0">
                  <wp:extent cx="477520" cy="586740"/>
                  <wp:effectExtent l="0" t="0" r="0" b="0"/>
                  <wp:docPr id="16556" name="Рисунок 16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77520" cy="586740"/>
                          </a:xfrm>
                          <a:prstGeom prst="rect">
                            <a:avLst/>
                          </a:prstGeom>
                          <a:noFill/>
                          <a:ln>
                            <a:noFill/>
                          </a:ln>
                        </pic:spPr>
                      </pic:pic>
                    </a:graphicData>
                  </a:graphic>
                </wp:inline>
              </w:drawing>
            </w:r>
            <w:r>
              <w:rPr>
                <w:noProof/>
              </w:rPr>
              <w:drawing>
                <wp:inline distT="0" distB="0" distL="0" distR="0" wp14:anchorId="4F57A6E0" wp14:editId="70A9D1A3">
                  <wp:extent cx="546100" cy="641350"/>
                  <wp:effectExtent l="0" t="0" r="0" b="0"/>
                  <wp:docPr id="16550" name="Рисунок 16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9"/>
                          <pic:cNvPicPr>
                            <a:picLocks noChangeAspect="1" noChangeArrowheads="1"/>
                          </pic:cNvPicPr>
                        </pic:nvPicPr>
                        <pic:blipFill>
                          <a:blip r:embed="rId193">
                            <a:extLst>
                              <a:ext uri="{28A0092B-C50C-407E-A947-70E740481C1C}">
                                <a14:useLocalDpi xmlns:a14="http://schemas.microsoft.com/office/drawing/2010/main" val="0"/>
                              </a:ext>
                            </a:extLst>
                          </a:blip>
                          <a:srcRect r="5882"/>
                          <a:stretch>
                            <a:fillRect/>
                          </a:stretch>
                        </pic:blipFill>
                        <pic:spPr bwMode="auto">
                          <a:xfrm>
                            <a:off x="0" y="0"/>
                            <a:ext cx="546100" cy="641350"/>
                          </a:xfrm>
                          <a:prstGeom prst="rect">
                            <a:avLst/>
                          </a:prstGeom>
                          <a:noFill/>
                          <a:ln>
                            <a:noFill/>
                          </a:ln>
                        </pic:spPr>
                      </pic:pic>
                    </a:graphicData>
                  </a:graphic>
                </wp:inline>
              </w:drawing>
            </w:r>
          </w:p>
        </w:tc>
      </w:tr>
      <w:tr w:rsidR="00664AAF" w:rsidTr="00664AAF">
        <w:trPr>
          <w:trHeight w:val="60"/>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1.7.3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Для ограждений, выполненных из  латуни  или  покрытых имитацией латуни,  а также для ограждений, выполненных из  </w:t>
            </w:r>
            <w:proofErr w:type="spellStart"/>
            <w:r>
              <w:rPr>
                <w:sz w:val="16"/>
                <w:szCs w:val="16"/>
                <w:lang w:val="ru-RU"/>
              </w:rPr>
              <w:t>кортена</w:t>
            </w:r>
            <w:proofErr w:type="spellEnd"/>
            <w:r>
              <w:rPr>
                <w:sz w:val="16"/>
                <w:szCs w:val="16"/>
                <w:lang w:val="ru-RU"/>
              </w:rPr>
              <w:t xml:space="preserve">, допускается отклонение от перечня разрешенных цветов  палитры системы цвета </w:t>
            </w:r>
            <w:r>
              <w:rPr>
                <w:b/>
                <w:sz w:val="16"/>
                <w:szCs w:val="16"/>
              </w:rPr>
              <w:t>NCS</w:t>
            </w:r>
            <w:r>
              <w:rPr>
                <w:sz w:val="16"/>
                <w:szCs w:val="16"/>
                <w:lang w:val="ru-RU"/>
              </w:rPr>
              <w:t xml:space="preserve"> (</w:t>
            </w:r>
            <w:r>
              <w:rPr>
                <w:sz w:val="16"/>
                <w:szCs w:val="16"/>
              </w:rPr>
              <w:t>Natural</w:t>
            </w:r>
            <w:r>
              <w:rPr>
                <w:sz w:val="16"/>
                <w:szCs w:val="16"/>
                <w:lang w:val="ru-RU"/>
              </w:rPr>
              <w:t xml:space="preserve"> </w:t>
            </w:r>
            <w:r>
              <w:rPr>
                <w:sz w:val="16"/>
                <w:szCs w:val="16"/>
              </w:rPr>
              <w:t>Color</w:t>
            </w:r>
            <w:r>
              <w:rPr>
                <w:sz w:val="16"/>
                <w:szCs w:val="16"/>
                <w:lang w:val="ru-RU"/>
              </w:rPr>
              <w:t xml:space="preserve"> </w:t>
            </w:r>
            <w:r>
              <w:rPr>
                <w:sz w:val="16"/>
                <w:szCs w:val="16"/>
              </w:rPr>
              <w:t>System</w:t>
            </w:r>
            <w:r>
              <w:rPr>
                <w:sz w:val="16"/>
                <w:szCs w:val="16"/>
                <w:lang w:val="ru-RU"/>
              </w:rPr>
              <w:t>) в пользу натурального цвета материала.</w:t>
            </w:r>
          </w:p>
        </w:tc>
      </w:tr>
      <w:tr w:rsidR="00664AAF" w:rsidTr="00664AAF">
        <w:trPr>
          <w:cnfStyle w:val="000000100000" w:firstRow="0" w:lastRow="0" w:firstColumn="0" w:lastColumn="0" w:oddVBand="0" w:evenVBand="0" w:oddHBand="1" w:evenHBand="0" w:firstRowFirstColumn="0" w:firstRowLastColumn="0" w:lastRowFirstColumn="0" w:lastRowLastColumn="0"/>
          <w:trHeight w:val="13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1.7.4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Цветовое решение ограждений, выполненных из  стекла,  должно осуществляться в нейтральных* и серых цветах.**</w:t>
            </w:r>
          </w:p>
          <w:p w:rsidR="00664AAF" w:rsidRDefault="00664AAF">
            <w:pPr>
              <w:cnfStyle w:val="000000100000" w:firstRow="0" w:lastRow="0" w:firstColumn="0" w:lastColumn="0" w:oddVBand="0" w:evenVBand="0" w:oddHBand="1" w:evenHBand="0" w:firstRowFirstColumn="0" w:firstRowLastColumn="0" w:lastRowFirstColumn="0" w:lastRowLastColumn="0"/>
              <w:rPr>
                <w:i/>
                <w:sz w:val="16"/>
                <w:szCs w:val="16"/>
                <w:lang w:val="ru-RU"/>
              </w:rPr>
            </w:pPr>
            <w:r>
              <w:rPr>
                <w:i/>
                <w:sz w:val="16"/>
                <w:szCs w:val="16"/>
                <w:lang w:val="ru-RU"/>
              </w:rPr>
              <w:t>*Нейтральный цвет стекла – это стекло с максимальной прозрачностью, без искажения цвета.</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i/>
                <w:sz w:val="16"/>
                <w:szCs w:val="16"/>
                <w:lang w:val="ru-RU"/>
              </w:rPr>
              <w:t>**Серые цвета стекла необходимо подобрать с учетом  каталога производителя.</w:t>
            </w:r>
          </w:p>
        </w:tc>
      </w:tr>
      <w:tr w:rsidR="00664AAF" w:rsidTr="00664AAF">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r>
      <w:tr w:rsidR="00664AAF" w:rsidTr="00664AAF">
        <w:trPr>
          <w:cnfStyle w:val="000000100000" w:firstRow="0" w:lastRow="0" w:firstColumn="0" w:lastColumn="0" w:oddVBand="0" w:evenVBand="0" w:oddHBand="1" w:evenHBand="0" w:firstRowFirstColumn="0" w:firstRowLastColumn="0" w:lastRowFirstColumn="0" w:lastRowLastColumn="0"/>
          <w:trHeight w:val="574"/>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2</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100000" w:firstRow="0" w:lastRow="0" w:firstColumn="0" w:lastColumn="0" w:oddVBand="0" w:evenVBand="0" w:oddHBand="1" w:evenHBand="0" w:firstRowFirstColumn="0" w:firstRowLastColumn="0" w:lastRowFirstColumn="0" w:lastRowLastColumn="0"/>
              <w:rPr>
                <w:b/>
                <w:sz w:val="16"/>
                <w:szCs w:val="16"/>
                <w:lang w:val="ru-RU"/>
              </w:rPr>
            </w:pPr>
            <w:r>
              <w:rPr>
                <w:b/>
                <w:sz w:val="16"/>
                <w:szCs w:val="16"/>
                <w:lang w:val="ru-RU"/>
              </w:rPr>
              <w:t xml:space="preserve">Требования </w:t>
            </w:r>
          </w:p>
          <w:p w:rsidR="00664AAF" w:rsidRDefault="00664AAF">
            <w:pPr>
              <w:spacing w:line="200" w:lineRule="exact"/>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b/>
                <w:sz w:val="16"/>
                <w:szCs w:val="16"/>
                <w:lang w:val="ru-RU"/>
              </w:rPr>
              <w:t>к отделочным и (или) строительным материалам, определяющим архитектурный облик  объекта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2"/>
                <w:szCs w:val="12"/>
                <w:lang w:val="ru-RU"/>
              </w:rPr>
              <w:t xml:space="preserve">6.3 </w:t>
            </w:r>
            <w:r>
              <w:rPr>
                <w:sz w:val="14"/>
                <w:szCs w:val="14"/>
                <w:lang w:val="ru-RU"/>
              </w:rPr>
              <w:t>Легкая промышленность;</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2"/>
                <w:szCs w:val="12"/>
                <w:lang w:val="ru-RU"/>
              </w:rPr>
              <w:t xml:space="preserve">6.4 </w:t>
            </w:r>
            <w:r>
              <w:rPr>
                <w:sz w:val="14"/>
                <w:szCs w:val="14"/>
                <w:lang w:val="ru-RU"/>
              </w:rPr>
              <w:t xml:space="preserve">Пищевая </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sz w:val="14"/>
                <w:szCs w:val="14"/>
                <w:lang w:val="ru-RU"/>
              </w:rPr>
              <w:t>промышленность;</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2"/>
                <w:szCs w:val="12"/>
                <w:lang w:val="ru-RU"/>
              </w:rPr>
              <w:t xml:space="preserve">6.6 </w:t>
            </w:r>
            <w:r>
              <w:rPr>
                <w:sz w:val="14"/>
                <w:szCs w:val="14"/>
                <w:lang w:val="ru-RU"/>
              </w:rPr>
              <w:t>Строительная промышленность;</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2"/>
                <w:szCs w:val="12"/>
                <w:lang w:val="ru-RU"/>
              </w:rPr>
              <w:t xml:space="preserve">6.9 </w:t>
            </w:r>
            <w:r>
              <w:rPr>
                <w:sz w:val="14"/>
                <w:szCs w:val="14"/>
                <w:lang w:val="ru-RU"/>
              </w:rPr>
              <w:t>Склады;</w:t>
            </w: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p>
          <w:p w:rsidR="00664AAF" w:rsidRDefault="00664AAF" w:rsidP="00664AAF">
            <w:pPr>
              <w:ind w:right="-23"/>
              <w:jc w:val="left"/>
              <w:cnfStyle w:val="000000100000" w:firstRow="0" w:lastRow="0" w:firstColumn="0" w:lastColumn="0" w:oddVBand="0" w:evenVBand="0" w:oddHBand="1" w:evenHBand="0" w:firstRowFirstColumn="0" w:firstRowLastColumn="0" w:lastRowFirstColumn="0" w:lastRowLastColumn="0"/>
              <w:rPr>
                <w:sz w:val="14"/>
                <w:szCs w:val="14"/>
                <w:lang w:val="ru-RU"/>
              </w:rPr>
            </w:pPr>
            <w:r>
              <w:rPr>
                <w:b/>
                <w:sz w:val="12"/>
                <w:szCs w:val="12"/>
                <w:lang w:val="ru-RU"/>
              </w:rPr>
              <w:t>6.12</w:t>
            </w:r>
            <w:r>
              <w:rPr>
                <w:sz w:val="14"/>
                <w:szCs w:val="14"/>
                <w:lang w:val="ru-RU"/>
              </w:rPr>
              <w:t xml:space="preserve"> Научно-производственная деятельность.</w:t>
            </w:r>
          </w:p>
          <w:p w:rsidR="00664AAF" w:rsidRDefault="00664AAF" w:rsidP="00664AAF">
            <w:pPr>
              <w:spacing w:line="200" w:lineRule="exact"/>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Стены</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При использовании двух и более типов  материалов необходимо обеспечивать их стыковку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Один из материалов должен быть  основным и занимать не менее 60% площади фасада.</w:t>
            </w:r>
          </w:p>
        </w:tc>
      </w:tr>
      <w:tr w:rsidR="00664AAF" w:rsidTr="00664AAF">
        <w:trPr>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tc>
      </w:tr>
      <w:tr w:rsidR="00664AAF" w:rsidTr="00664AAF">
        <w:trPr>
          <w:cnfStyle w:val="000000100000" w:firstRow="0" w:lastRow="0" w:firstColumn="0" w:lastColumn="0" w:oddVBand="0" w:evenVBand="0" w:oddHBand="1"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w:t>
            </w:r>
            <w:proofErr w:type="gramStart"/>
            <w:r>
              <w:rPr>
                <w:sz w:val="16"/>
                <w:szCs w:val="16"/>
                <w:lang w:val="ru-RU"/>
              </w:rPr>
              <w:t xml:space="preserve">В отделке фасадов не  допускается применение материала с креплением на видимых </w:t>
            </w:r>
            <w:proofErr w:type="spellStart"/>
            <w:r>
              <w:rPr>
                <w:sz w:val="16"/>
                <w:szCs w:val="16"/>
                <w:lang w:val="ru-RU"/>
              </w:rPr>
              <w:t>кляммерах</w:t>
            </w:r>
            <w:proofErr w:type="spellEnd"/>
            <w:r>
              <w:rPr>
                <w:sz w:val="16"/>
                <w:szCs w:val="16"/>
                <w:lang w:val="ru-RU"/>
              </w:rPr>
              <w:t xml:space="preserve"> (открытые системы крепления).</w:t>
            </w:r>
            <w:proofErr w:type="gramEnd"/>
          </w:p>
        </w:tc>
      </w:tr>
      <w:tr w:rsidR="00664AAF" w:rsidTr="00664AAF">
        <w:trPr>
          <w:trHeight w:val="6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с  глянцевой  поверхностью (за  исключением стекла) должны занимать  не более 30% площади фасада.</w:t>
            </w:r>
          </w:p>
        </w:tc>
      </w:tr>
      <w:tr w:rsidR="00664AAF" w:rsidTr="00664AAF">
        <w:trPr>
          <w:cnfStyle w:val="000000100000" w:firstRow="0" w:lastRow="0" w:firstColumn="0" w:lastColumn="0" w:oddVBand="0" w:evenVBand="0" w:oddHBand="1" w:evenHBand="0" w:firstRowFirstColumn="0" w:firstRowLastColumn="0" w:lastRowFirstColumn="0" w:lastRowLastColumn="0"/>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trHeight w:val="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применении крупнопанельных изделий не допускается окрашивание бетонной поверхности (за исключением бетона, окрашенного в массе).</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2.1.7</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trHeight w:val="309"/>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2.1.8</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tabs>
                <w:tab w:val="left" w:pos="6360"/>
              </w:tabs>
              <w:spacing w:before="13" w:line="200" w:lineRule="atLeast"/>
              <w:ind w:right="77"/>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Допускается  использовать отличающиеся друг  от друга  решения для главных  и  боковых, дворовых фасадов. Решения главного  фасада должны дублироваться на боковых, дворовых на глубину не менее 10 метров от  грани  их стыковки.</w:t>
            </w:r>
          </w:p>
        </w:tc>
      </w:tr>
      <w:tr w:rsidR="00664AAF" w:rsidTr="00664AAF">
        <w:trPr>
          <w:cnfStyle w:val="000000100000" w:firstRow="0" w:lastRow="0" w:firstColumn="0" w:lastColumn="0" w:oddVBand="0" w:evenVBand="0" w:oddHBand="1" w:evenHBand="0" w:firstRowFirstColumn="0" w:firstRowLastColumn="0" w:lastRowFirstColumn="0" w:lastRowLastColumn="0"/>
          <w:trHeight w:val="13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2.1.9</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roofErr w:type="gramStart"/>
            <w:r w:rsidRPr="000900C2">
              <w:rPr>
                <w:sz w:val="16"/>
                <w:szCs w:val="16"/>
                <w:lang w:val="ru-RU"/>
              </w:rPr>
              <w:t xml:space="preserve">Не допускается использовать: пленку  (в том числе самоклеящуюся), крупные фракции штукатурки «фактурная шуба», профилированный лист, асбестоцементный лист,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материала толщиной 1,2 см).</w:t>
            </w:r>
            <w:proofErr w:type="gramEnd"/>
          </w:p>
        </w:tc>
      </w:tr>
      <w:tr w:rsidR="00664AAF" w:rsidTr="00664AAF">
        <w:trPr>
          <w:trHeight w:val="37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2.2</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Окна</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2.2.1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Все элементы окон объекта капитального строительства (за исключением стекла) должны выполняться в едином материале. </w:t>
            </w:r>
          </w:p>
        </w:tc>
      </w:tr>
      <w:tr w:rsidR="00664AAF" w:rsidTr="00664AA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2.3</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Остекление</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2.3.1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Не допускается установка дверных заполнений с  остеклением менее 70% полотна (за исключением дверных проемов к техническим помещениям)</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i/>
                <w:sz w:val="16"/>
                <w:szCs w:val="16"/>
                <w:lang w:val="ru-RU"/>
              </w:rPr>
              <w:t>* параметр действует на фасады, выходящие на границу  участка, примыкающую к территориям общего пользования.</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2.3.2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color w:val="C0504D" w:themeColor="accent2"/>
                <w:sz w:val="16"/>
                <w:szCs w:val="16"/>
                <w:lang w:val="ru-RU" w:eastAsia="en-US"/>
              </w:rPr>
            </w:pPr>
            <w:r>
              <w:rPr>
                <w:sz w:val="16"/>
                <w:szCs w:val="16"/>
                <w:lang w:val="ru-RU"/>
              </w:rPr>
              <w:t>Не допускается облицовка откосов керамической плиткой.</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2.3.3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color w:val="FF0000"/>
                <w:sz w:val="16"/>
                <w:szCs w:val="16"/>
                <w:lang w:val="ru-RU" w:eastAsia="en-US"/>
              </w:rPr>
            </w:pPr>
            <w:r>
              <w:rPr>
                <w:sz w:val="16"/>
                <w:szCs w:val="16"/>
                <w:lang w:val="ru-RU"/>
              </w:rPr>
              <w:t>Допускается использование зеркального остекления</w:t>
            </w:r>
            <w:r>
              <w:rPr>
                <w:color w:val="FF0000"/>
                <w:sz w:val="16"/>
                <w:szCs w:val="16"/>
                <w:lang w:val="ru-RU"/>
              </w:rPr>
              <w:t>.</w:t>
            </w:r>
          </w:p>
        </w:tc>
      </w:tr>
      <w:tr w:rsidR="00664AAF" w:rsidTr="00664AAF">
        <w:trPr>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Цоколь</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использовании двух  и  более материалов  необходимо обеспечивать их стыковку в разных  (смещенных  друг  относительно друга не менее</w:t>
            </w:r>
            <w:proofErr w:type="gramStart"/>
            <w:r>
              <w:rPr>
                <w:sz w:val="16"/>
                <w:szCs w:val="16"/>
                <w:lang w:val="ru-RU"/>
              </w:rPr>
              <w:t>,</w:t>
            </w:r>
            <w:proofErr w:type="gramEnd"/>
            <w:r>
              <w:rPr>
                <w:sz w:val="16"/>
                <w:szCs w:val="16"/>
                <w:lang w:val="ru-RU"/>
              </w:rPr>
              <w:t xml:space="preserve"> чем  на 3 см)  плоскостях. Один  из материалов должен быть  основным и занимать не менее 60% площади цоколя.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При создании </w:t>
            </w:r>
            <w:proofErr w:type="gramStart"/>
            <w:r>
              <w:rPr>
                <w:sz w:val="16"/>
                <w:szCs w:val="16"/>
                <w:lang w:val="ru-RU"/>
              </w:rPr>
              <w:t>архитектурных  решений</w:t>
            </w:r>
            <w:proofErr w:type="gramEnd"/>
            <w:r>
              <w:rPr>
                <w:sz w:val="16"/>
                <w:szCs w:val="16"/>
                <w:lang w:val="ru-RU"/>
              </w:rPr>
              <w:t xml:space="preserve">  необходимо  обеспечивать   отсутствие  ярко выраженных стыков наружных стеновых панелей.</w:t>
            </w:r>
          </w:p>
        </w:tc>
      </w:tr>
      <w:tr w:rsidR="00664AAF" w:rsidTr="00664AAF">
        <w:trPr>
          <w:trHeight w:val="8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w:t>
            </w:r>
            <w:proofErr w:type="gramStart"/>
            <w:r>
              <w:rPr>
                <w:sz w:val="16"/>
                <w:szCs w:val="16"/>
                <w:lang w:val="ru-RU"/>
              </w:rPr>
              <w:t>видимых</w:t>
            </w:r>
            <w:proofErr w:type="gramEnd"/>
            <w:r>
              <w:rPr>
                <w:sz w:val="16"/>
                <w:szCs w:val="16"/>
                <w:lang w:val="ru-RU"/>
              </w:rPr>
              <w:t xml:space="preserve"> </w:t>
            </w:r>
            <w:proofErr w:type="spellStart"/>
            <w:r>
              <w:rPr>
                <w:sz w:val="16"/>
                <w:szCs w:val="16"/>
                <w:lang w:val="ru-RU"/>
              </w:rPr>
              <w:t>кляммерах</w:t>
            </w:r>
            <w:proofErr w:type="spellEnd"/>
            <w:r>
              <w:rPr>
                <w:sz w:val="16"/>
                <w:szCs w:val="16"/>
                <w:lang w:val="ru-RU"/>
              </w:rPr>
              <w:t xml:space="preserve"> (открытые системы крепления).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При применении крупнопанельных изделий не  допускается окрашивание бетонной поверхности (за исключением бетона, </w:t>
            </w:r>
            <w:r>
              <w:rPr>
                <w:sz w:val="16"/>
                <w:szCs w:val="16"/>
                <w:lang w:val="ru-RU"/>
              </w:rPr>
              <w:lastRenderedPageBreak/>
              <w:t>окрашенного в массе).</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2.4.7</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Для навесов и козырьков к приямкам не  допускается использовать: профилированный лист,  металлический и пластиковый (виниловый) </w:t>
            </w:r>
            <w:proofErr w:type="spellStart"/>
            <w:r>
              <w:rPr>
                <w:sz w:val="16"/>
                <w:szCs w:val="16"/>
                <w:lang w:val="ru-RU"/>
              </w:rPr>
              <w:t>сайдинг</w:t>
            </w:r>
            <w:proofErr w:type="spellEnd"/>
            <w:r>
              <w:rPr>
                <w:sz w:val="16"/>
                <w:szCs w:val="16"/>
                <w:lang w:val="ru-RU"/>
              </w:rPr>
              <w:t xml:space="preserve">, поликарбонат (за исключением </w:t>
            </w:r>
            <w:proofErr w:type="gramStart"/>
            <w:r>
              <w:rPr>
                <w:sz w:val="16"/>
                <w:szCs w:val="16"/>
                <w:lang w:val="ru-RU"/>
              </w:rPr>
              <w:t>монолитного</w:t>
            </w:r>
            <w:proofErr w:type="gramEnd"/>
            <w:r>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2.4.8</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устройство радиальных козырьков и навесов к приямкам.</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2.4.9</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proofErr w:type="gramStart"/>
            <w:r w:rsidRPr="000900C2">
              <w:rPr>
                <w:sz w:val="16"/>
                <w:szCs w:val="16"/>
                <w:lang w:val="ru-RU"/>
              </w:rPr>
              <w:t xml:space="preserve">Не допускается использовать: пленку  (в том числе самоклеящуюся), крупные фракции штукатурки «фактурная шуба», профилированный лист, асбестоцементный лист,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материала толщиной 1,2 см).</w:t>
            </w:r>
            <w:proofErr w:type="gramEnd"/>
          </w:p>
        </w:tc>
      </w:tr>
      <w:tr w:rsidR="00664AAF" w:rsidTr="00664AAF">
        <w:trPr>
          <w:cnfStyle w:val="000000100000" w:firstRow="0" w:lastRow="0" w:firstColumn="0" w:lastColumn="0" w:oddVBand="0" w:evenVBand="0" w:oddHBand="1" w:evenHBand="0" w:firstRowFirstColumn="0" w:firstRowLastColumn="0" w:lastRowFirstColumn="0" w:lastRowLastColumn="0"/>
          <w:trHeight w:val="13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r>
      <w:tr w:rsidR="00664AAF" w:rsidTr="00664AAF">
        <w:trPr>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2.5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r>
              <w:rPr>
                <w:sz w:val="14"/>
                <w:szCs w:val="14"/>
                <w:lang w:val="ru-RU"/>
              </w:rPr>
              <w:t>Кровля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2.5.1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Не допускается использовать: асбестоцементный лист, пластиковый  (виниловый) </w:t>
            </w:r>
            <w:proofErr w:type="spellStart"/>
            <w:r>
              <w:rPr>
                <w:sz w:val="16"/>
                <w:szCs w:val="16"/>
                <w:lang w:val="ru-RU"/>
              </w:rPr>
              <w:t>сайдинг</w:t>
            </w:r>
            <w:proofErr w:type="spellEnd"/>
            <w:r>
              <w:rPr>
                <w:sz w:val="16"/>
                <w:szCs w:val="16"/>
                <w:lang w:val="ru-RU"/>
              </w:rPr>
              <w:t xml:space="preserve">, поликарбонат, ПВХ-панели, </w:t>
            </w:r>
            <w:proofErr w:type="spellStart"/>
            <w:r>
              <w:rPr>
                <w:sz w:val="16"/>
                <w:szCs w:val="16"/>
                <w:lang w:val="ru-RU"/>
              </w:rPr>
              <w:t>ондулин</w:t>
            </w:r>
            <w:proofErr w:type="spellEnd"/>
            <w:r>
              <w:rPr>
                <w:sz w:val="16"/>
                <w:szCs w:val="16"/>
                <w:lang w:val="ru-RU"/>
              </w:rPr>
              <w:t xml:space="preserve">,  шифер, сланцевую кровлю, фанеру, </w:t>
            </w:r>
            <w:proofErr w:type="spellStart"/>
            <w:r>
              <w:rPr>
                <w:sz w:val="16"/>
                <w:szCs w:val="16"/>
                <w:lang w:val="ru-RU"/>
              </w:rPr>
              <w:t>вагонку</w:t>
            </w:r>
            <w:proofErr w:type="spellEnd"/>
            <w:r>
              <w:rPr>
                <w:sz w:val="16"/>
                <w:szCs w:val="16"/>
                <w:lang w:val="ru-RU"/>
              </w:rPr>
              <w:t>.</w:t>
            </w:r>
          </w:p>
        </w:tc>
      </w:tr>
      <w:tr w:rsidR="00664AAF" w:rsidTr="00664AAF">
        <w:trPr>
          <w:cnfStyle w:val="000000100000" w:firstRow="0" w:lastRow="0" w:firstColumn="0" w:lastColumn="0" w:oddVBand="0" w:evenVBand="0" w:oddHBand="1"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Элементы входных групп</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0900C2">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proofErr w:type="gramStart"/>
            <w:r w:rsidRPr="000900C2">
              <w:rPr>
                <w:sz w:val="16"/>
                <w:szCs w:val="16"/>
                <w:lang w:val="ru-RU"/>
              </w:rPr>
              <w:t xml:space="preserve">Не допускается использовать: пленку  (в том числе самоклеящуюся), крупные фракции штукатурки «фактурная шуба», профилированный лист, асбестоцементный лист, пластиковый  (виниловый) </w:t>
            </w:r>
            <w:proofErr w:type="spellStart"/>
            <w:r w:rsidRPr="000900C2">
              <w:rPr>
                <w:sz w:val="16"/>
                <w:szCs w:val="16"/>
                <w:lang w:val="ru-RU"/>
              </w:rPr>
              <w:t>сайдинг</w:t>
            </w:r>
            <w:proofErr w:type="spellEnd"/>
            <w:r w:rsidRPr="000900C2">
              <w:rPr>
                <w:sz w:val="16"/>
                <w:szCs w:val="16"/>
                <w:lang w:val="ru-RU"/>
              </w:rPr>
              <w:t xml:space="preserve">, поликарбонат, </w:t>
            </w:r>
            <w:proofErr w:type="spellStart"/>
            <w:r w:rsidRPr="000900C2">
              <w:rPr>
                <w:sz w:val="16"/>
                <w:szCs w:val="16"/>
                <w:lang w:val="ru-RU"/>
              </w:rPr>
              <w:t>стекломагнезитовые</w:t>
            </w:r>
            <w:proofErr w:type="spellEnd"/>
            <w:r w:rsidRPr="000900C2">
              <w:rPr>
                <w:sz w:val="16"/>
                <w:szCs w:val="16"/>
                <w:lang w:val="ru-RU"/>
              </w:rPr>
              <w:t xml:space="preserve"> листы, </w:t>
            </w:r>
            <w:proofErr w:type="spellStart"/>
            <w:r w:rsidRPr="000900C2">
              <w:rPr>
                <w:sz w:val="16"/>
                <w:szCs w:val="16"/>
                <w:lang w:val="ru-RU"/>
              </w:rPr>
              <w:t>металлокассеты</w:t>
            </w:r>
            <w:proofErr w:type="spellEnd"/>
            <w:r w:rsidRPr="000900C2">
              <w:rPr>
                <w:sz w:val="16"/>
                <w:szCs w:val="16"/>
                <w:lang w:val="ru-RU"/>
              </w:rPr>
              <w:t xml:space="preserve"> (за исключением материала толщиной 1,2 см).</w:t>
            </w:r>
            <w:proofErr w:type="gramEnd"/>
          </w:p>
        </w:tc>
      </w:tr>
      <w:tr w:rsidR="00664AAF" w:rsidTr="00664AAF">
        <w:trPr>
          <w:trHeight w:val="88"/>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Не допускается устройство радиальных козырьков и навесов.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лестниц, площадок, ступеней не  допускается использовать: материалы с классом противоскольжения менее </w:t>
            </w:r>
            <w:r>
              <w:rPr>
                <w:sz w:val="16"/>
                <w:szCs w:val="16"/>
              </w:rPr>
              <w:t>R</w:t>
            </w:r>
            <w:r>
              <w:rPr>
                <w:sz w:val="16"/>
                <w:szCs w:val="16"/>
                <w:lang w:val="ru-RU"/>
              </w:rPr>
              <w:t>12, резиновую плитку.</w:t>
            </w:r>
          </w:p>
        </w:tc>
      </w:tr>
      <w:tr w:rsidR="00664AAF" w:rsidTr="00664AAF">
        <w:trPr>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w:t>
            </w:r>
          </w:p>
        </w:tc>
      </w:tr>
      <w:tr w:rsidR="00664AAF" w:rsidTr="00664AAF">
        <w:trPr>
          <w:cnfStyle w:val="000000100000" w:firstRow="0" w:lastRow="0" w:firstColumn="0" w:lastColumn="0" w:oddVBand="0" w:evenVBand="0" w:oddHBand="1" w:evenHBand="0"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2.6.5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Не допускается окраска поверхностей, облицованных натуральным камнем.</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2.6.6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xml:space="preserve">Необходимо предусматривать </w:t>
            </w:r>
            <w:proofErr w:type="spellStart"/>
            <w:r>
              <w:rPr>
                <w:sz w:val="16"/>
                <w:szCs w:val="16"/>
                <w:lang w:val="ru-RU"/>
              </w:rPr>
              <w:t>придверные</w:t>
            </w:r>
            <w:proofErr w:type="spellEnd"/>
            <w:r>
              <w:rPr>
                <w:sz w:val="16"/>
                <w:szCs w:val="16"/>
                <w:lang w:val="ru-RU"/>
              </w:rPr>
              <w:t xml:space="preserve"> грязезащитные системы.</w:t>
            </w:r>
          </w:p>
        </w:tc>
      </w:tr>
      <w:tr w:rsidR="00664AAF" w:rsidTr="00664AAF">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2.7</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r>
              <w:rPr>
                <w:sz w:val="14"/>
                <w:szCs w:val="14"/>
                <w:lang w:val="ru-RU"/>
              </w:rPr>
              <w:t>Ограждения</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2.7.1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0900C2">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xml:space="preserve">Для ограждений балконов и парапетов не  допускается использовать: асбестоцементный лист, пластиковый (виниловый) </w:t>
            </w:r>
            <w:proofErr w:type="spellStart"/>
            <w:r>
              <w:rPr>
                <w:sz w:val="16"/>
                <w:szCs w:val="16"/>
                <w:lang w:val="ru-RU"/>
              </w:rPr>
              <w:t>сайдинг</w:t>
            </w:r>
            <w:proofErr w:type="spellEnd"/>
            <w:r>
              <w:rPr>
                <w:sz w:val="16"/>
                <w:szCs w:val="16"/>
                <w:lang w:val="ru-RU"/>
              </w:rPr>
              <w:t xml:space="preserve">, поликарбонат,  </w:t>
            </w:r>
            <w:proofErr w:type="spellStart"/>
            <w:r>
              <w:rPr>
                <w:sz w:val="16"/>
                <w:szCs w:val="16"/>
                <w:lang w:val="ru-RU"/>
              </w:rPr>
              <w:t>стекломагнезитовые</w:t>
            </w:r>
            <w:proofErr w:type="spellEnd"/>
            <w:r>
              <w:rPr>
                <w:sz w:val="16"/>
                <w:szCs w:val="16"/>
                <w:lang w:val="ru-RU"/>
              </w:rPr>
              <w:t xml:space="preserve"> листы,  фанеру, </w:t>
            </w:r>
            <w:proofErr w:type="spellStart"/>
            <w:r>
              <w:rPr>
                <w:sz w:val="16"/>
                <w:szCs w:val="16"/>
                <w:lang w:val="ru-RU"/>
              </w:rPr>
              <w:t>вагонку</w:t>
            </w:r>
            <w:proofErr w:type="spellEnd"/>
            <w:r>
              <w:rPr>
                <w:sz w:val="16"/>
                <w:szCs w:val="16"/>
                <w:lang w:val="ru-RU"/>
              </w:rPr>
              <w:t>.</w:t>
            </w:r>
          </w:p>
        </w:tc>
      </w:tr>
      <w:tr w:rsidR="00664AAF" w:rsidTr="00664AAF">
        <w:trPr>
          <w:trHeight w:val="9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2.7.2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Материалы, имитирующие натуральные, должны соответствовать им по фактуре и цвету.</w:t>
            </w:r>
          </w:p>
        </w:tc>
      </w:tr>
      <w:tr w:rsidR="00664AAF" w:rsidTr="00664A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r>
      <w:tr w:rsidR="00664AAF" w:rsidTr="00664AAF">
        <w:trPr>
          <w:trHeight w:val="309"/>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3</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b/>
                <w:color w:val="000000" w:themeColor="text1"/>
                <w:sz w:val="16"/>
                <w:szCs w:val="16"/>
                <w:lang w:val="ru-RU" w:eastAsia="en-US"/>
              </w:rPr>
            </w:pPr>
            <w:r>
              <w:rPr>
                <w:b/>
                <w:color w:val="000000" w:themeColor="text1"/>
                <w:sz w:val="16"/>
                <w:szCs w:val="16"/>
                <w:lang w:val="ru-RU"/>
              </w:rPr>
              <w:t>Требования к размещению технического и инженерного оборудования на фасадах и кровлях объектов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 xml:space="preserve">6.3 </w:t>
            </w:r>
            <w:r>
              <w:rPr>
                <w:sz w:val="14"/>
                <w:szCs w:val="14"/>
                <w:lang w:val="ru-RU"/>
              </w:rPr>
              <w:t>Легкая промышленность;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 xml:space="preserve">6.4 </w:t>
            </w:r>
            <w:r>
              <w:rPr>
                <w:sz w:val="14"/>
                <w:szCs w:val="14"/>
                <w:lang w:val="ru-RU"/>
              </w:rPr>
              <w:t xml:space="preserve">Пищевая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промышленность;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 xml:space="preserve">6.6 </w:t>
            </w:r>
            <w:r>
              <w:rPr>
                <w:sz w:val="14"/>
                <w:szCs w:val="14"/>
                <w:lang w:val="ru-RU"/>
              </w:rPr>
              <w:t>Строительная промышленность;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 xml:space="preserve">6.9 </w:t>
            </w:r>
            <w:r>
              <w:rPr>
                <w:sz w:val="14"/>
                <w:szCs w:val="14"/>
                <w:lang w:val="ru-RU"/>
              </w:rPr>
              <w:t>Склады;</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6.12</w:t>
            </w:r>
            <w:r>
              <w:rPr>
                <w:sz w:val="14"/>
                <w:szCs w:val="14"/>
                <w:lang w:val="ru-RU"/>
              </w:rPr>
              <w:t xml:space="preserve"> Научно-производственная деятельность.</w:t>
            </w:r>
          </w:p>
          <w:p w:rsidR="00664AAF" w:rsidRDefault="00664AAF" w:rsidP="00664AAF">
            <w:pPr>
              <w:spacing w:line="200" w:lineRule="exact"/>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размещаются: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кровле вновь строящихся зданий и сооружений (крышные кондиционеры с внутренними каналами воздуховодов);</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xml:space="preserve">- на главных фасадах вновь строящихся зданий - упорядоченно, с размещением в специально отведенных проектом местах, в однотипных корзинах, не нарушающих </w:t>
            </w:r>
            <w:proofErr w:type="gramStart"/>
            <w:r>
              <w:rPr>
                <w:sz w:val="16"/>
                <w:szCs w:val="16"/>
                <w:lang w:val="ru-RU"/>
              </w:rPr>
              <w:t>архитектурные решения</w:t>
            </w:r>
            <w:proofErr w:type="gramEnd"/>
            <w:r>
              <w:rPr>
                <w:sz w:val="16"/>
                <w:szCs w:val="16"/>
                <w:lang w:val="ru-RU"/>
              </w:rPr>
              <w:t xml:space="preserve"> фасадов;</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на главных фасадах реконструируемых зданий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на дворовых фасадах реконструируемых и вновь строящихся зданий - упорядоченно, с привязкой к единой системе вертикальных линий на фасаде, с применением декоративных элементов (сборных корзин под наружные блоки кондиционеров).</w:t>
            </w:r>
          </w:p>
        </w:tc>
      </w:tr>
      <w:tr w:rsidR="00664AAF" w:rsidTr="00664AAF">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color w:val="000000" w:themeColor="text1"/>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Наружные блоки систем кондиционирования и вентиляции не размещаются: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поверхности главных и дворовых фасадов зданий, включенных в Единый государственный реестр объектов культурного наследия (памятников истории и культуры) народов Российской Федерации;</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над пешеходными тротуарами;</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с выступанием за плоскость фасада без использования декоративных элементов (сборных корзин под наружные блоки кондиционеров).</w:t>
            </w:r>
          </w:p>
        </w:tc>
      </w:tr>
      <w:tr w:rsidR="00664AAF" w:rsidTr="00664AAF">
        <w:trPr>
          <w:trHeight w:val="8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color w:val="000000" w:themeColor="text1"/>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3.3</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При размещении наружных блоков систем кондиционирования не допускается отведение конденсата на фасад и ограждающие конструкции здания, оконные проемы, входные группы в здание.</w:t>
            </w:r>
          </w:p>
        </w:tc>
      </w:tr>
      <w:tr w:rsidR="00664AAF" w:rsidTr="00664AAF">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color w:val="000000" w:themeColor="text1"/>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3.4</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Антенны не размещаются:</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главных фасадах, на кровле, дворовых, боковых фасадах, просматривающихся с улицы;</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на кровле зданий, на силуэтных завершениях зданий и сооружений (башнях, куполах), на парапетах, ограждениях кровли, вентиляционных трубах;</w:t>
            </w:r>
          </w:p>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 на угловой части фасада.</w:t>
            </w:r>
          </w:p>
        </w:tc>
      </w:tr>
      <w:tr w:rsidR="00664AAF" w:rsidTr="00664AAF">
        <w:trPr>
          <w:trHeight w:val="112"/>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color w:val="000000" w:themeColor="text1"/>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3.5</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Общими требованиями к внешнему виду наружных блоков кондиционеров и сборным корзинам под наружные блоки кондиционеров, размещаемым на фасадах, являются: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унификация;</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компактные габариты;</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rPr>
            </w:pPr>
            <w:r>
              <w:rPr>
                <w:sz w:val="16"/>
                <w:szCs w:val="16"/>
                <w:lang w:val="ru-RU"/>
              </w:rPr>
              <w:t>- использование современных технических решений;</w:t>
            </w:r>
          </w:p>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 использование материалов с высокими декоративными и эксплуатационными свойствами.</w:t>
            </w:r>
          </w:p>
        </w:tc>
      </w:tr>
      <w:tr w:rsidR="00664AAF" w:rsidTr="00664AAF">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color w:val="000000" w:themeColor="text1"/>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3.6</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Материалы оборудования и декоративных элементов фасадов не должны иметь следов изменения декоративных и эксплуатационных свойств, а также следов коррозии.</w:t>
            </w:r>
          </w:p>
        </w:tc>
      </w:tr>
      <w:tr w:rsidR="00664AAF" w:rsidTr="00664AAF">
        <w:trPr>
          <w:trHeight w:val="144"/>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b/>
                <w:color w:val="000000" w:themeColor="text1"/>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3.7</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autoSpaceDE w:val="0"/>
              <w:autoSpaceDN w:val="0"/>
              <w:adjustRightInd w:val="0"/>
              <w:ind w:firstLine="34"/>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Корзины для крепления кондиционеров, конструкции крепления дополнительного оборудования и декоративных элементов должны иметь ту же окраску, что и окраска фасада здания.</w:t>
            </w:r>
          </w:p>
        </w:tc>
      </w:tr>
      <w:tr w:rsidR="00664AAF" w:rsidTr="00664AAF">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4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rPr>
                <w:sz w:val="16"/>
                <w:szCs w:val="16"/>
                <w:lang w:val="ru-RU" w:eastAsia="en-US"/>
              </w:rPr>
            </w:pPr>
          </w:p>
        </w:tc>
        <w:tc>
          <w:tcPr>
            <w:tcW w:w="15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rsidP="00664AAF">
            <w:pPr>
              <w:spacing w:line="200" w:lineRule="exact"/>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r>
      <w:tr w:rsidR="00664AAF" w:rsidTr="00664AAF">
        <w:trPr>
          <w:trHeight w:val="198"/>
        </w:trPr>
        <w:tc>
          <w:tcPr>
            <w:cnfStyle w:val="001000000000" w:firstRow="0" w:lastRow="0" w:firstColumn="1" w:lastColumn="0" w:oddVBand="0" w:evenVBand="0" w:oddHBand="0" w:evenHBand="0" w:firstRowFirstColumn="0" w:firstRowLastColumn="0" w:lastRowFirstColumn="0" w:lastRowLastColumn="0"/>
            <w:tcW w:w="45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rPr>
                <w:color w:val="000000" w:themeColor="text1"/>
                <w:sz w:val="16"/>
                <w:szCs w:val="16"/>
                <w:lang w:val="ru-RU" w:eastAsia="en-US"/>
              </w:rPr>
            </w:pPr>
            <w:r>
              <w:rPr>
                <w:color w:val="000000" w:themeColor="text1"/>
                <w:sz w:val="16"/>
                <w:szCs w:val="16"/>
                <w:lang w:val="ru-RU"/>
              </w:rPr>
              <w:t>4</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cnfStyle w:val="000000000000" w:firstRow="0" w:lastRow="0" w:firstColumn="0" w:lastColumn="0" w:oddVBand="0" w:evenVBand="0" w:oddHBand="0" w:evenHBand="0" w:firstRowFirstColumn="0" w:firstRowLastColumn="0" w:lastRowFirstColumn="0" w:lastRowLastColumn="0"/>
              <w:rPr>
                <w:b/>
                <w:sz w:val="16"/>
                <w:szCs w:val="16"/>
                <w:lang w:val="ru-RU" w:eastAsia="en-US"/>
              </w:rPr>
            </w:pPr>
            <w:r>
              <w:rPr>
                <w:b/>
                <w:sz w:val="16"/>
                <w:szCs w:val="16"/>
                <w:lang w:val="ru-RU"/>
              </w:rPr>
              <w:t xml:space="preserve">Требования к </w:t>
            </w:r>
            <w:r>
              <w:rPr>
                <w:b/>
                <w:sz w:val="16"/>
                <w:szCs w:val="16"/>
                <w:lang w:val="ru-RU"/>
              </w:rPr>
              <w:lastRenderedPageBreak/>
              <w:t>подсветке фасадов объектов капитального строительства</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lastRenderedPageBreak/>
              <w:t xml:space="preserve">6.3 </w:t>
            </w:r>
            <w:r>
              <w:rPr>
                <w:sz w:val="14"/>
                <w:szCs w:val="14"/>
                <w:lang w:val="ru-RU"/>
              </w:rPr>
              <w:t>Легкая промышленность;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lastRenderedPageBreak/>
              <w:t xml:space="preserve">6.4 </w:t>
            </w:r>
            <w:r>
              <w:rPr>
                <w:sz w:val="14"/>
                <w:szCs w:val="14"/>
                <w:lang w:val="ru-RU"/>
              </w:rPr>
              <w:t xml:space="preserve">Пищевая </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sz w:val="14"/>
                <w:szCs w:val="14"/>
                <w:lang w:val="ru-RU"/>
              </w:rPr>
              <w:t>промышленность;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 xml:space="preserve">6.6 </w:t>
            </w:r>
            <w:r>
              <w:rPr>
                <w:sz w:val="14"/>
                <w:szCs w:val="14"/>
                <w:lang w:val="ru-RU"/>
              </w:rPr>
              <w:t>Строительная промышленность;</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4"/>
                <w:szCs w:val="14"/>
                <w:lang w:val="ru-RU"/>
              </w:rPr>
            </w:pPr>
            <w:r>
              <w:rPr>
                <w:b/>
                <w:sz w:val="12"/>
                <w:szCs w:val="12"/>
                <w:lang w:val="ru-RU"/>
              </w:rPr>
              <w:t xml:space="preserve">6.9 </w:t>
            </w:r>
            <w:r>
              <w:rPr>
                <w:sz w:val="14"/>
                <w:szCs w:val="14"/>
                <w:lang w:val="ru-RU"/>
              </w:rPr>
              <w:t>Склады;</w:t>
            </w:r>
          </w:p>
          <w:p w:rsidR="00664AAF" w:rsidRDefault="00664AAF" w:rsidP="00664AAF">
            <w:pPr>
              <w:ind w:right="-23"/>
              <w:jc w:val="left"/>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b/>
                <w:sz w:val="12"/>
                <w:szCs w:val="12"/>
                <w:lang w:val="ru-RU"/>
              </w:rPr>
              <w:t>6.12</w:t>
            </w:r>
            <w:r>
              <w:rPr>
                <w:sz w:val="14"/>
                <w:szCs w:val="14"/>
                <w:lang w:val="ru-RU"/>
              </w:rPr>
              <w:t xml:space="preserve"> Научно-производственная деятельность.</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4.1</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64AAF" w:rsidRDefault="00664AAF">
            <w:pPr>
              <w:cnfStyle w:val="000000000000" w:firstRow="0" w:lastRow="0" w:firstColumn="0" w:lastColumn="0" w:oddVBand="0" w:evenVBand="0" w:oddHBand="0" w:evenHBand="0" w:firstRowFirstColumn="0" w:firstRowLastColumn="0" w:lastRowFirstColumn="0" w:lastRowLastColumn="0"/>
              <w:rPr>
                <w:sz w:val="16"/>
                <w:szCs w:val="16"/>
                <w:lang w:val="ru-RU" w:eastAsia="en-US"/>
              </w:rPr>
            </w:pPr>
            <w:r>
              <w:rPr>
                <w:sz w:val="16"/>
                <w:szCs w:val="16"/>
                <w:lang w:val="ru-RU"/>
              </w:rPr>
              <w:t>Запрещается использовать в подсветке фасадов пиксельную, мигающую подсветку.</w:t>
            </w:r>
          </w:p>
        </w:tc>
      </w:tr>
      <w:tr w:rsidR="00664AAF" w:rsidTr="00664AAF">
        <w:trPr>
          <w:cnfStyle w:val="000000100000" w:firstRow="0" w:lastRow="0" w:firstColumn="0" w:lastColumn="0" w:oddVBand="0" w:evenVBand="0" w:oddHBand="1" w:evenHBand="0" w:firstRowFirstColumn="0" w:firstRowLastColumn="0" w:lastRowFirstColumn="0" w:lastRowLastColumn="0"/>
          <w:trHeight w:val="141"/>
        </w:trPr>
        <w:tc>
          <w:tcPr>
            <w:cnfStyle w:val="001000000000" w:firstRow="0" w:lastRow="0" w:firstColumn="1" w:lastColumn="0" w:oddVBand="0" w:evenVBand="0" w:oddHBand="0" w:evenHBand="0" w:firstRowFirstColumn="0" w:firstRowLastColumn="0" w:lastRowFirstColumn="0" w:lastRowLastColumn="0"/>
            <w:tcW w:w="45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rPr>
                <w:color w:val="000000" w:themeColor="text1"/>
                <w:sz w:val="16"/>
                <w:szCs w:val="16"/>
                <w:lang w:val="ru-RU" w:eastAsia="en-US"/>
              </w:rPr>
            </w:pPr>
          </w:p>
        </w:tc>
        <w:tc>
          <w:tcPr>
            <w:tcW w:w="150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b/>
                <w:sz w:val="16"/>
                <w:szCs w:val="16"/>
                <w:lang w:val="ru-RU" w:eastAsia="en-US"/>
              </w:rPr>
            </w:pPr>
          </w:p>
        </w:tc>
        <w:tc>
          <w:tcPr>
            <w:tcW w:w="198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rsidP="00664AAF">
            <w:pPr>
              <w:widowControl/>
              <w:jc w:val="left"/>
              <w:cnfStyle w:val="000000100000" w:firstRow="0" w:lastRow="0" w:firstColumn="0" w:lastColumn="0" w:oddVBand="0" w:evenVBand="0" w:oddHBand="1" w:evenHBand="0" w:firstRowFirstColumn="0" w:firstRowLastColumn="0" w:lastRowFirstColumn="0" w:lastRowLastColumn="0"/>
              <w:rPr>
                <w:sz w:val="16"/>
                <w:szCs w:val="16"/>
                <w:lang w:val="ru-RU"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widowControl/>
              <w:cnfStyle w:val="000000100000" w:firstRow="0" w:lastRow="0" w:firstColumn="0" w:lastColumn="0" w:oddVBand="0" w:evenVBand="0" w:oddHBand="1" w:evenHBand="0" w:firstRowFirstColumn="0" w:firstRowLastColumn="0" w:lastRowFirstColumn="0" w:lastRowLastColumn="0"/>
              <w:rPr>
                <w:sz w:val="14"/>
                <w:szCs w:val="14"/>
                <w:lang w:val="ru-RU"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spacing w:line="200" w:lineRule="exact"/>
              <w:jc w:val="cente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4.2</w:t>
            </w:r>
          </w:p>
        </w:tc>
        <w:tc>
          <w:tcPr>
            <w:tcW w:w="92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Фасады объектов капитального строительства должны иметь архитектурно-художественную подсветку.</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xml:space="preserve"> Применяются следующие виды архитектурно-художественной подсветки:</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заливающая (общая);</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локальная</w:t>
            </w:r>
            <w:r>
              <w:rPr>
                <w:sz w:val="16"/>
                <w:szCs w:val="16"/>
              </w:rPr>
              <w:t> </w:t>
            </w:r>
            <w:r>
              <w:rPr>
                <w:sz w:val="16"/>
                <w:szCs w:val="16"/>
                <w:lang w:val="ru-RU"/>
              </w:rPr>
              <w:t>(акцентная);</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 контурная;</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rPr>
            </w:pPr>
            <w:r>
              <w:rPr>
                <w:sz w:val="16"/>
                <w:szCs w:val="16"/>
                <w:lang w:val="ru-RU"/>
              </w:rPr>
              <w:t>-</w:t>
            </w:r>
            <w:r>
              <w:rPr>
                <w:sz w:val="16"/>
                <w:szCs w:val="16"/>
              </w:rPr>
              <w:t xml:space="preserve"> </w:t>
            </w:r>
            <w:proofErr w:type="spellStart"/>
            <w:r>
              <w:rPr>
                <w:sz w:val="16"/>
                <w:szCs w:val="16"/>
              </w:rPr>
              <w:t>фоновая</w:t>
            </w:r>
            <w:proofErr w:type="spellEnd"/>
            <w:r>
              <w:rPr>
                <w:sz w:val="16"/>
                <w:szCs w:val="16"/>
                <w:lang w:val="ru-RU"/>
              </w:rPr>
              <w:t>;</w:t>
            </w:r>
          </w:p>
          <w:p w:rsidR="00664AAF" w:rsidRDefault="00664AAF">
            <w:pPr>
              <w:cnfStyle w:val="000000100000" w:firstRow="0" w:lastRow="0" w:firstColumn="0" w:lastColumn="0" w:oddVBand="0" w:evenVBand="0" w:oddHBand="1" w:evenHBand="0" w:firstRowFirstColumn="0" w:firstRowLastColumn="0" w:lastRowFirstColumn="0" w:lastRowLastColumn="0"/>
              <w:rPr>
                <w:sz w:val="16"/>
                <w:szCs w:val="16"/>
                <w:lang w:val="ru-RU" w:eastAsia="en-US"/>
              </w:rPr>
            </w:pPr>
            <w:r>
              <w:rPr>
                <w:sz w:val="16"/>
                <w:szCs w:val="16"/>
                <w:lang w:val="ru-RU"/>
              </w:rPr>
              <w:t>-</w:t>
            </w:r>
            <w:r>
              <w:rPr>
                <w:sz w:val="16"/>
                <w:szCs w:val="16"/>
              </w:rPr>
              <w:t xml:space="preserve"> </w:t>
            </w:r>
            <w:proofErr w:type="spellStart"/>
            <w:r>
              <w:rPr>
                <w:sz w:val="16"/>
                <w:szCs w:val="16"/>
              </w:rPr>
              <w:t>динамическая</w:t>
            </w:r>
            <w:proofErr w:type="spellEnd"/>
            <w:r>
              <w:rPr>
                <w:sz w:val="16"/>
                <w:szCs w:val="16"/>
                <w:lang w:val="ru-RU"/>
              </w:rPr>
              <w:t>.</w:t>
            </w:r>
          </w:p>
        </w:tc>
      </w:tr>
    </w:tbl>
    <w:p w:rsidR="00A95BDE" w:rsidRDefault="00A95BDE" w:rsidP="00664AAF"/>
    <w:sectPr w:rsidR="00A95BDE" w:rsidSect="005B1A9A">
      <w:headerReference w:type="default" r:id="rId519"/>
      <w:pgSz w:w="16840" w:h="11920" w:orient="landscape"/>
      <w:pgMar w:top="709" w:right="720" w:bottom="278" w:left="697" w:header="663"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76A1" w:rsidRDefault="00C576A1" w:rsidP="007A49AF">
      <w:r>
        <w:separator/>
      </w:r>
    </w:p>
  </w:endnote>
  <w:endnote w:type="continuationSeparator" w:id="0">
    <w:p w:rsidR="00C576A1" w:rsidRDefault="00C576A1" w:rsidP="007A49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Peterburg">
    <w:altName w:val="Times New Roman"/>
    <w:charset w:val="00"/>
    <w:family w:val="auto"/>
    <w:pitch w:val="variable"/>
    <w:sig w:usb0="00000287" w:usb1="00000000" w:usb2="00000000" w:usb3="00000000" w:csb0="0000001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76A1" w:rsidRDefault="00C576A1" w:rsidP="00D86E5A">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C576A1" w:rsidRDefault="00C576A1" w:rsidP="00D86E5A">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76A1" w:rsidRDefault="00C576A1" w:rsidP="00A638A7">
    <w:pPr>
      <w:pStyle w:val="a5"/>
      <w:tabs>
        <w:tab w:val="left" w:pos="5704"/>
      </w:tabs>
      <w:jc w:val="left"/>
    </w:pPr>
    <w:r>
      <w:rPr>
        <w:noProof/>
      </w:rPr>
      <w:tab/>
    </w:r>
    <w:r>
      <w:rPr>
        <w:noProof/>
      </w:rPr>
      <w:fldChar w:fldCharType="begin"/>
    </w:r>
    <w:r>
      <w:rPr>
        <w:noProof/>
      </w:rPr>
      <w:instrText xml:space="preserve"> PAGE   \* MERGEFORMAT </w:instrText>
    </w:r>
    <w:r>
      <w:rPr>
        <w:noProof/>
      </w:rPr>
      <w:fldChar w:fldCharType="separate"/>
    </w:r>
    <w:r w:rsidR="000900C2">
      <w:rPr>
        <w:noProof/>
      </w:rPr>
      <w:t>112</w:t>
    </w:r>
    <w:r>
      <w:rPr>
        <w:noProof/>
      </w:rPr>
      <w:fldChar w:fldCharType="end"/>
    </w:r>
    <w:r>
      <w:rPr>
        <w:noProof/>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76A1" w:rsidRDefault="00C576A1" w:rsidP="007A49AF">
      <w:r>
        <w:separator/>
      </w:r>
    </w:p>
  </w:footnote>
  <w:footnote w:type="continuationSeparator" w:id="0">
    <w:p w:rsidR="00C576A1" w:rsidRDefault="00C576A1" w:rsidP="007A49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76A1" w:rsidRDefault="00C576A1">
    <w:pPr>
      <w:spacing w:line="0" w:lineRule="atLeast"/>
      <w:rPr>
        <w:sz w:val="0"/>
        <w:szCs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31AC0720"/>
    <w:lvl w:ilvl="0">
      <w:start w:val="1"/>
      <w:numFmt w:val="bullet"/>
      <w:pStyle w:val="3"/>
      <w:lvlText w:val=""/>
      <w:lvlJc w:val="left"/>
      <w:pPr>
        <w:tabs>
          <w:tab w:val="num" w:pos="926"/>
        </w:tabs>
        <w:ind w:left="926" w:hanging="360"/>
      </w:pPr>
      <w:rPr>
        <w:rFonts w:ascii="Symbol" w:hAnsi="Symbol" w:hint="default"/>
      </w:rPr>
    </w:lvl>
  </w:abstractNum>
  <w:abstractNum w:abstractNumId="1">
    <w:nsid w:val="FFFFFF83"/>
    <w:multiLevelType w:val="singleLevel"/>
    <w:tmpl w:val="8AD6C626"/>
    <w:lvl w:ilvl="0">
      <w:start w:val="1"/>
      <w:numFmt w:val="bullet"/>
      <w:pStyle w:val="2"/>
      <w:lvlText w:val=""/>
      <w:lvlJc w:val="left"/>
      <w:pPr>
        <w:tabs>
          <w:tab w:val="num" w:pos="643"/>
        </w:tabs>
        <w:ind w:left="643" w:hanging="360"/>
      </w:pPr>
      <w:rPr>
        <w:rFonts w:ascii="Symbol" w:hAnsi="Symbol" w:hint="default"/>
      </w:rPr>
    </w:lvl>
  </w:abstractNum>
  <w:abstractNum w:abstractNumId="2">
    <w:nsid w:val="FFFFFFFE"/>
    <w:multiLevelType w:val="singleLevel"/>
    <w:tmpl w:val="2AF6ADD4"/>
    <w:lvl w:ilvl="0">
      <w:numFmt w:val="bullet"/>
      <w:lvlText w:val="*"/>
      <w:lvlJc w:val="left"/>
    </w:lvl>
  </w:abstractNum>
  <w:abstractNum w:abstractNumId="3">
    <w:nsid w:val="00B01DA6"/>
    <w:multiLevelType w:val="hybridMultilevel"/>
    <w:tmpl w:val="38046DEA"/>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4">
    <w:nsid w:val="0112364A"/>
    <w:multiLevelType w:val="hybridMultilevel"/>
    <w:tmpl w:val="8FAAEDC4"/>
    <w:lvl w:ilvl="0" w:tplc="F3581C3C">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01205C40"/>
    <w:multiLevelType w:val="hybridMultilevel"/>
    <w:tmpl w:val="792AAF68"/>
    <w:lvl w:ilvl="0" w:tplc="961C461C">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6">
    <w:nsid w:val="04057182"/>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7">
    <w:nsid w:val="04197597"/>
    <w:multiLevelType w:val="hybridMultilevel"/>
    <w:tmpl w:val="126AF122"/>
    <w:lvl w:ilvl="0" w:tplc="6AACD6A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nsid w:val="04B2550B"/>
    <w:multiLevelType w:val="hybridMultilevel"/>
    <w:tmpl w:val="422298BC"/>
    <w:lvl w:ilvl="0" w:tplc="AB9C27C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4D87F9A"/>
    <w:multiLevelType w:val="hybridMultilevel"/>
    <w:tmpl w:val="91C00B70"/>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050C4316"/>
    <w:multiLevelType w:val="hybridMultilevel"/>
    <w:tmpl w:val="B0DEE9BA"/>
    <w:lvl w:ilvl="0" w:tplc="0419000F">
      <w:start w:val="1"/>
      <w:numFmt w:val="decimal"/>
      <w:lvlText w:val="%1."/>
      <w:lvlJc w:val="left"/>
      <w:pPr>
        <w:ind w:left="753" w:hanging="360"/>
      </w:pPr>
    </w:lvl>
    <w:lvl w:ilvl="1" w:tplc="04190019" w:tentative="1">
      <w:start w:val="1"/>
      <w:numFmt w:val="lowerLetter"/>
      <w:lvlText w:val="%2."/>
      <w:lvlJc w:val="left"/>
      <w:pPr>
        <w:ind w:left="1473" w:hanging="360"/>
      </w:pPr>
    </w:lvl>
    <w:lvl w:ilvl="2" w:tplc="0419001B" w:tentative="1">
      <w:start w:val="1"/>
      <w:numFmt w:val="lowerRoman"/>
      <w:lvlText w:val="%3."/>
      <w:lvlJc w:val="right"/>
      <w:pPr>
        <w:ind w:left="2193" w:hanging="180"/>
      </w:pPr>
    </w:lvl>
    <w:lvl w:ilvl="3" w:tplc="0419000F" w:tentative="1">
      <w:start w:val="1"/>
      <w:numFmt w:val="decimal"/>
      <w:lvlText w:val="%4."/>
      <w:lvlJc w:val="left"/>
      <w:pPr>
        <w:ind w:left="2913" w:hanging="360"/>
      </w:pPr>
    </w:lvl>
    <w:lvl w:ilvl="4" w:tplc="04190019" w:tentative="1">
      <w:start w:val="1"/>
      <w:numFmt w:val="lowerLetter"/>
      <w:lvlText w:val="%5."/>
      <w:lvlJc w:val="left"/>
      <w:pPr>
        <w:ind w:left="3633" w:hanging="360"/>
      </w:pPr>
    </w:lvl>
    <w:lvl w:ilvl="5" w:tplc="0419001B" w:tentative="1">
      <w:start w:val="1"/>
      <w:numFmt w:val="lowerRoman"/>
      <w:lvlText w:val="%6."/>
      <w:lvlJc w:val="right"/>
      <w:pPr>
        <w:ind w:left="4353" w:hanging="180"/>
      </w:pPr>
    </w:lvl>
    <w:lvl w:ilvl="6" w:tplc="0419000F" w:tentative="1">
      <w:start w:val="1"/>
      <w:numFmt w:val="decimal"/>
      <w:lvlText w:val="%7."/>
      <w:lvlJc w:val="left"/>
      <w:pPr>
        <w:ind w:left="5073" w:hanging="360"/>
      </w:pPr>
    </w:lvl>
    <w:lvl w:ilvl="7" w:tplc="04190019" w:tentative="1">
      <w:start w:val="1"/>
      <w:numFmt w:val="lowerLetter"/>
      <w:lvlText w:val="%8."/>
      <w:lvlJc w:val="left"/>
      <w:pPr>
        <w:ind w:left="5793" w:hanging="360"/>
      </w:pPr>
    </w:lvl>
    <w:lvl w:ilvl="8" w:tplc="0419001B" w:tentative="1">
      <w:start w:val="1"/>
      <w:numFmt w:val="lowerRoman"/>
      <w:lvlText w:val="%9."/>
      <w:lvlJc w:val="right"/>
      <w:pPr>
        <w:ind w:left="6513" w:hanging="180"/>
      </w:pPr>
    </w:lvl>
  </w:abstractNum>
  <w:abstractNum w:abstractNumId="11">
    <w:nsid w:val="055D7A31"/>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2">
    <w:nsid w:val="06120D44"/>
    <w:multiLevelType w:val="hybridMultilevel"/>
    <w:tmpl w:val="947C0168"/>
    <w:lvl w:ilvl="0" w:tplc="A56458AE">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13">
    <w:nsid w:val="061D2C94"/>
    <w:multiLevelType w:val="hybridMultilevel"/>
    <w:tmpl w:val="881ADA70"/>
    <w:lvl w:ilvl="0" w:tplc="B8D68BD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627245C"/>
    <w:multiLevelType w:val="hybridMultilevel"/>
    <w:tmpl w:val="2AC40FD6"/>
    <w:lvl w:ilvl="0" w:tplc="82289F28">
      <w:start w:val="1"/>
      <w:numFmt w:val="decimal"/>
      <w:lvlText w:val="%1."/>
      <w:lvlJc w:val="left"/>
      <w:pPr>
        <w:ind w:left="3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63F4717"/>
    <w:multiLevelType w:val="hybridMultilevel"/>
    <w:tmpl w:val="947C0168"/>
    <w:lvl w:ilvl="0" w:tplc="A56458AE">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16">
    <w:nsid w:val="07AE3E23"/>
    <w:multiLevelType w:val="hybridMultilevel"/>
    <w:tmpl w:val="5B88C472"/>
    <w:lvl w:ilvl="0" w:tplc="D74611A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9B476EA"/>
    <w:multiLevelType w:val="hybridMultilevel"/>
    <w:tmpl w:val="D2B2A02E"/>
    <w:lvl w:ilvl="0" w:tplc="8DCC6A18">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A062D1E"/>
    <w:multiLevelType w:val="hybridMultilevel"/>
    <w:tmpl w:val="0C60422A"/>
    <w:lvl w:ilvl="0" w:tplc="0419000F">
      <w:start w:val="1"/>
      <w:numFmt w:val="decimal"/>
      <w:lvlText w:val="%1."/>
      <w:lvlJc w:val="left"/>
      <w:pPr>
        <w:ind w:left="1069"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9">
    <w:nsid w:val="0A255DE1"/>
    <w:multiLevelType w:val="hybridMultilevel"/>
    <w:tmpl w:val="60C627D4"/>
    <w:lvl w:ilvl="0" w:tplc="57CA520C">
      <w:start w:val="1"/>
      <w:numFmt w:val="decimal"/>
      <w:lvlText w:val="%1."/>
      <w:lvlJc w:val="left"/>
      <w:pPr>
        <w:ind w:left="72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0A2F5E8E"/>
    <w:multiLevelType w:val="hybridMultilevel"/>
    <w:tmpl w:val="DBAAAC72"/>
    <w:lvl w:ilvl="0" w:tplc="AFD02C48">
      <w:start w:val="1"/>
      <w:numFmt w:val="decimal"/>
      <w:lvlText w:val="Статья %1."/>
      <w:lvlJc w:val="left"/>
      <w:pPr>
        <w:ind w:left="36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0A82596F"/>
    <w:multiLevelType w:val="hybridMultilevel"/>
    <w:tmpl w:val="73E6DAFE"/>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22">
    <w:nsid w:val="0AC71ECD"/>
    <w:multiLevelType w:val="hybridMultilevel"/>
    <w:tmpl w:val="C86C5E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0F7371E8"/>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24">
    <w:nsid w:val="107A4683"/>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25">
    <w:nsid w:val="11925060"/>
    <w:multiLevelType w:val="hybridMultilevel"/>
    <w:tmpl w:val="7624D8D2"/>
    <w:lvl w:ilvl="0" w:tplc="0EB800AA">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2045434"/>
    <w:multiLevelType w:val="hybridMultilevel"/>
    <w:tmpl w:val="499C76B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27">
    <w:nsid w:val="12A5651A"/>
    <w:multiLevelType w:val="hybridMultilevel"/>
    <w:tmpl w:val="850E022E"/>
    <w:lvl w:ilvl="0" w:tplc="05F4D8CC">
      <w:start w:val="1"/>
      <w:numFmt w:val="decimal"/>
      <w:lvlText w:val="%1."/>
      <w:lvlJc w:val="left"/>
      <w:pPr>
        <w:ind w:left="1069" w:hanging="360"/>
      </w:pPr>
      <w:rPr>
        <w:b w:val="0"/>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28">
    <w:nsid w:val="12E91776"/>
    <w:multiLevelType w:val="hybridMultilevel"/>
    <w:tmpl w:val="D1E4ACC6"/>
    <w:lvl w:ilvl="0" w:tplc="57CA520C">
      <w:start w:val="1"/>
      <w:numFmt w:val="decimal"/>
      <w:lvlText w:val="%1."/>
      <w:lvlJc w:val="left"/>
      <w:pPr>
        <w:ind w:left="72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13AE2E41"/>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30">
    <w:nsid w:val="13DB70C2"/>
    <w:multiLevelType w:val="hybridMultilevel"/>
    <w:tmpl w:val="05EC6C1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1444293F"/>
    <w:multiLevelType w:val="hybridMultilevel"/>
    <w:tmpl w:val="1CF401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147920B6"/>
    <w:multiLevelType w:val="hybridMultilevel"/>
    <w:tmpl w:val="F77AAC42"/>
    <w:lvl w:ilvl="0" w:tplc="0488246C">
      <w:start w:val="1"/>
      <w:numFmt w:val="bullet"/>
      <w:pStyle w:val="1"/>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147C1965"/>
    <w:multiLevelType w:val="hybridMultilevel"/>
    <w:tmpl w:val="7D7A1A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147F125E"/>
    <w:multiLevelType w:val="hybridMultilevel"/>
    <w:tmpl w:val="B46E6D6C"/>
    <w:lvl w:ilvl="0" w:tplc="34D2ED1A">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15021E61"/>
    <w:multiLevelType w:val="hybridMultilevel"/>
    <w:tmpl w:val="5B88C472"/>
    <w:lvl w:ilvl="0" w:tplc="D74611A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15533E61"/>
    <w:multiLevelType w:val="hybridMultilevel"/>
    <w:tmpl w:val="B52A862A"/>
    <w:lvl w:ilvl="0" w:tplc="961C461C">
      <w:start w:val="1"/>
      <w:numFmt w:val="decimal"/>
      <w:lvlText w:val="%1."/>
      <w:lvlJc w:val="left"/>
      <w:pPr>
        <w:ind w:left="427" w:hanging="360"/>
      </w:pPr>
      <w:rPr>
        <w:rFonts w:hint="default"/>
      </w:rPr>
    </w:lvl>
    <w:lvl w:ilvl="1" w:tplc="04190019" w:tentative="1">
      <w:start w:val="1"/>
      <w:numFmt w:val="lowerLetter"/>
      <w:lvlText w:val="%2."/>
      <w:lvlJc w:val="left"/>
      <w:pPr>
        <w:ind w:left="1473" w:hanging="360"/>
      </w:pPr>
    </w:lvl>
    <w:lvl w:ilvl="2" w:tplc="0419001B" w:tentative="1">
      <w:start w:val="1"/>
      <w:numFmt w:val="lowerRoman"/>
      <w:lvlText w:val="%3."/>
      <w:lvlJc w:val="right"/>
      <w:pPr>
        <w:ind w:left="2193" w:hanging="180"/>
      </w:pPr>
    </w:lvl>
    <w:lvl w:ilvl="3" w:tplc="0419000F" w:tentative="1">
      <w:start w:val="1"/>
      <w:numFmt w:val="decimal"/>
      <w:lvlText w:val="%4."/>
      <w:lvlJc w:val="left"/>
      <w:pPr>
        <w:ind w:left="2913" w:hanging="360"/>
      </w:pPr>
    </w:lvl>
    <w:lvl w:ilvl="4" w:tplc="04190019" w:tentative="1">
      <w:start w:val="1"/>
      <w:numFmt w:val="lowerLetter"/>
      <w:lvlText w:val="%5."/>
      <w:lvlJc w:val="left"/>
      <w:pPr>
        <w:ind w:left="3633" w:hanging="360"/>
      </w:pPr>
    </w:lvl>
    <w:lvl w:ilvl="5" w:tplc="0419001B" w:tentative="1">
      <w:start w:val="1"/>
      <w:numFmt w:val="lowerRoman"/>
      <w:lvlText w:val="%6."/>
      <w:lvlJc w:val="right"/>
      <w:pPr>
        <w:ind w:left="4353" w:hanging="180"/>
      </w:pPr>
    </w:lvl>
    <w:lvl w:ilvl="6" w:tplc="0419000F" w:tentative="1">
      <w:start w:val="1"/>
      <w:numFmt w:val="decimal"/>
      <w:lvlText w:val="%7."/>
      <w:lvlJc w:val="left"/>
      <w:pPr>
        <w:ind w:left="5073" w:hanging="360"/>
      </w:pPr>
    </w:lvl>
    <w:lvl w:ilvl="7" w:tplc="04190019" w:tentative="1">
      <w:start w:val="1"/>
      <w:numFmt w:val="lowerLetter"/>
      <w:lvlText w:val="%8."/>
      <w:lvlJc w:val="left"/>
      <w:pPr>
        <w:ind w:left="5793" w:hanging="360"/>
      </w:pPr>
    </w:lvl>
    <w:lvl w:ilvl="8" w:tplc="0419001B" w:tentative="1">
      <w:start w:val="1"/>
      <w:numFmt w:val="lowerRoman"/>
      <w:lvlText w:val="%9."/>
      <w:lvlJc w:val="right"/>
      <w:pPr>
        <w:ind w:left="6513" w:hanging="180"/>
      </w:pPr>
    </w:lvl>
  </w:abstractNum>
  <w:abstractNum w:abstractNumId="37">
    <w:nsid w:val="15837F1F"/>
    <w:multiLevelType w:val="hybridMultilevel"/>
    <w:tmpl w:val="D048F5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160E5CD0"/>
    <w:multiLevelType w:val="hybridMultilevel"/>
    <w:tmpl w:val="5B88C472"/>
    <w:lvl w:ilvl="0" w:tplc="D74611A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187E4633"/>
    <w:multiLevelType w:val="hybridMultilevel"/>
    <w:tmpl w:val="495CD4B8"/>
    <w:lvl w:ilvl="0" w:tplc="961C461C">
      <w:start w:val="1"/>
      <w:numFmt w:val="decimal"/>
      <w:lvlText w:val="%1."/>
      <w:lvlJc w:val="left"/>
      <w:pPr>
        <w:ind w:left="428" w:hanging="360"/>
      </w:pPr>
      <w:rPr>
        <w:rFonts w:hint="default"/>
      </w:r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40">
    <w:nsid w:val="18F7711E"/>
    <w:multiLevelType w:val="hybridMultilevel"/>
    <w:tmpl w:val="D76AB89E"/>
    <w:lvl w:ilvl="0" w:tplc="0419000F">
      <w:start w:val="1"/>
      <w:numFmt w:val="decimal"/>
      <w:lvlText w:val="%1."/>
      <w:lvlJc w:val="left"/>
      <w:pPr>
        <w:ind w:left="394" w:hanging="360"/>
      </w:p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41">
    <w:nsid w:val="19D956E4"/>
    <w:multiLevelType w:val="hybridMultilevel"/>
    <w:tmpl w:val="445262B4"/>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42">
    <w:nsid w:val="19F16311"/>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43">
    <w:nsid w:val="1A5A181B"/>
    <w:multiLevelType w:val="hybridMultilevel"/>
    <w:tmpl w:val="0BC6E88E"/>
    <w:lvl w:ilvl="0" w:tplc="0419000F">
      <w:start w:val="1"/>
      <w:numFmt w:val="decimal"/>
      <w:lvlText w:val="%1."/>
      <w:lvlJc w:val="left"/>
      <w:pPr>
        <w:ind w:left="394" w:hanging="360"/>
      </w:p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44">
    <w:nsid w:val="1AA85525"/>
    <w:multiLevelType w:val="hybridMultilevel"/>
    <w:tmpl w:val="0C60422A"/>
    <w:lvl w:ilvl="0" w:tplc="0419000F">
      <w:start w:val="1"/>
      <w:numFmt w:val="decimal"/>
      <w:lvlText w:val="%1."/>
      <w:lvlJc w:val="left"/>
      <w:pPr>
        <w:ind w:left="1069"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45">
    <w:nsid w:val="1AB661FA"/>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46">
    <w:nsid w:val="1B15370B"/>
    <w:multiLevelType w:val="hybridMultilevel"/>
    <w:tmpl w:val="C08E810A"/>
    <w:lvl w:ilvl="0" w:tplc="0419000F">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1BDB4F40"/>
    <w:multiLevelType w:val="hybridMultilevel"/>
    <w:tmpl w:val="7624D8D2"/>
    <w:lvl w:ilvl="0" w:tplc="0EB800AA">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1C034E96"/>
    <w:multiLevelType w:val="hybridMultilevel"/>
    <w:tmpl w:val="D8A4B774"/>
    <w:lvl w:ilvl="0" w:tplc="4F1E98DA">
      <w:start w:val="1"/>
      <w:numFmt w:val="decimal"/>
      <w:lvlText w:val="%1."/>
      <w:lvlJc w:val="left"/>
      <w:pPr>
        <w:ind w:left="1572" w:hanging="360"/>
      </w:pPr>
      <w:rPr>
        <w:rFonts w:ascii="Times New Roman" w:hAnsi="Times New Roman" w:cs="Times New Roman" w:hint="default"/>
        <w:color w:val="000000"/>
      </w:rPr>
    </w:lvl>
    <w:lvl w:ilvl="1" w:tplc="04190019" w:tentative="1">
      <w:start w:val="1"/>
      <w:numFmt w:val="lowerLetter"/>
      <w:lvlText w:val="%2."/>
      <w:lvlJc w:val="left"/>
      <w:pPr>
        <w:ind w:left="2226" w:hanging="360"/>
      </w:pPr>
    </w:lvl>
    <w:lvl w:ilvl="2" w:tplc="0419001B" w:tentative="1">
      <w:start w:val="1"/>
      <w:numFmt w:val="lowerRoman"/>
      <w:lvlText w:val="%3."/>
      <w:lvlJc w:val="right"/>
      <w:pPr>
        <w:ind w:left="2946" w:hanging="180"/>
      </w:pPr>
    </w:lvl>
    <w:lvl w:ilvl="3" w:tplc="0419000F" w:tentative="1">
      <w:start w:val="1"/>
      <w:numFmt w:val="decimal"/>
      <w:lvlText w:val="%4."/>
      <w:lvlJc w:val="left"/>
      <w:pPr>
        <w:ind w:left="3666" w:hanging="360"/>
      </w:pPr>
    </w:lvl>
    <w:lvl w:ilvl="4" w:tplc="04190019" w:tentative="1">
      <w:start w:val="1"/>
      <w:numFmt w:val="lowerLetter"/>
      <w:lvlText w:val="%5."/>
      <w:lvlJc w:val="left"/>
      <w:pPr>
        <w:ind w:left="4386" w:hanging="360"/>
      </w:pPr>
    </w:lvl>
    <w:lvl w:ilvl="5" w:tplc="0419001B" w:tentative="1">
      <w:start w:val="1"/>
      <w:numFmt w:val="lowerRoman"/>
      <w:lvlText w:val="%6."/>
      <w:lvlJc w:val="right"/>
      <w:pPr>
        <w:ind w:left="5106" w:hanging="180"/>
      </w:pPr>
    </w:lvl>
    <w:lvl w:ilvl="6" w:tplc="0419000F" w:tentative="1">
      <w:start w:val="1"/>
      <w:numFmt w:val="decimal"/>
      <w:lvlText w:val="%7."/>
      <w:lvlJc w:val="left"/>
      <w:pPr>
        <w:ind w:left="5826" w:hanging="360"/>
      </w:pPr>
    </w:lvl>
    <w:lvl w:ilvl="7" w:tplc="04190019" w:tentative="1">
      <w:start w:val="1"/>
      <w:numFmt w:val="lowerLetter"/>
      <w:lvlText w:val="%8."/>
      <w:lvlJc w:val="left"/>
      <w:pPr>
        <w:ind w:left="6546" w:hanging="360"/>
      </w:pPr>
    </w:lvl>
    <w:lvl w:ilvl="8" w:tplc="0419001B" w:tentative="1">
      <w:start w:val="1"/>
      <w:numFmt w:val="lowerRoman"/>
      <w:lvlText w:val="%9."/>
      <w:lvlJc w:val="right"/>
      <w:pPr>
        <w:ind w:left="7266" w:hanging="180"/>
      </w:pPr>
    </w:lvl>
  </w:abstractNum>
  <w:abstractNum w:abstractNumId="49">
    <w:nsid w:val="1D1027AE"/>
    <w:multiLevelType w:val="hybridMultilevel"/>
    <w:tmpl w:val="13D41DB2"/>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50">
    <w:nsid w:val="1D186A86"/>
    <w:multiLevelType w:val="hybridMultilevel"/>
    <w:tmpl w:val="EEA267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D383217"/>
    <w:multiLevelType w:val="hybridMultilevel"/>
    <w:tmpl w:val="A3520F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1D8E00A0"/>
    <w:multiLevelType w:val="hybridMultilevel"/>
    <w:tmpl w:val="422298BC"/>
    <w:lvl w:ilvl="0" w:tplc="AB9C27C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1EC7748E"/>
    <w:multiLevelType w:val="hybridMultilevel"/>
    <w:tmpl w:val="8E968354"/>
    <w:lvl w:ilvl="0" w:tplc="0419000F">
      <w:start w:val="1"/>
      <w:numFmt w:val="decimal"/>
      <w:lvlText w:val="%1."/>
      <w:lvlJc w:val="left"/>
      <w:pPr>
        <w:ind w:left="753" w:hanging="360"/>
      </w:pPr>
    </w:lvl>
    <w:lvl w:ilvl="1" w:tplc="04190019" w:tentative="1">
      <w:start w:val="1"/>
      <w:numFmt w:val="lowerLetter"/>
      <w:lvlText w:val="%2."/>
      <w:lvlJc w:val="left"/>
      <w:pPr>
        <w:ind w:left="1473" w:hanging="360"/>
      </w:pPr>
    </w:lvl>
    <w:lvl w:ilvl="2" w:tplc="0419001B" w:tentative="1">
      <w:start w:val="1"/>
      <w:numFmt w:val="lowerRoman"/>
      <w:lvlText w:val="%3."/>
      <w:lvlJc w:val="right"/>
      <w:pPr>
        <w:ind w:left="2193" w:hanging="180"/>
      </w:pPr>
    </w:lvl>
    <w:lvl w:ilvl="3" w:tplc="0419000F" w:tentative="1">
      <w:start w:val="1"/>
      <w:numFmt w:val="decimal"/>
      <w:lvlText w:val="%4."/>
      <w:lvlJc w:val="left"/>
      <w:pPr>
        <w:ind w:left="2913" w:hanging="360"/>
      </w:pPr>
    </w:lvl>
    <w:lvl w:ilvl="4" w:tplc="04190019" w:tentative="1">
      <w:start w:val="1"/>
      <w:numFmt w:val="lowerLetter"/>
      <w:lvlText w:val="%5."/>
      <w:lvlJc w:val="left"/>
      <w:pPr>
        <w:ind w:left="3633" w:hanging="360"/>
      </w:pPr>
    </w:lvl>
    <w:lvl w:ilvl="5" w:tplc="0419001B" w:tentative="1">
      <w:start w:val="1"/>
      <w:numFmt w:val="lowerRoman"/>
      <w:lvlText w:val="%6."/>
      <w:lvlJc w:val="right"/>
      <w:pPr>
        <w:ind w:left="4353" w:hanging="180"/>
      </w:pPr>
    </w:lvl>
    <w:lvl w:ilvl="6" w:tplc="0419000F" w:tentative="1">
      <w:start w:val="1"/>
      <w:numFmt w:val="decimal"/>
      <w:lvlText w:val="%7."/>
      <w:lvlJc w:val="left"/>
      <w:pPr>
        <w:ind w:left="5073" w:hanging="360"/>
      </w:pPr>
    </w:lvl>
    <w:lvl w:ilvl="7" w:tplc="04190019" w:tentative="1">
      <w:start w:val="1"/>
      <w:numFmt w:val="lowerLetter"/>
      <w:lvlText w:val="%8."/>
      <w:lvlJc w:val="left"/>
      <w:pPr>
        <w:ind w:left="5793" w:hanging="360"/>
      </w:pPr>
    </w:lvl>
    <w:lvl w:ilvl="8" w:tplc="0419001B" w:tentative="1">
      <w:start w:val="1"/>
      <w:numFmt w:val="lowerRoman"/>
      <w:lvlText w:val="%9."/>
      <w:lvlJc w:val="right"/>
      <w:pPr>
        <w:ind w:left="6513" w:hanging="180"/>
      </w:pPr>
    </w:lvl>
  </w:abstractNum>
  <w:abstractNum w:abstractNumId="54">
    <w:nsid w:val="1ECA647B"/>
    <w:multiLevelType w:val="hybridMultilevel"/>
    <w:tmpl w:val="9C12FF6A"/>
    <w:lvl w:ilvl="0" w:tplc="7A4E7F3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1F6C196D"/>
    <w:multiLevelType w:val="hybridMultilevel"/>
    <w:tmpl w:val="279AC8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20995849"/>
    <w:multiLevelType w:val="hybridMultilevel"/>
    <w:tmpl w:val="03D2D6A4"/>
    <w:lvl w:ilvl="0" w:tplc="172410C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213F24A1"/>
    <w:multiLevelType w:val="hybridMultilevel"/>
    <w:tmpl w:val="B46E6D6C"/>
    <w:lvl w:ilvl="0" w:tplc="34D2ED1A">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21E7621F"/>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59">
    <w:nsid w:val="221369FA"/>
    <w:multiLevelType w:val="hybridMultilevel"/>
    <w:tmpl w:val="10E0B8DE"/>
    <w:lvl w:ilvl="0" w:tplc="6AACD6A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0">
    <w:nsid w:val="221C35E9"/>
    <w:multiLevelType w:val="hybridMultilevel"/>
    <w:tmpl w:val="E24C23BE"/>
    <w:lvl w:ilvl="0" w:tplc="0419000F">
      <w:start w:val="1"/>
      <w:numFmt w:val="decimal"/>
      <w:lvlText w:val="%1."/>
      <w:lvlJc w:val="left"/>
      <w:pPr>
        <w:ind w:left="394" w:hanging="360"/>
      </w:p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61">
    <w:nsid w:val="227C2146"/>
    <w:multiLevelType w:val="hybridMultilevel"/>
    <w:tmpl w:val="7672997A"/>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2">
    <w:nsid w:val="22BE0062"/>
    <w:multiLevelType w:val="hybridMultilevel"/>
    <w:tmpl w:val="AEA0AD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22F37F73"/>
    <w:multiLevelType w:val="hybridMultilevel"/>
    <w:tmpl w:val="547C91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23483E84"/>
    <w:multiLevelType w:val="hybridMultilevel"/>
    <w:tmpl w:val="0B60D3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23D73393"/>
    <w:multiLevelType w:val="hybridMultilevel"/>
    <w:tmpl w:val="73F6153A"/>
    <w:lvl w:ilvl="0" w:tplc="0EB800AA">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23F228BA"/>
    <w:multiLevelType w:val="hybridMultilevel"/>
    <w:tmpl w:val="67DA6DFA"/>
    <w:lvl w:ilvl="0" w:tplc="82289F28">
      <w:start w:val="1"/>
      <w:numFmt w:val="decimal"/>
      <w:lvlText w:val="%1."/>
      <w:lvlJc w:val="left"/>
      <w:pPr>
        <w:ind w:left="3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24C13E3A"/>
    <w:multiLevelType w:val="hybridMultilevel"/>
    <w:tmpl w:val="60C627D4"/>
    <w:lvl w:ilvl="0" w:tplc="57CA520C">
      <w:start w:val="1"/>
      <w:numFmt w:val="decimal"/>
      <w:lvlText w:val="%1."/>
      <w:lvlJc w:val="left"/>
      <w:pPr>
        <w:ind w:left="72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26931CFF"/>
    <w:multiLevelType w:val="hybridMultilevel"/>
    <w:tmpl w:val="199271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26FC3F63"/>
    <w:multiLevelType w:val="hybridMultilevel"/>
    <w:tmpl w:val="F4FAA86A"/>
    <w:lvl w:ilvl="0" w:tplc="B3D6D124">
      <w:start w:val="1"/>
      <w:numFmt w:val="decimal"/>
      <w:lvlText w:val="%1."/>
      <w:lvlJc w:val="left"/>
      <w:pPr>
        <w:ind w:left="1109" w:hanging="360"/>
      </w:pPr>
      <w:rPr>
        <w:rFonts w:hint="default"/>
      </w:rPr>
    </w:lvl>
    <w:lvl w:ilvl="1" w:tplc="04190019" w:tentative="1">
      <w:start w:val="1"/>
      <w:numFmt w:val="lowerLetter"/>
      <w:lvlText w:val="%2."/>
      <w:lvlJc w:val="left"/>
      <w:pPr>
        <w:ind w:left="1829" w:hanging="360"/>
      </w:pPr>
    </w:lvl>
    <w:lvl w:ilvl="2" w:tplc="0419001B" w:tentative="1">
      <w:start w:val="1"/>
      <w:numFmt w:val="lowerRoman"/>
      <w:lvlText w:val="%3."/>
      <w:lvlJc w:val="right"/>
      <w:pPr>
        <w:ind w:left="2549" w:hanging="180"/>
      </w:pPr>
    </w:lvl>
    <w:lvl w:ilvl="3" w:tplc="0419000F" w:tentative="1">
      <w:start w:val="1"/>
      <w:numFmt w:val="decimal"/>
      <w:lvlText w:val="%4."/>
      <w:lvlJc w:val="left"/>
      <w:pPr>
        <w:ind w:left="3269" w:hanging="360"/>
      </w:pPr>
    </w:lvl>
    <w:lvl w:ilvl="4" w:tplc="04190019" w:tentative="1">
      <w:start w:val="1"/>
      <w:numFmt w:val="lowerLetter"/>
      <w:lvlText w:val="%5."/>
      <w:lvlJc w:val="left"/>
      <w:pPr>
        <w:ind w:left="3989" w:hanging="360"/>
      </w:pPr>
    </w:lvl>
    <w:lvl w:ilvl="5" w:tplc="0419001B" w:tentative="1">
      <w:start w:val="1"/>
      <w:numFmt w:val="lowerRoman"/>
      <w:lvlText w:val="%6."/>
      <w:lvlJc w:val="right"/>
      <w:pPr>
        <w:ind w:left="4709" w:hanging="180"/>
      </w:pPr>
    </w:lvl>
    <w:lvl w:ilvl="6" w:tplc="0419000F" w:tentative="1">
      <w:start w:val="1"/>
      <w:numFmt w:val="decimal"/>
      <w:lvlText w:val="%7."/>
      <w:lvlJc w:val="left"/>
      <w:pPr>
        <w:ind w:left="5429" w:hanging="360"/>
      </w:pPr>
    </w:lvl>
    <w:lvl w:ilvl="7" w:tplc="04190019" w:tentative="1">
      <w:start w:val="1"/>
      <w:numFmt w:val="lowerLetter"/>
      <w:lvlText w:val="%8."/>
      <w:lvlJc w:val="left"/>
      <w:pPr>
        <w:ind w:left="6149" w:hanging="360"/>
      </w:pPr>
    </w:lvl>
    <w:lvl w:ilvl="8" w:tplc="0419001B" w:tentative="1">
      <w:start w:val="1"/>
      <w:numFmt w:val="lowerRoman"/>
      <w:lvlText w:val="%9."/>
      <w:lvlJc w:val="right"/>
      <w:pPr>
        <w:ind w:left="6869" w:hanging="180"/>
      </w:pPr>
    </w:lvl>
  </w:abstractNum>
  <w:abstractNum w:abstractNumId="70">
    <w:nsid w:val="299C01FE"/>
    <w:multiLevelType w:val="hybridMultilevel"/>
    <w:tmpl w:val="22824D38"/>
    <w:lvl w:ilvl="0" w:tplc="B8ECDD0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29E60858"/>
    <w:multiLevelType w:val="hybridMultilevel"/>
    <w:tmpl w:val="7920339A"/>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72">
    <w:nsid w:val="2AB34C55"/>
    <w:multiLevelType w:val="hybridMultilevel"/>
    <w:tmpl w:val="5B66EF2A"/>
    <w:lvl w:ilvl="0" w:tplc="82289F28">
      <w:start w:val="1"/>
      <w:numFmt w:val="decimal"/>
      <w:lvlText w:val="%1."/>
      <w:lvlJc w:val="left"/>
      <w:pPr>
        <w:ind w:left="3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2DA96CA0"/>
    <w:multiLevelType w:val="hybridMultilevel"/>
    <w:tmpl w:val="2354C1FC"/>
    <w:lvl w:ilvl="0" w:tplc="0419000F">
      <w:start w:val="1"/>
      <w:numFmt w:val="decimal"/>
      <w:lvlText w:val="%1."/>
      <w:lvlJc w:val="left"/>
      <w:pPr>
        <w:ind w:left="394" w:hanging="360"/>
      </w:p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74">
    <w:nsid w:val="2DD916EC"/>
    <w:multiLevelType w:val="hybridMultilevel"/>
    <w:tmpl w:val="329880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2DFF4760"/>
    <w:multiLevelType w:val="hybridMultilevel"/>
    <w:tmpl w:val="5B88C472"/>
    <w:lvl w:ilvl="0" w:tplc="D74611A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2E5B0626"/>
    <w:multiLevelType w:val="hybridMultilevel"/>
    <w:tmpl w:val="5B88C472"/>
    <w:lvl w:ilvl="0" w:tplc="D74611A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2E86126F"/>
    <w:multiLevelType w:val="singleLevel"/>
    <w:tmpl w:val="521A3910"/>
    <w:lvl w:ilvl="0">
      <w:start w:val="1"/>
      <w:numFmt w:val="decimal"/>
      <w:lvlText w:val="%1)"/>
      <w:legacy w:legacy="1" w:legacySpace="0" w:legacyIndent="259"/>
      <w:lvlJc w:val="left"/>
      <w:rPr>
        <w:rFonts w:ascii="Times New Roman" w:hAnsi="Times New Roman" w:cs="Times New Roman" w:hint="default"/>
        <w:lang w:val="ru-RU"/>
      </w:rPr>
    </w:lvl>
  </w:abstractNum>
  <w:abstractNum w:abstractNumId="78">
    <w:nsid w:val="2FE804EC"/>
    <w:multiLevelType w:val="multilevel"/>
    <w:tmpl w:val="27429460"/>
    <w:lvl w:ilvl="0">
      <w:start w:val="1"/>
      <w:numFmt w:val="decimal"/>
      <w:pStyle w:val="a"/>
      <w:lvlText w:val="%1."/>
      <w:legacy w:legacy="1" w:legacySpace="0" w:legacyIndent="259"/>
      <w:lvlJc w:val="left"/>
      <w:rPr>
        <w:rFonts w:ascii="Times New Roman" w:hAnsi="Times New Roman" w:cs="Times New Roman" w:hint="default"/>
        <w:color w:val="auto"/>
      </w:rPr>
    </w:lvl>
    <w:lvl w:ilvl="1">
      <w:start w:val="2"/>
      <w:numFmt w:val="decimal"/>
      <w:isLgl/>
      <w:lvlText w:val="%1.%2."/>
      <w:lvlJc w:val="left"/>
      <w:pPr>
        <w:ind w:left="6534" w:hanging="720"/>
      </w:pPr>
      <w:rPr>
        <w:rFonts w:hint="default"/>
      </w:rPr>
    </w:lvl>
    <w:lvl w:ilvl="2">
      <w:start w:val="1"/>
      <w:numFmt w:val="decimal"/>
      <w:isLgl/>
      <w:lvlText w:val="%1.%2.%3."/>
      <w:lvlJc w:val="left"/>
      <w:pPr>
        <w:ind w:left="6534" w:hanging="720"/>
      </w:pPr>
      <w:rPr>
        <w:rFonts w:hint="default"/>
      </w:rPr>
    </w:lvl>
    <w:lvl w:ilvl="3">
      <w:start w:val="1"/>
      <w:numFmt w:val="decimal"/>
      <w:isLgl/>
      <w:lvlText w:val="%1.%2.%3.%4."/>
      <w:lvlJc w:val="left"/>
      <w:pPr>
        <w:ind w:left="6894" w:hanging="1080"/>
      </w:pPr>
      <w:rPr>
        <w:rFonts w:hint="default"/>
      </w:rPr>
    </w:lvl>
    <w:lvl w:ilvl="4">
      <w:start w:val="1"/>
      <w:numFmt w:val="decimal"/>
      <w:isLgl/>
      <w:lvlText w:val="%1.%2.%3.%4.%5."/>
      <w:lvlJc w:val="left"/>
      <w:pPr>
        <w:ind w:left="6894" w:hanging="1080"/>
      </w:pPr>
      <w:rPr>
        <w:rFonts w:hint="default"/>
      </w:rPr>
    </w:lvl>
    <w:lvl w:ilvl="5">
      <w:start w:val="1"/>
      <w:numFmt w:val="decimal"/>
      <w:isLgl/>
      <w:lvlText w:val="%1.%2.%3.%4.%5.%6."/>
      <w:lvlJc w:val="left"/>
      <w:pPr>
        <w:ind w:left="7254" w:hanging="1440"/>
      </w:pPr>
      <w:rPr>
        <w:rFonts w:hint="default"/>
      </w:rPr>
    </w:lvl>
    <w:lvl w:ilvl="6">
      <w:start w:val="1"/>
      <w:numFmt w:val="decimal"/>
      <w:isLgl/>
      <w:lvlText w:val="%1.%2.%3.%4.%5.%6.%7."/>
      <w:lvlJc w:val="left"/>
      <w:pPr>
        <w:ind w:left="7614" w:hanging="1800"/>
      </w:pPr>
      <w:rPr>
        <w:rFonts w:hint="default"/>
      </w:rPr>
    </w:lvl>
    <w:lvl w:ilvl="7">
      <w:start w:val="1"/>
      <w:numFmt w:val="decimal"/>
      <w:isLgl/>
      <w:lvlText w:val="%1.%2.%3.%4.%5.%6.%7.%8."/>
      <w:lvlJc w:val="left"/>
      <w:pPr>
        <w:ind w:left="7614" w:hanging="1800"/>
      </w:pPr>
      <w:rPr>
        <w:rFonts w:hint="default"/>
      </w:rPr>
    </w:lvl>
    <w:lvl w:ilvl="8">
      <w:start w:val="1"/>
      <w:numFmt w:val="decimal"/>
      <w:isLgl/>
      <w:lvlText w:val="%1.%2.%3.%4.%5.%6.%7.%8.%9."/>
      <w:lvlJc w:val="left"/>
      <w:pPr>
        <w:ind w:left="7974" w:hanging="2160"/>
      </w:pPr>
      <w:rPr>
        <w:rFonts w:hint="default"/>
      </w:rPr>
    </w:lvl>
  </w:abstractNum>
  <w:abstractNum w:abstractNumId="79">
    <w:nsid w:val="2FF57AF1"/>
    <w:multiLevelType w:val="hybridMultilevel"/>
    <w:tmpl w:val="5262EE5A"/>
    <w:lvl w:ilvl="0" w:tplc="7C847B0E">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30061E11"/>
    <w:multiLevelType w:val="hybridMultilevel"/>
    <w:tmpl w:val="6E402384"/>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81">
    <w:nsid w:val="31622915"/>
    <w:multiLevelType w:val="hybridMultilevel"/>
    <w:tmpl w:val="855C7A1A"/>
    <w:lvl w:ilvl="0" w:tplc="961C461C">
      <w:start w:val="1"/>
      <w:numFmt w:val="decimal"/>
      <w:lvlText w:val="%1."/>
      <w:lvlJc w:val="left"/>
      <w:pPr>
        <w:ind w:left="3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31A71AB0"/>
    <w:multiLevelType w:val="hybridMultilevel"/>
    <w:tmpl w:val="3724E2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31D03A60"/>
    <w:multiLevelType w:val="hybridMultilevel"/>
    <w:tmpl w:val="6D7CC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31FC47BE"/>
    <w:multiLevelType w:val="hybridMultilevel"/>
    <w:tmpl w:val="2FB0ED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32B50716"/>
    <w:multiLevelType w:val="hybridMultilevel"/>
    <w:tmpl w:val="0C4E55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333069F2"/>
    <w:multiLevelType w:val="hybridMultilevel"/>
    <w:tmpl w:val="785E4A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33C66846"/>
    <w:multiLevelType w:val="hybridMultilevel"/>
    <w:tmpl w:val="0994C03E"/>
    <w:lvl w:ilvl="0" w:tplc="961C461C">
      <w:start w:val="1"/>
      <w:numFmt w:val="decimal"/>
      <w:lvlText w:val="%1."/>
      <w:lvlJc w:val="left"/>
      <w:pPr>
        <w:ind w:left="3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341A78C5"/>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89">
    <w:nsid w:val="344A44BF"/>
    <w:multiLevelType w:val="hybridMultilevel"/>
    <w:tmpl w:val="6CD6A5CA"/>
    <w:lvl w:ilvl="0" w:tplc="0419000F">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347C4935"/>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91">
    <w:nsid w:val="3494605D"/>
    <w:multiLevelType w:val="hybridMultilevel"/>
    <w:tmpl w:val="54106F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5570C10"/>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93">
    <w:nsid w:val="356D4E2F"/>
    <w:multiLevelType w:val="hybridMultilevel"/>
    <w:tmpl w:val="02C8EC48"/>
    <w:lvl w:ilvl="0" w:tplc="1100B25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35BD5F76"/>
    <w:multiLevelType w:val="hybridMultilevel"/>
    <w:tmpl w:val="CEB6BB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365E7D17"/>
    <w:multiLevelType w:val="hybridMultilevel"/>
    <w:tmpl w:val="02C8EC48"/>
    <w:lvl w:ilvl="0" w:tplc="1100B25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37ED49C8"/>
    <w:multiLevelType w:val="hybridMultilevel"/>
    <w:tmpl w:val="87846A9C"/>
    <w:lvl w:ilvl="0" w:tplc="5E4880AC">
      <w:start w:val="1"/>
      <w:numFmt w:val="decimal"/>
      <w:lvlText w:val="%1."/>
      <w:lvlJc w:val="left"/>
      <w:pPr>
        <w:ind w:left="927" w:hanging="360"/>
      </w:pPr>
      <w:rPr>
        <w:rFonts w:hint="default"/>
        <w:b/>
        <w:bCs/>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7">
    <w:nsid w:val="3846142F"/>
    <w:multiLevelType w:val="hybridMultilevel"/>
    <w:tmpl w:val="FFE809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38B71272"/>
    <w:multiLevelType w:val="hybridMultilevel"/>
    <w:tmpl w:val="C562F20C"/>
    <w:lvl w:ilvl="0" w:tplc="793420C6">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39552695"/>
    <w:multiLevelType w:val="hybridMultilevel"/>
    <w:tmpl w:val="A86497B8"/>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00">
    <w:nsid w:val="3A6914BB"/>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01">
    <w:nsid w:val="3AC6051A"/>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02">
    <w:nsid w:val="3C536FD0"/>
    <w:multiLevelType w:val="hybridMultilevel"/>
    <w:tmpl w:val="957423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3E771ECF"/>
    <w:multiLevelType w:val="hybridMultilevel"/>
    <w:tmpl w:val="6972A5E0"/>
    <w:lvl w:ilvl="0" w:tplc="961C461C">
      <w:start w:val="1"/>
      <w:numFmt w:val="decimal"/>
      <w:lvlText w:val="%1."/>
      <w:lvlJc w:val="left"/>
      <w:pPr>
        <w:ind w:left="3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3F91628C"/>
    <w:multiLevelType w:val="hybridMultilevel"/>
    <w:tmpl w:val="22824D38"/>
    <w:lvl w:ilvl="0" w:tplc="B8ECDD0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40763E27"/>
    <w:multiLevelType w:val="hybridMultilevel"/>
    <w:tmpl w:val="5B88C472"/>
    <w:lvl w:ilvl="0" w:tplc="D74611A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40CF018F"/>
    <w:multiLevelType w:val="hybridMultilevel"/>
    <w:tmpl w:val="422298BC"/>
    <w:lvl w:ilvl="0" w:tplc="AB9C27C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41BF0DCB"/>
    <w:multiLevelType w:val="hybridMultilevel"/>
    <w:tmpl w:val="BB5C65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421144AB"/>
    <w:multiLevelType w:val="hybridMultilevel"/>
    <w:tmpl w:val="B46E6D6C"/>
    <w:lvl w:ilvl="0" w:tplc="34D2ED1A">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424629F6"/>
    <w:multiLevelType w:val="hybridMultilevel"/>
    <w:tmpl w:val="3EC450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0">
    <w:nsid w:val="43246CA6"/>
    <w:multiLevelType w:val="hybridMultilevel"/>
    <w:tmpl w:val="EC089090"/>
    <w:lvl w:ilvl="0" w:tplc="C166F14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1">
    <w:nsid w:val="44A65BF8"/>
    <w:multiLevelType w:val="hybridMultilevel"/>
    <w:tmpl w:val="DFA8EE48"/>
    <w:lvl w:ilvl="0" w:tplc="0419000F">
      <w:start w:val="1"/>
      <w:numFmt w:val="decimal"/>
      <w:lvlText w:val="%1."/>
      <w:lvlJc w:val="left"/>
      <w:pPr>
        <w:ind w:left="756" w:hanging="360"/>
      </w:pPr>
    </w:lvl>
    <w:lvl w:ilvl="1" w:tplc="04190019" w:tentative="1">
      <w:start w:val="1"/>
      <w:numFmt w:val="lowerLetter"/>
      <w:lvlText w:val="%2."/>
      <w:lvlJc w:val="left"/>
      <w:pPr>
        <w:ind w:left="1476" w:hanging="360"/>
      </w:pPr>
    </w:lvl>
    <w:lvl w:ilvl="2" w:tplc="0419001B" w:tentative="1">
      <w:start w:val="1"/>
      <w:numFmt w:val="lowerRoman"/>
      <w:lvlText w:val="%3."/>
      <w:lvlJc w:val="right"/>
      <w:pPr>
        <w:ind w:left="2196" w:hanging="180"/>
      </w:pPr>
    </w:lvl>
    <w:lvl w:ilvl="3" w:tplc="0419000F" w:tentative="1">
      <w:start w:val="1"/>
      <w:numFmt w:val="decimal"/>
      <w:lvlText w:val="%4."/>
      <w:lvlJc w:val="left"/>
      <w:pPr>
        <w:ind w:left="2916" w:hanging="360"/>
      </w:pPr>
    </w:lvl>
    <w:lvl w:ilvl="4" w:tplc="04190019" w:tentative="1">
      <w:start w:val="1"/>
      <w:numFmt w:val="lowerLetter"/>
      <w:lvlText w:val="%5."/>
      <w:lvlJc w:val="left"/>
      <w:pPr>
        <w:ind w:left="3636" w:hanging="360"/>
      </w:pPr>
    </w:lvl>
    <w:lvl w:ilvl="5" w:tplc="0419001B" w:tentative="1">
      <w:start w:val="1"/>
      <w:numFmt w:val="lowerRoman"/>
      <w:lvlText w:val="%6."/>
      <w:lvlJc w:val="right"/>
      <w:pPr>
        <w:ind w:left="4356" w:hanging="180"/>
      </w:pPr>
    </w:lvl>
    <w:lvl w:ilvl="6" w:tplc="0419000F" w:tentative="1">
      <w:start w:val="1"/>
      <w:numFmt w:val="decimal"/>
      <w:lvlText w:val="%7."/>
      <w:lvlJc w:val="left"/>
      <w:pPr>
        <w:ind w:left="5076" w:hanging="360"/>
      </w:pPr>
    </w:lvl>
    <w:lvl w:ilvl="7" w:tplc="04190019" w:tentative="1">
      <w:start w:val="1"/>
      <w:numFmt w:val="lowerLetter"/>
      <w:lvlText w:val="%8."/>
      <w:lvlJc w:val="left"/>
      <w:pPr>
        <w:ind w:left="5796" w:hanging="360"/>
      </w:pPr>
    </w:lvl>
    <w:lvl w:ilvl="8" w:tplc="0419001B" w:tentative="1">
      <w:start w:val="1"/>
      <w:numFmt w:val="lowerRoman"/>
      <w:lvlText w:val="%9."/>
      <w:lvlJc w:val="right"/>
      <w:pPr>
        <w:ind w:left="6516" w:hanging="180"/>
      </w:pPr>
    </w:lvl>
  </w:abstractNum>
  <w:abstractNum w:abstractNumId="112">
    <w:nsid w:val="467B275A"/>
    <w:multiLevelType w:val="hybridMultilevel"/>
    <w:tmpl w:val="B46E6D6C"/>
    <w:lvl w:ilvl="0" w:tplc="34D2ED1A">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468E07A1"/>
    <w:multiLevelType w:val="hybridMultilevel"/>
    <w:tmpl w:val="F53A32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47B52982"/>
    <w:multiLevelType w:val="hybridMultilevel"/>
    <w:tmpl w:val="D1E4ACC6"/>
    <w:lvl w:ilvl="0" w:tplc="57CA520C">
      <w:start w:val="1"/>
      <w:numFmt w:val="decimal"/>
      <w:lvlText w:val="%1."/>
      <w:lvlJc w:val="left"/>
      <w:pPr>
        <w:ind w:left="72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47B7043C"/>
    <w:multiLevelType w:val="hybridMultilevel"/>
    <w:tmpl w:val="495CD4B8"/>
    <w:lvl w:ilvl="0" w:tplc="961C461C">
      <w:start w:val="1"/>
      <w:numFmt w:val="decimal"/>
      <w:lvlText w:val="%1."/>
      <w:lvlJc w:val="left"/>
      <w:pPr>
        <w:ind w:left="428" w:hanging="360"/>
      </w:pPr>
      <w:rPr>
        <w:rFonts w:hint="default"/>
      </w:r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16">
    <w:nsid w:val="47BA5EE1"/>
    <w:multiLevelType w:val="hybridMultilevel"/>
    <w:tmpl w:val="B7A24470"/>
    <w:lvl w:ilvl="0" w:tplc="F208C24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7">
    <w:nsid w:val="484844D1"/>
    <w:multiLevelType w:val="hybridMultilevel"/>
    <w:tmpl w:val="5BDED7AE"/>
    <w:lvl w:ilvl="0" w:tplc="DA5CB9FE">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494408E8"/>
    <w:multiLevelType w:val="hybridMultilevel"/>
    <w:tmpl w:val="CC3A49C4"/>
    <w:lvl w:ilvl="0" w:tplc="D4F08D80">
      <w:start w:val="1"/>
      <w:numFmt w:val="decimal"/>
      <w:lvlText w:val="%1."/>
      <w:lvlJc w:val="left"/>
      <w:pPr>
        <w:ind w:left="9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4A3E6CC0"/>
    <w:multiLevelType w:val="hybridMultilevel"/>
    <w:tmpl w:val="07AA48C6"/>
    <w:lvl w:ilvl="0" w:tplc="5EB6DFDE">
      <w:start w:val="1"/>
      <w:numFmt w:val="decimal"/>
      <w:lvlText w:val="%1."/>
      <w:lvlJc w:val="left"/>
      <w:pPr>
        <w:ind w:left="391" w:hanging="360"/>
      </w:pPr>
      <w:rPr>
        <w:rFonts w:hint="default"/>
      </w:rPr>
    </w:lvl>
    <w:lvl w:ilvl="1" w:tplc="04190019" w:tentative="1">
      <w:start w:val="1"/>
      <w:numFmt w:val="lowerLetter"/>
      <w:lvlText w:val="%2."/>
      <w:lvlJc w:val="left"/>
      <w:pPr>
        <w:ind w:left="1111" w:hanging="360"/>
      </w:pPr>
    </w:lvl>
    <w:lvl w:ilvl="2" w:tplc="0419001B" w:tentative="1">
      <w:start w:val="1"/>
      <w:numFmt w:val="lowerRoman"/>
      <w:lvlText w:val="%3."/>
      <w:lvlJc w:val="right"/>
      <w:pPr>
        <w:ind w:left="1831" w:hanging="180"/>
      </w:pPr>
    </w:lvl>
    <w:lvl w:ilvl="3" w:tplc="0419000F" w:tentative="1">
      <w:start w:val="1"/>
      <w:numFmt w:val="decimal"/>
      <w:lvlText w:val="%4."/>
      <w:lvlJc w:val="left"/>
      <w:pPr>
        <w:ind w:left="2551" w:hanging="360"/>
      </w:pPr>
    </w:lvl>
    <w:lvl w:ilvl="4" w:tplc="04190019" w:tentative="1">
      <w:start w:val="1"/>
      <w:numFmt w:val="lowerLetter"/>
      <w:lvlText w:val="%5."/>
      <w:lvlJc w:val="left"/>
      <w:pPr>
        <w:ind w:left="3271" w:hanging="360"/>
      </w:pPr>
    </w:lvl>
    <w:lvl w:ilvl="5" w:tplc="0419001B" w:tentative="1">
      <w:start w:val="1"/>
      <w:numFmt w:val="lowerRoman"/>
      <w:lvlText w:val="%6."/>
      <w:lvlJc w:val="right"/>
      <w:pPr>
        <w:ind w:left="3991" w:hanging="180"/>
      </w:pPr>
    </w:lvl>
    <w:lvl w:ilvl="6" w:tplc="0419000F" w:tentative="1">
      <w:start w:val="1"/>
      <w:numFmt w:val="decimal"/>
      <w:lvlText w:val="%7."/>
      <w:lvlJc w:val="left"/>
      <w:pPr>
        <w:ind w:left="4711" w:hanging="360"/>
      </w:pPr>
    </w:lvl>
    <w:lvl w:ilvl="7" w:tplc="04190019" w:tentative="1">
      <w:start w:val="1"/>
      <w:numFmt w:val="lowerLetter"/>
      <w:lvlText w:val="%8."/>
      <w:lvlJc w:val="left"/>
      <w:pPr>
        <w:ind w:left="5431" w:hanging="360"/>
      </w:pPr>
    </w:lvl>
    <w:lvl w:ilvl="8" w:tplc="0419001B" w:tentative="1">
      <w:start w:val="1"/>
      <w:numFmt w:val="lowerRoman"/>
      <w:lvlText w:val="%9."/>
      <w:lvlJc w:val="right"/>
      <w:pPr>
        <w:ind w:left="6151" w:hanging="180"/>
      </w:pPr>
    </w:lvl>
  </w:abstractNum>
  <w:abstractNum w:abstractNumId="120">
    <w:nsid w:val="4A560CEE"/>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21">
    <w:nsid w:val="4A571FF9"/>
    <w:multiLevelType w:val="hybridMultilevel"/>
    <w:tmpl w:val="422298BC"/>
    <w:lvl w:ilvl="0" w:tplc="AB9C27C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4A835475"/>
    <w:multiLevelType w:val="hybridMultilevel"/>
    <w:tmpl w:val="39F6E71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3">
    <w:nsid w:val="4A8C3357"/>
    <w:multiLevelType w:val="hybridMultilevel"/>
    <w:tmpl w:val="D01A26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4ADF0F82"/>
    <w:multiLevelType w:val="hybridMultilevel"/>
    <w:tmpl w:val="22824D38"/>
    <w:lvl w:ilvl="0" w:tplc="B8ECDD0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nsid w:val="4AE742E8"/>
    <w:multiLevelType w:val="hybridMultilevel"/>
    <w:tmpl w:val="E4AE9330"/>
    <w:lvl w:ilvl="0" w:tplc="82289F28">
      <w:start w:val="1"/>
      <w:numFmt w:val="decimal"/>
      <w:lvlText w:val="%1."/>
      <w:lvlJc w:val="left"/>
      <w:pPr>
        <w:ind w:left="428" w:hanging="360"/>
      </w:pPr>
      <w:rPr>
        <w:rFonts w:hint="default"/>
      </w:r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26">
    <w:nsid w:val="4B7758A2"/>
    <w:multiLevelType w:val="hybridMultilevel"/>
    <w:tmpl w:val="1CBE1C04"/>
    <w:lvl w:ilvl="0" w:tplc="2F88D6C4">
      <w:start w:val="1"/>
      <w:numFmt w:val="decimal"/>
      <w:lvlText w:val="Глава %1."/>
      <w:lvlJc w:val="left"/>
      <w:pPr>
        <w:ind w:left="1429" w:hanging="360"/>
      </w:pPr>
      <w:rPr>
        <w:rFonts w:hint="default"/>
      </w:rPr>
    </w:lvl>
    <w:lvl w:ilvl="1" w:tplc="D660C422">
      <w:start w:val="1"/>
      <w:numFmt w:val="decimal"/>
      <w:lvlText w:val="%2."/>
      <w:lvlJc w:val="left"/>
      <w:pPr>
        <w:ind w:left="1440" w:hanging="360"/>
      </w:pPr>
      <w:rPr>
        <w:rFonts w:hint="default"/>
        <w:b/>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4BDA34CD"/>
    <w:multiLevelType w:val="hybridMultilevel"/>
    <w:tmpl w:val="8E7EEA96"/>
    <w:lvl w:ilvl="0" w:tplc="C94870B8">
      <w:start w:val="1"/>
      <w:numFmt w:val="decimal"/>
      <w:lvlText w:val="%1."/>
      <w:lvlJc w:val="left"/>
      <w:pPr>
        <w:ind w:left="927" w:hanging="360"/>
      </w:pPr>
      <w:rPr>
        <w:rFonts w:hint="default"/>
        <w:b/>
        <w:color w:val="auto"/>
        <w:sz w:val="23"/>
      </w:rPr>
    </w:lvl>
    <w:lvl w:ilvl="1" w:tplc="FBC43CBC">
      <w:start w:val="1"/>
      <w:numFmt w:val="decimal"/>
      <w:lvlText w:val="%2)"/>
      <w:lvlJc w:val="left"/>
      <w:pPr>
        <w:ind w:left="1647" w:hanging="360"/>
      </w:pPr>
      <w:rPr>
        <w:rFonts w:hint="default"/>
      </w:r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8">
    <w:nsid w:val="4C9C4BEA"/>
    <w:multiLevelType w:val="hybridMultilevel"/>
    <w:tmpl w:val="141A9E74"/>
    <w:lvl w:ilvl="0" w:tplc="6AACD6A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nsid w:val="4CE35564"/>
    <w:multiLevelType w:val="hybridMultilevel"/>
    <w:tmpl w:val="298080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4CF937CA"/>
    <w:multiLevelType w:val="hybridMultilevel"/>
    <w:tmpl w:val="5B88C472"/>
    <w:lvl w:ilvl="0" w:tplc="D74611A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4CFD3E57"/>
    <w:multiLevelType w:val="hybridMultilevel"/>
    <w:tmpl w:val="C0F89B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nsid w:val="4E56767C"/>
    <w:multiLevelType w:val="hybridMultilevel"/>
    <w:tmpl w:val="592C6830"/>
    <w:lvl w:ilvl="0" w:tplc="7A4E7F3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4EC52FF4"/>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34">
    <w:nsid w:val="4EFA0396"/>
    <w:multiLevelType w:val="hybridMultilevel"/>
    <w:tmpl w:val="8B7A43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4F41375D"/>
    <w:multiLevelType w:val="hybridMultilevel"/>
    <w:tmpl w:val="7204713E"/>
    <w:lvl w:ilvl="0" w:tplc="961C461C">
      <w:start w:val="1"/>
      <w:numFmt w:val="decimal"/>
      <w:lvlText w:val="%1."/>
      <w:lvlJc w:val="left"/>
      <w:pPr>
        <w:ind w:left="3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4F717323"/>
    <w:multiLevelType w:val="hybridMultilevel"/>
    <w:tmpl w:val="CF685D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4F7910D0"/>
    <w:multiLevelType w:val="hybridMultilevel"/>
    <w:tmpl w:val="B2FAD50E"/>
    <w:lvl w:ilvl="0" w:tplc="52CCDAB4">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138">
    <w:nsid w:val="500C1C1B"/>
    <w:multiLevelType w:val="hybridMultilevel"/>
    <w:tmpl w:val="C33EA0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50242EB2"/>
    <w:multiLevelType w:val="hybridMultilevel"/>
    <w:tmpl w:val="A4D63DD6"/>
    <w:lvl w:ilvl="0" w:tplc="0980B65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0">
    <w:nsid w:val="502F51F6"/>
    <w:multiLevelType w:val="hybridMultilevel"/>
    <w:tmpl w:val="1988F18A"/>
    <w:lvl w:ilvl="0" w:tplc="0419000F">
      <w:start w:val="1"/>
      <w:numFmt w:val="decimal"/>
      <w:lvlText w:val="%1."/>
      <w:lvlJc w:val="left"/>
      <w:pPr>
        <w:ind w:left="753" w:hanging="360"/>
      </w:pPr>
    </w:lvl>
    <w:lvl w:ilvl="1" w:tplc="04190019" w:tentative="1">
      <w:start w:val="1"/>
      <w:numFmt w:val="lowerLetter"/>
      <w:lvlText w:val="%2."/>
      <w:lvlJc w:val="left"/>
      <w:pPr>
        <w:ind w:left="1473" w:hanging="360"/>
      </w:pPr>
    </w:lvl>
    <w:lvl w:ilvl="2" w:tplc="0419001B" w:tentative="1">
      <w:start w:val="1"/>
      <w:numFmt w:val="lowerRoman"/>
      <w:lvlText w:val="%3."/>
      <w:lvlJc w:val="right"/>
      <w:pPr>
        <w:ind w:left="2193" w:hanging="180"/>
      </w:pPr>
    </w:lvl>
    <w:lvl w:ilvl="3" w:tplc="0419000F" w:tentative="1">
      <w:start w:val="1"/>
      <w:numFmt w:val="decimal"/>
      <w:lvlText w:val="%4."/>
      <w:lvlJc w:val="left"/>
      <w:pPr>
        <w:ind w:left="2913" w:hanging="360"/>
      </w:pPr>
    </w:lvl>
    <w:lvl w:ilvl="4" w:tplc="04190019" w:tentative="1">
      <w:start w:val="1"/>
      <w:numFmt w:val="lowerLetter"/>
      <w:lvlText w:val="%5."/>
      <w:lvlJc w:val="left"/>
      <w:pPr>
        <w:ind w:left="3633" w:hanging="360"/>
      </w:pPr>
    </w:lvl>
    <w:lvl w:ilvl="5" w:tplc="0419001B" w:tentative="1">
      <w:start w:val="1"/>
      <w:numFmt w:val="lowerRoman"/>
      <w:lvlText w:val="%6."/>
      <w:lvlJc w:val="right"/>
      <w:pPr>
        <w:ind w:left="4353" w:hanging="180"/>
      </w:pPr>
    </w:lvl>
    <w:lvl w:ilvl="6" w:tplc="0419000F" w:tentative="1">
      <w:start w:val="1"/>
      <w:numFmt w:val="decimal"/>
      <w:lvlText w:val="%7."/>
      <w:lvlJc w:val="left"/>
      <w:pPr>
        <w:ind w:left="5073" w:hanging="360"/>
      </w:pPr>
    </w:lvl>
    <w:lvl w:ilvl="7" w:tplc="04190019" w:tentative="1">
      <w:start w:val="1"/>
      <w:numFmt w:val="lowerLetter"/>
      <w:lvlText w:val="%8."/>
      <w:lvlJc w:val="left"/>
      <w:pPr>
        <w:ind w:left="5793" w:hanging="360"/>
      </w:pPr>
    </w:lvl>
    <w:lvl w:ilvl="8" w:tplc="0419001B" w:tentative="1">
      <w:start w:val="1"/>
      <w:numFmt w:val="lowerRoman"/>
      <w:lvlText w:val="%9."/>
      <w:lvlJc w:val="right"/>
      <w:pPr>
        <w:ind w:left="6513" w:hanging="180"/>
      </w:pPr>
    </w:lvl>
  </w:abstractNum>
  <w:abstractNum w:abstractNumId="141">
    <w:nsid w:val="50AF0419"/>
    <w:multiLevelType w:val="hybridMultilevel"/>
    <w:tmpl w:val="A30690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nsid w:val="511F5DB6"/>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43">
    <w:nsid w:val="5282066F"/>
    <w:multiLevelType w:val="hybridMultilevel"/>
    <w:tmpl w:val="FFBC68A2"/>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44">
    <w:nsid w:val="52892BA8"/>
    <w:multiLevelType w:val="hybridMultilevel"/>
    <w:tmpl w:val="7A0209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52AE2F06"/>
    <w:multiLevelType w:val="hybridMultilevel"/>
    <w:tmpl w:val="02C8EC48"/>
    <w:lvl w:ilvl="0" w:tplc="1100B25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nsid w:val="52F12ACE"/>
    <w:multiLevelType w:val="hybridMultilevel"/>
    <w:tmpl w:val="0CFEDB22"/>
    <w:lvl w:ilvl="0" w:tplc="35D21734">
      <w:start w:val="2"/>
      <w:numFmt w:val="decimal"/>
      <w:lvlText w:val="%1."/>
      <w:lvlJc w:val="left"/>
      <w:pPr>
        <w:ind w:left="1069" w:hanging="360"/>
      </w:pPr>
      <w:rPr>
        <w:rFonts w:hint="default"/>
        <w:w w:val="106"/>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7">
    <w:nsid w:val="538138E4"/>
    <w:multiLevelType w:val="hybridMultilevel"/>
    <w:tmpl w:val="7B46D3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nsid w:val="53843A37"/>
    <w:multiLevelType w:val="hybridMultilevel"/>
    <w:tmpl w:val="1B2A693A"/>
    <w:lvl w:ilvl="0" w:tplc="82289F28">
      <w:start w:val="1"/>
      <w:numFmt w:val="decimal"/>
      <w:lvlText w:val="%1."/>
      <w:lvlJc w:val="left"/>
      <w:pPr>
        <w:ind w:left="428" w:hanging="360"/>
      </w:pPr>
      <w:rPr>
        <w:rFonts w:hint="default"/>
      </w:r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49">
    <w:nsid w:val="53D2697C"/>
    <w:multiLevelType w:val="hybridMultilevel"/>
    <w:tmpl w:val="2A5083FE"/>
    <w:lvl w:ilvl="0" w:tplc="6AACD6A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0">
    <w:nsid w:val="55043330"/>
    <w:multiLevelType w:val="hybridMultilevel"/>
    <w:tmpl w:val="422298BC"/>
    <w:lvl w:ilvl="0" w:tplc="AB9C27C8">
      <w:start w:val="1"/>
      <w:numFmt w:val="decimal"/>
      <w:lvlText w:val="%1"/>
      <w:lvlJc w:val="center"/>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555E4CA8"/>
    <w:multiLevelType w:val="hybridMultilevel"/>
    <w:tmpl w:val="60C627D4"/>
    <w:lvl w:ilvl="0" w:tplc="57CA520C">
      <w:start w:val="1"/>
      <w:numFmt w:val="decimal"/>
      <w:lvlText w:val="%1."/>
      <w:lvlJc w:val="left"/>
      <w:pPr>
        <w:ind w:left="72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nsid w:val="558F1A97"/>
    <w:multiLevelType w:val="hybridMultilevel"/>
    <w:tmpl w:val="850E022E"/>
    <w:lvl w:ilvl="0" w:tplc="05F4D8CC">
      <w:start w:val="1"/>
      <w:numFmt w:val="decimal"/>
      <w:lvlText w:val="%1."/>
      <w:lvlJc w:val="left"/>
      <w:pPr>
        <w:ind w:left="1069" w:hanging="360"/>
      </w:pPr>
      <w:rPr>
        <w:b w:val="0"/>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53">
    <w:nsid w:val="55D464BB"/>
    <w:multiLevelType w:val="hybridMultilevel"/>
    <w:tmpl w:val="49C0DDBC"/>
    <w:lvl w:ilvl="0" w:tplc="0419000F">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54">
    <w:nsid w:val="560D09F2"/>
    <w:multiLevelType w:val="hybridMultilevel"/>
    <w:tmpl w:val="5644C928"/>
    <w:lvl w:ilvl="0" w:tplc="6AACD6A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5">
    <w:nsid w:val="565E1DD3"/>
    <w:multiLevelType w:val="hybridMultilevel"/>
    <w:tmpl w:val="A23E924A"/>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56">
    <w:nsid w:val="566D6433"/>
    <w:multiLevelType w:val="hybridMultilevel"/>
    <w:tmpl w:val="6C207876"/>
    <w:lvl w:ilvl="0" w:tplc="A56458AE">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157">
    <w:nsid w:val="56F23A35"/>
    <w:multiLevelType w:val="hybridMultilevel"/>
    <w:tmpl w:val="71E82CD0"/>
    <w:lvl w:ilvl="0" w:tplc="0419000F">
      <w:start w:val="1"/>
      <w:numFmt w:val="decimal"/>
      <w:lvlText w:val="%1."/>
      <w:lvlJc w:val="left"/>
      <w:pPr>
        <w:ind w:left="966" w:hanging="360"/>
      </w:p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58">
    <w:nsid w:val="58492E8F"/>
    <w:multiLevelType w:val="hybridMultilevel"/>
    <w:tmpl w:val="850E022E"/>
    <w:lvl w:ilvl="0" w:tplc="05F4D8CC">
      <w:start w:val="1"/>
      <w:numFmt w:val="decimal"/>
      <w:lvlText w:val="%1."/>
      <w:lvlJc w:val="left"/>
      <w:pPr>
        <w:ind w:left="1069" w:hanging="360"/>
      </w:pPr>
      <w:rPr>
        <w:b w:val="0"/>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59">
    <w:nsid w:val="59393AA5"/>
    <w:multiLevelType w:val="hybridMultilevel"/>
    <w:tmpl w:val="2620EAB2"/>
    <w:lvl w:ilvl="0" w:tplc="0419000F">
      <w:start w:val="1"/>
      <w:numFmt w:val="decimal"/>
      <w:lvlText w:val="%1."/>
      <w:lvlJc w:val="left"/>
      <w:pPr>
        <w:ind w:left="1429" w:hanging="360"/>
      </w:pPr>
      <w:rPr>
        <w:rFonts w:hint="default"/>
      </w:rPr>
    </w:lvl>
    <w:lvl w:ilvl="1" w:tplc="D660C422">
      <w:start w:val="1"/>
      <w:numFmt w:val="decimal"/>
      <w:lvlText w:val="%2."/>
      <w:lvlJc w:val="left"/>
      <w:pPr>
        <w:ind w:left="1440" w:hanging="360"/>
      </w:pPr>
      <w:rPr>
        <w:rFonts w:hint="default"/>
        <w:b/>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nsid w:val="595600E7"/>
    <w:multiLevelType w:val="hybridMultilevel"/>
    <w:tmpl w:val="4C9C5454"/>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61">
    <w:nsid w:val="59560103"/>
    <w:multiLevelType w:val="hybridMultilevel"/>
    <w:tmpl w:val="E1924234"/>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62">
    <w:nsid w:val="59FF600D"/>
    <w:multiLevelType w:val="hybridMultilevel"/>
    <w:tmpl w:val="55341C4A"/>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63">
    <w:nsid w:val="5A274165"/>
    <w:multiLevelType w:val="hybridMultilevel"/>
    <w:tmpl w:val="08BA2F0C"/>
    <w:lvl w:ilvl="0" w:tplc="6AACD6A8">
      <w:start w:val="1"/>
      <w:numFmt w:val="bullet"/>
      <w:lvlText w:val=""/>
      <w:lvlJc w:val="left"/>
      <w:pPr>
        <w:ind w:left="3731" w:hanging="360"/>
      </w:pPr>
      <w:rPr>
        <w:rFonts w:ascii="Symbol" w:hAnsi="Symbol" w:hint="default"/>
      </w:rPr>
    </w:lvl>
    <w:lvl w:ilvl="1" w:tplc="04190003" w:tentative="1">
      <w:start w:val="1"/>
      <w:numFmt w:val="bullet"/>
      <w:lvlText w:val="o"/>
      <w:lvlJc w:val="left"/>
      <w:pPr>
        <w:ind w:left="4451" w:hanging="360"/>
      </w:pPr>
      <w:rPr>
        <w:rFonts w:ascii="Courier New" w:hAnsi="Courier New" w:cs="Courier New" w:hint="default"/>
      </w:rPr>
    </w:lvl>
    <w:lvl w:ilvl="2" w:tplc="04190005" w:tentative="1">
      <w:start w:val="1"/>
      <w:numFmt w:val="bullet"/>
      <w:lvlText w:val=""/>
      <w:lvlJc w:val="left"/>
      <w:pPr>
        <w:ind w:left="5171" w:hanging="360"/>
      </w:pPr>
      <w:rPr>
        <w:rFonts w:ascii="Wingdings" w:hAnsi="Wingdings" w:hint="default"/>
      </w:rPr>
    </w:lvl>
    <w:lvl w:ilvl="3" w:tplc="04190001" w:tentative="1">
      <w:start w:val="1"/>
      <w:numFmt w:val="bullet"/>
      <w:lvlText w:val=""/>
      <w:lvlJc w:val="left"/>
      <w:pPr>
        <w:ind w:left="5891" w:hanging="360"/>
      </w:pPr>
      <w:rPr>
        <w:rFonts w:ascii="Symbol" w:hAnsi="Symbol" w:hint="default"/>
      </w:rPr>
    </w:lvl>
    <w:lvl w:ilvl="4" w:tplc="04190003" w:tentative="1">
      <w:start w:val="1"/>
      <w:numFmt w:val="bullet"/>
      <w:lvlText w:val="o"/>
      <w:lvlJc w:val="left"/>
      <w:pPr>
        <w:ind w:left="6611" w:hanging="360"/>
      </w:pPr>
      <w:rPr>
        <w:rFonts w:ascii="Courier New" w:hAnsi="Courier New" w:cs="Courier New" w:hint="default"/>
      </w:rPr>
    </w:lvl>
    <w:lvl w:ilvl="5" w:tplc="04190005" w:tentative="1">
      <w:start w:val="1"/>
      <w:numFmt w:val="bullet"/>
      <w:lvlText w:val=""/>
      <w:lvlJc w:val="left"/>
      <w:pPr>
        <w:ind w:left="7331" w:hanging="360"/>
      </w:pPr>
      <w:rPr>
        <w:rFonts w:ascii="Wingdings" w:hAnsi="Wingdings" w:hint="default"/>
      </w:rPr>
    </w:lvl>
    <w:lvl w:ilvl="6" w:tplc="04190001" w:tentative="1">
      <w:start w:val="1"/>
      <w:numFmt w:val="bullet"/>
      <w:lvlText w:val=""/>
      <w:lvlJc w:val="left"/>
      <w:pPr>
        <w:ind w:left="8051" w:hanging="360"/>
      </w:pPr>
      <w:rPr>
        <w:rFonts w:ascii="Symbol" w:hAnsi="Symbol" w:hint="default"/>
      </w:rPr>
    </w:lvl>
    <w:lvl w:ilvl="7" w:tplc="04190003" w:tentative="1">
      <w:start w:val="1"/>
      <w:numFmt w:val="bullet"/>
      <w:lvlText w:val="o"/>
      <w:lvlJc w:val="left"/>
      <w:pPr>
        <w:ind w:left="8771" w:hanging="360"/>
      </w:pPr>
      <w:rPr>
        <w:rFonts w:ascii="Courier New" w:hAnsi="Courier New" w:cs="Courier New" w:hint="default"/>
      </w:rPr>
    </w:lvl>
    <w:lvl w:ilvl="8" w:tplc="04190005" w:tentative="1">
      <w:start w:val="1"/>
      <w:numFmt w:val="bullet"/>
      <w:lvlText w:val=""/>
      <w:lvlJc w:val="left"/>
      <w:pPr>
        <w:ind w:left="9491" w:hanging="360"/>
      </w:pPr>
      <w:rPr>
        <w:rFonts w:ascii="Wingdings" w:hAnsi="Wingdings" w:hint="default"/>
      </w:rPr>
    </w:lvl>
  </w:abstractNum>
  <w:abstractNum w:abstractNumId="164">
    <w:nsid w:val="5A31585C"/>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65">
    <w:nsid w:val="5AA943E0"/>
    <w:multiLevelType w:val="hybridMultilevel"/>
    <w:tmpl w:val="295881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5B85417B"/>
    <w:multiLevelType w:val="hybridMultilevel"/>
    <w:tmpl w:val="B742CF2C"/>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67">
    <w:nsid w:val="5BFE77B6"/>
    <w:multiLevelType w:val="hybridMultilevel"/>
    <w:tmpl w:val="0C60422A"/>
    <w:lvl w:ilvl="0" w:tplc="0419000F">
      <w:start w:val="1"/>
      <w:numFmt w:val="decimal"/>
      <w:lvlText w:val="%1."/>
      <w:lvlJc w:val="left"/>
      <w:pPr>
        <w:ind w:left="1069"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68">
    <w:nsid w:val="5C5F6D14"/>
    <w:multiLevelType w:val="hybridMultilevel"/>
    <w:tmpl w:val="BAAE5F2E"/>
    <w:lvl w:ilvl="0" w:tplc="0308B92A">
      <w:start w:val="1"/>
      <w:numFmt w:val="decimal"/>
      <w:lvlText w:val="%1."/>
      <w:lvlJc w:val="left"/>
      <w:pPr>
        <w:ind w:left="3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nsid w:val="5CCD6A60"/>
    <w:multiLevelType w:val="hybridMultilevel"/>
    <w:tmpl w:val="76E253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nsid w:val="5D460F2C"/>
    <w:multiLevelType w:val="hybridMultilevel"/>
    <w:tmpl w:val="5B8C73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nsid w:val="5FB20D33"/>
    <w:multiLevelType w:val="hybridMultilevel"/>
    <w:tmpl w:val="171A85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nsid w:val="5FB90250"/>
    <w:multiLevelType w:val="hybridMultilevel"/>
    <w:tmpl w:val="22824D38"/>
    <w:lvl w:ilvl="0" w:tplc="B8ECDD0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nsid w:val="602B268F"/>
    <w:multiLevelType w:val="hybridMultilevel"/>
    <w:tmpl w:val="5B88C472"/>
    <w:lvl w:ilvl="0" w:tplc="D74611A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nsid w:val="603D5CD3"/>
    <w:multiLevelType w:val="hybridMultilevel"/>
    <w:tmpl w:val="495CD4B8"/>
    <w:lvl w:ilvl="0" w:tplc="961C461C">
      <w:start w:val="1"/>
      <w:numFmt w:val="decimal"/>
      <w:lvlText w:val="%1."/>
      <w:lvlJc w:val="left"/>
      <w:pPr>
        <w:ind w:left="428" w:hanging="360"/>
      </w:pPr>
      <w:rPr>
        <w:rFonts w:hint="default"/>
      </w:r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75">
    <w:nsid w:val="61D44541"/>
    <w:multiLevelType w:val="hybridMultilevel"/>
    <w:tmpl w:val="422298BC"/>
    <w:lvl w:ilvl="0" w:tplc="AB9C27C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61EF5F69"/>
    <w:multiLevelType w:val="hybridMultilevel"/>
    <w:tmpl w:val="2B1AC9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7">
    <w:nsid w:val="623556BD"/>
    <w:multiLevelType w:val="hybridMultilevel"/>
    <w:tmpl w:val="60C627D4"/>
    <w:lvl w:ilvl="0" w:tplc="57CA520C">
      <w:start w:val="1"/>
      <w:numFmt w:val="decimal"/>
      <w:lvlText w:val="%1."/>
      <w:lvlJc w:val="left"/>
      <w:pPr>
        <w:ind w:left="72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nsid w:val="634234D4"/>
    <w:multiLevelType w:val="hybridMultilevel"/>
    <w:tmpl w:val="8910BC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nsid w:val="635A40C1"/>
    <w:multiLevelType w:val="hybridMultilevel"/>
    <w:tmpl w:val="58A41B86"/>
    <w:lvl w:ilvl="0" w:tplc="B804F688">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nsid w:val="63643B3D"/>
    <w:multiLevelType w:val="hybridMultilevel"/>
    <w:tmpl w:val="BD864808"/>
    <w:lvl w:ilvl="0" w:tplc="A56458AE">
      <w:start w:val="1"/>
      <w:numFmt w:val="decimal"/>
      <w:lvlText w:val="%1."/>
      <w:lvlJc w:val="left"/>
      <w:pPr>
        <w:ind w:left="428" w:hanging="360"/>
      </w:pPr>
      <w:rPr>
        <w:rFonts w:hint="default"/>
      </w:r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81">
    <w:nsid w:val="63B3288D"/>
    <w:multiLevelType w:val="hybridMultilevel"/>
    <w:tmpl w:val="D8721F60"/>
    <w:lvl w:ilvl="0" w:tplc="0419000F">
      <w:start w:val="1"/>
      <w:numFmt w:val="decimal"/>
      <w:lvlText w:val="%1."/>
      <w:lvlJc w:val="left"/>
      <w:pPr>
        <w:ind w:left="1571" w:hanging="360"/>
      </w:pPr>
    </w:lvl>
    <w:lvl w:ilvl="1" w:tplc="0419000F">
      <w:start w:val="1"/>
      <w:numFmt w:val="decimal"/>
      <w:lvlText w:val="%2."/>
      <w:lvlJc w:val="left"/>
      <w:pPr>
        <w:ind w:left="928"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82">
    <w:nsid w:val="65F11B0F"/>
    <w:multiLevelType w:val="hybridMultilevel"/>
    <w:tmpl w:val="39F6E71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3">
    <w:nsid w:val="667E3B98"/>
    <w:multiLevelType w:val="hybridMultilevel"/>
    <w:tmpl w:val="22B007F4"/>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84">
    <w:nsid w:val="6839200A"/>
    <w:multiLevelType w:val="hybridMultilevel"/>
    <w:tmpl w:val="60C627D4"/>
    <w:lvl w:ilvl="0" w:tplc="57CA520C">
      <w:start w:val="1"/>
      <w:numFmt w:val="decimal"/>
      <w:lvlText w:val="%1."/>
      <w:lvlJc w:val="left"/>
      <w:pPr>
        <w:ind w:left="72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nsid w:val="6AC848D0"/>
    <w:multiLevelType w:val="hybridMultilevel"/>
    <w:tmpl w:val="EF1813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nsid w:val="6B6C5AD2"/>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187">
    <w:nsid w:val="6B88045E"/>
    <w:multiLevelType w:val="hybridMultilevel"/>
    <w:tmpl w:val="3446CBE8"/>
    <w:lvl w:ilvl="0" w:tplc="961C461C">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188">
    <w:nsid w:val="6C37412F"/>
    <w:multiLevelType w:val="hybridMultilevel"/>
    <w:tmpl w:val="EB408F5E"/>
    <w:lvl w:ilvl="0" w:tplc="82289F28">
      <w:start w:val="1"/>
      <w:numFmt w:val="decimal"/>
      <w:lvlText w:val="%1."/>
      <w:lvlJc w:val="left"/>
      <w:pPr>
        <w:ind w:left="428" w:hanging="360"/>
      </w:pPr>
      <w:rPr>
        <w:rFonts w:hint="default"/>
      </w:r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89">
    <w:nsid w:val="6CC93717"/>
    <w:multiLevelType w:val="hybridMultilevel"/>
    <w:tmpl w:val="750CC2E2"/>
    <w:lvl w:ilvl="0" w:tplc="0EB800AA">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6CD1662D"/>
    <w:multiLevelType w:val="hybridMultilevel"/>
    <w:tmpl w:val="15A6D2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6D220835"/>
    <w:multiLevelType w:val="hybridMultilevel"/>
    <w:tmpl w:val="EF2ABF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6D344108"/>
    <w:multiLevelType w:val="hybridMultilevel"/>
    <w:tmpl w:val="38765C2C"/>
    <w:lvl w:ilvl="0" w:tplc="0419000F">
      <w:start w:val="1"/>
      <w:numFmt w:val="decimal"/>
      <w:lvlText w:val="%1."/>
      <w:lvlJc w:val="left"/>
      <w:pPr>
        <w:ind w:left="788" w:hanging="360"/>
      </w:pPr>
    </w:lvl>
    <w:lvl w:ilvl="1" w:tplc="04190019" w:tentative="1">
      <w:start w:val="1"/>
      <w:numFmt w:val="lowerLetter"/>
      <w:lvlText w:val="%2."/>
      <w:lvlJc w:val="left"/>
      <w:pPr>
        <w:ind w:left="1508" w:hanging="360"/>
      </w:pPr>
    </w:lvl>
    <w:lvl w:ilvl="2" w:tplc="0419001B" w:tentative="1">
      <w:start w:val="1"/>
      <w:numFmt w:val="lowerRoman"/>
      <w:lvlText w:val="%3."/>
      <w:lvlJc w:val="right"/>
      <w:pPr>
        <w:ind w:left="2228" w:hanging="180"/>
      </w:pPr>
    </w:lvl>
    <w:lvl w:ilvl="3" w:tplc="0419000F" w:tentative="1">
      <w:start w:val="1"/>
      <w:numFmt w:val="decimal"/>
      <w:lvlText w:val="%4."/>
      <w:lvlJc w:val="left"/>
      <w:pPr>
        <w:ind w:left="2948" w:hanging="360"/>
      </w:pPr>
    </w:lvl>
    <w:lvl w:ilvl="4" w:tplc="04190019" w:tentative="1">
      <w:start w:val="1"/>
      <w:numFmt w:val="lowerLetter"/>
      <w:lvlText w:val="%5."/>
      <w:lvlJc w:val="left"/>
      <w:pPr>
        <w:ind w:left="3668" w:hanging="360"/>
      </w:pPr>
    </w:lvl>
    <w:lvl w:ilvl="5" w:tplc="0419001B" w:tentative="1">
      <w:start w:val="1"/>
      <w:numFmt w:val="lowerRoman"/>
      <w:lvlText w:val="%6."/>
      <w:lvlJc w:val="right"/>
      <w:pPr>
        <w:ind w:left="4388" w:hanging="180"/>
      </w:pPr>
    </w:lvl>
    <w:lvl w:ilvl="6" w:tplc="0419000F" w:tentative="1">
      <w:start w:val="1"/>
      <w:numFmt w:val="decimal"/>
      <w:lvlText w:val="%7."/>
      <w:lvlJc w:val="left"/>
      <w:pPr>
        <w:ind w:left="5108" w:hanging="360"/>
      </w:pPr>
    </w:lvl>
    <w:lvl w:ilvl="7" w:tplc="04190019" w:tentative="1">
      <w:start w:val="1"/>
      <w:numFmt w:val="lowerLetter"/>
      <w:lvlText w:val="%8."/>
      <w:lvlJc w:val="left"/>
      <w:pPr>
        <w:ind w:left="5828" w:hanging="360"/>
      </w:pPr>
    </w:lvl>
    <w:lvl w:ilvl="8" w:tplc="0419001B" w:tentative="1">
      <w:start w:val="1"/>
      <w:numFmt w:val="lowerRoman"/>
      <w:lvlText w:val="%9."/>
      <w:lvlJc w:val="right"/>
      <w:pPr>
        <w:ind w:left="6548" w:hanging="180"/>
      </w:pPr>
    </w:lvl>
  </w:abstractNum>
  <w:abstractNum w:abstractNumId="193">
    <w:nsid w:val="6DDF496A"/>
    <w:multiLevelType w:val="hybridMultilevel"/>
    <w:tmpl w:val="B48C16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nsid w:val="6EDF2B6B"/>
    <w:multiLevelType w:val="hybridMultilevel"/>
    <w:tmpl w:val="C4487E76"/>
    <w:lvl w:ilvl="0" w:tplc="82289F28">
      <w:start w:val="1"/>
      <w:numFmt w:val="decimal"/>
      <w:lvlText w:val="%1."/>
      <w:lvlJc w:val="left"/>
      <w:pPr>
        <w:ind w:left="428" w:hanging="360"/>
      </w:pPr>
      <w:rPr>
        <w:rFonts w:hint="default"/>
      </w:r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95">
    <w:nsid w:val="6EF174A4"/>
    <w:multiLevelType w:val="hybridMultilevel"/>
    <w:tmpl w:val="ED6A7FC0"/>
    <w:lvl w:ilvl="0" w:tplc="6AACD6A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6">
    <w:nsid w:val="6EFF0B00"/>
    <w:multiLevelType w:val="hybridMultilevel"/>
    <w:tmpl w:val="8458A376"/>
    <w:lvl w:ilvl="0" w:tplc="961C461C">
      <w:start w:val="1"/>
      <w:numFmt w:val="decimal"/>
      <w:lvlText w:val="%1."/>
      <w:lvlJc w:val="left"/>
      <w:pPr>
        <w:ind w:left="3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6F945F7C"/>
    <w:multiLevelType w:val="hybridMultilevel"/>
    <w:tmpl w:val="A224C4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nsid w:val="700659BA"/>
    <w:multiLevelType w:val="hybridMultilevel"/>
    <w:tmpl w:val="DB3645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nsid w:val="718F455E"/>
    <w:multiLevelType w:val="hybridMultilevel"/>
    <w:tmpl w:val="60C627D4"/>
    <w:lvl w:ilvl="0" w:tplc="57CA520C">
      <w:start w:val="1"/>
      <w:numFmt w:val="decimal"/>
      <w:lvlText w:val="%1."/>
      <w:lvlJc w:val="left"/>
      <w:pPr>
        <w:ind w:left="72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0">
    <w:nsid w:val="719C3220"/>
    <w:multiLevelType w:val="hybridMultilevel"/>
    <w:tmpl w:val="4AB440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71E06451"/>
    <w:multiLevelType w:val="hybridMultilevel"/>
    <w:tmpl w:val="807A4B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nsid w:val="71EE756F"/>
    <w:multiLevelType w:val="hybridMultilevel"/>
    <w:tmpl w:val="2ED65284"/>
    <w:lvl w:ilvl="0" w:tplc="0419000F">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nsid w:val="73AF5F15"/>
    <w:multiLevelType w:val="hybridMultilevel"/>
    <w:tmpl w:val="03D2D6A4"/>
    <w:lvl w:ilvl="0" w:tplc="172410C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nsid w:val="780F2B40"/>
    <w:multiLevelType w:val="hybridMultilevel"/>
    <w:tmpl w:val="FDE4B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nsid w:val="7857015E"/>
    <w:multiLevelType w:val="hybridMultilevel"/>
    <w:tmpl w:val="A7469A4C"/>
    <w:lvl w:ilvl="0" w:tplc="C5F03FE6">
      <w:start w:val="1"/>
      <w:numFmt w:val="decimal"/>
      <w:lvlText w:val="%1."/>
      <w:lvlJc w:val="left"/>
      <w:pPr>
        <w:ind w:left="393" w:hanging="360"/>
      </w:pPr>
      <w:rPr>
        <w:rFonts w:hint="default"/>
      </w:rPr>
    </w:lvl>
    <w:lvl w:ilvl="1" w:tplc="04190019" w:tentative="1">
      <w:start w:val="1"/>
      <w:numFmt w:val="lowerLetter"/>
      <w:lvlText w:val="%2."/>
      <w:lvlJc w:val="left"/>
      <w:pPr>
        <w:ind w:left="1113" w:hanging="360"/>
      </w:pPr>
    </w:lvl>
    <w:lvl w:ilvl="2" w:tplc="0419001B" w:tentative="1">
      <w:start w:val="1"/>
      <w:numFmt w:val="lowerRoman"/>
      <w:lvlText w:val="%3."/>
      <w:lvlJc w:val="right"/>
      <w:pPr>
        <w:ind w:left="1833" w:hanging="180"/>
      </w:pPr>
    </w:lvl>
    <w:lvl w:ilvl="3" w:tplc="0419000F" w:tentative="1">
      <w:start w:val="1"/>
      <w:numFmt w:val="decimal"/>
      <w:lvlText w:val="%4."/>
      <w:lvlJc w:val="left"/>
      <w:pPr>
        <w:ind w:left="2553" w:hanging="360"/>
      </w:pPr>
    </w:lvl>
    <w:lvl w:ilvl="4" w:tplc="04190019" w:tentative="1">
      <w:start w:val="1"/>
      <w:numFmt w:val="lowerLetter"/>
      <w:lvlText w:val="%5."/>
      <w:lvlJc w:val="left"/>
      <w:pPr>
        <w:ind w:left="3273" w:hanging="360"/>
      </w:pPr>
    </w:lvl>
    <w:lvl w:ilvl="5" w:tplc="0419001B" w:tentative="1">
      <w:start w:val="1"/>
      <w:numFmt w:val="lowerRoman"/>
      <w:lvlText w:val="%6."/>
      <w:lvlJc w:val="right"/>
      <w:pPr>
        <w:ind w:left="3993" w:hanging="180"/>
      </w:pPr>
    </w:lvl>
    <w:lvl w:ilvl="6" w:tplc="0419000F" w:tentative="1">
      <w:start w:val="1"/>
      <w:numFmt w:val="decimal"/>
      <w:lvlText w:val="%7."/>
      <w:lvlJc w:val="left"/>
      <w:pPr>
        <w:ind w:left="4713" w:hanging="360"/>
      </w:pPr>
    </w:lvl>
    <w:lvl w:ilvl="7" w:tplc="04190019" w:tentative="1">
      <w:start w:val="1"/>
      <w:numFmt w:val="lowerLetter"/>
      <w:lvlText w:val="%8."/>
      <w:lvlJc w:val="left"/>
      <w:pPr>
        <w:ind w:left="5433" w:hanging="360"/>
      </w:pPr>
    </w:lvl>
    <w:lvl w:ilvl="8" w:tplc="0419001B" w:tentative="1">
      <w:start w:val="1"/>
      <w:numFmt w:val="lowerRoman"/>
      <w:lvlText w:val="%9."/>
      <w:lvlJc w:val="right"/>
      <w:pPr>
        <w:ind w:left="6153" w:hanging="180"/>
      </w:pPr>
    </w:lvl>
  </w:abstractNum>
  <w:abstractNum w:abstractNumId="206">
    <w:nsid w:val="78D711AE"/>
    <w:multiLevelType w:val="hybridMultilevel"/>
    <w:tmpl w:val="EB82A2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nsid w:val="78DB4D93"/>
    <w:multiLevelType w:val="hybridMultilevel"/>
    <w:tmpl w:val="A0B0F78A"/>
    <w:lvl w:ilvl="0" w:tplc="961C461C">
      <w:start w:val="1"/>
      <w:numFmt w:val="decimal"/>
      <w:lvlText w:val="%1."/>
      <w:lvlJc w:val="left"/>
      <w:pPr>
        <w:ind w:left="3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8">
    <w:nsid w:val="78F05635"/>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209">
    <w:nsid w:val="7A1F3FD1"/>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210">
    <w:nsid w:val="7BB77FC0"/>
    <w:multiLevelType w:val="hybridMultilevel"/>
    <w:tmpl w:val="DEEEF524"/>
    <w:lvl w:ilvl="0" w:tplc="AB9C27C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nsid w:val="7BD6119B"/>
    <w:multiLevelType w:val="hybridMultilevel"/>
    <w:tmpl w:val="DCB80BBC"/>
    <w:lvl w:ilvl="0" w:tplc="915879E6">
      <w:start w:val="1"/>
      <w:numFmt w:val="decimal"/>
      <w:lvlText w:val="%1."/>
      <w:lvlJc w:val="left"/>
      <w:pPr>
        <w:ind w:left="393" w:hanging="360"/>
      </w:pPr>
      <w:rPr>
        <w:rFonts w:ascii="Times New Roman" w:hAnsi="Times New Roman" w:hint="default"/>
      </w:rPr>
    </w:lvl>
    <w:lvl w:ilvl="1" w:tplc="04190019" w:tentative="1">
      <w:start w:val="1"/>
      <w:numFmt w:val="lowerLetter"/>
      <w:lvlText w:val="%2."/>
      <w:lvlJc w:val="left"/>
      <w:pPr>
        <w:ind w:left="1113" w:hanging="360"/>
      </w:pPr>
    </w:lvl>
    <w:lvl w:ilvl="2" w:tplc="0419001B" w:tentative="1">
      <w:start w:val="1"/>
      <w:numFmt w:val="lowerRoman"/>
      <w:lvlText w:val="%3."/>
      <w:lvlJc w:val="right"/>
      <w:pPr>
        <w:ind w:left="1833" w:hanging="180"/>
      </w:pPr>
    </w:lvl>
    <w:lvl w:ilvl="3" w:tplc="0419000F" w:tentative="1">
      <w:start w:val="1"/>
      <w:numFmt w:val="decimal"/>
      <w:lvlText w:val="%4."/>
      <w:lvlJc w:val="left"/>
      <w:pPr>
        <w:ind w:left="2553" w:hanging="360"/>
      </w:pPr>
    </w:lvl>
    <w:lvl w:ilvl="4" w:tplc="04190019" w:tentative="1">
      <w:start w:val="1"/>
      <w:numFmt w:val="lowerLetter"/>
      <w:lvlText w:val="%5."/>
      <w:lvlJc w:val="left"/>
      <w:pPr>
        <w:ind w:left="3273" w:hanging="360"/>
      </w:pPr>
    </w:lvl>
    <w:lvl w:ilvl="5" w:tplc="0419001B" w:tentative="1">
      <w:start w:val="1"/>
      <w:numFmt w:val="lowerRoman"/>
      <w:lvlText w:val="%6."/>
      <w:lvlJc w:val="right"/>
      <w:pPr>
        <w:ind w:left="3993" w:hanging="180"/>
      </w:pPr>
    </w:lvl>
    <w:lvl w:ilvl="6" w:tplc="0419000F" w:tentative="1">
      <w:start w:val="1"/>
      <w:numFmt w:val="decimal"/>
      <w:lvlText w:val="%7."/>
      <w:lvlJc w:val="left"/>
      <w:pPr>
        <w:ind w:left="4713" w:hanging="360"/>
      </w:pPr>
    </w:lvl>
    <w:lvl w:ilvl="7" w:tplc="04190019" w:tentative="1">
      <w:start w:val="1"/>
      <w:numFmt w:val="lowerLetter"/>
      <w:lvlText w:val="%8."/>
      <w:lvlJc w:val="left"/>
      <w:pPr>
        <w:ind w:left="5433" w:hanging="360"/>
      </w:pPr>
    </w:lvl>
    <w:lvl w:ilvl="8" w:tplc="0419001B" w:tentative="1">
      <w:start w:val="1"/>
      <w:numFmt w:val="lowerRoman"/>
      <w:lvlText w:val="%9."/>
      <w:lvlJc w:val="right"/>
      <w:pPr>
        <w:ind w:left="6153" w:hanging="180"/>
      </w:pPr>
    </w:lvl>
  </w:abstractNum>
  <w:abstractNum w:abstractNumId="212">
    <w:nsid w:val="7C78588D"/>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213">
    <w:nsid w:val="7CF466D4"/>
    <w:multiLevelType w:val="hybridMultilevel"/>
    <w:tmpl w:val="69708A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4">
    <w:nsid w:val="7D632367"/>
    <w:multiLevelType w:val="hybridMultilevel"/>
    <w:tmpl w:val="E064047E"/>
    <w:lvl w:ilvl="0" w:tplc="0419000F">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7E071E4F"/>
    <w:multiLevelType w:val="hybridMultilevel"/>
    <w:tmpl w:val="FF18D6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nsid w:val="7E793E0F"/>
    <w:multiLevelType w:val="hybridMultilevel"/>
    <w:tmpl w:val="8F58C3D8"/>
    <w:lvl w:ilvl="0" w:tplc="0419000F">
      <w:start w:val="1"/>
      <w:numFmt w:val="decimal"/>
      <w:lvlText w:val="%1."/>
      <w:lvlJc w:val="left"/>
      <w:pPr>
        <w:ind w:left="966" w:hanging="360"/>
      </w:pPr>
      <w:rPr>
        <w:b/>
        <w:color w:val="auto"/>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217">
    <w:nsid w:val="7F220E60"/>
    <w:multiLevelType w:val="hybridMultilevel"/>
    <w:tmpl w:val="3F6808B8"/>
    <w:lvl w:ilvl="0" w:tplc="C25E178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78"/>
  </w:num>
  <w:num w:numId="4">
    <w:abstractNumId w:val="2"/>
    <w:lvlOverride w:ilvl="0">
      <w:lvl w:ilvl="0">
        <w:start w:val="65535"/>
        <w:numFmt w:val="bullet"/>
        <w:lvlText w:val="-"/>
        <w:legacy w:legacy="1" w:legacySpace="0" w:legacyIndent="365"/>
        <w:lvlJc w:val="left"/>
        <w:rPr>
          <w:rFonts w:ascii="Times New Roman" w:hAnsi="Times New Roman" w:cs="Times New Roman" w:hint="default"/>
        </w:rPr>
      </w:lvl>
    </w:lvlOverride>
  </w:num>
  <w:num w:numId="5">
    <w:abstractNumId w:val="77"/>
  </w:num>
  <w:num w:numId="6">
    <w:abstractNumId w:val="2"/>
    <w:lvlOverride w:ilvl="0">
      <w:lvl w:ilvl="0">
        <w:start w:val="65535"/>
        <w:numFmt w:val="bullet"/>
        <w:lvlText w:val="-"/>
        <w:legacy w:legacy="1" w:legacySpace="0" w:legacyIndent="360"/>
        <w:lvlJc w:val="left"/>
        <w:rPr>
          <w:rFonts w:ascii="Times New Roman" w:hAnsi="Times New Roman" w:cs="Times New Roman" w:hint="default"/>
        </w:rPr>
      </w:lvl>
    </w:lvlOverride>
  </w:num>
  <w:num w:numId="7">
    <w:abstractNumId w:val="127"/>
  </w:num>
  <w:num w:numId="8">
    <w:abstractNumId w:val="17"/>
  </w:num>
  <w:num w:numId="9">
    <w:abstractNumId w:val="202"/>
  </w:num>
  <w:num w:numId="10">
    <w:abstractNumId w:val="160"/>
  </w:num>
  <w:num w:numId="11">
    <w:abstractNumId w:val="158"/>
  </w:num>
  <w:num w:numId="12">
    <w:abstractNumId w:val="7"/>
  </w:num>
  <w:num w:numId="13">
    <w:abstractNumId w:val="181"/>
  </w:num>
  <w:num w:numId="14">
    <w:abstractNumId w:val="195"/>
  </w:num>
  <w:num w:numId="15">
    <w:abstractNumId w:val="163"/>
  </w:num>
  <w:num w:numId="16">
    <w:abstractNumId w:val="128"/>
  </w:num>
  <w:num w:numId="17">
    <w:abstractNumId w:val="154"/>
  </w:num>
  <w:num w:numId="18">
    <w:abstractNumId w:val="149"/>
  </w:num>
  <w:num w:numId="19">
    <w:abstractNumId w:val="59"/>
  </w:num>
  <w:num w:numId="20">
    <w:abstractNumId w:val="32"/>
  </w:num>
  <w:num w:numId="21">
    <w:abstractNumId w:val="203"/>
  </w:num>
  <w:num w:numId="22">
    <w:abstractNumId w:val="172"/>
  </w:num>
  <w:num w:numId="23">
    <w:abstractNumId w:val="79"/>
  </w:num>
  <w:num w:numId="24">
    <w:abstractNumId w:val="117"/>
  </w:num>
  <w:num w:numId="25">
    <w:abstractNumId w:val="209"/>
  </w:num>
  <w:num w:numId="26">
    <w:abstractNumId w:val="95"/>
  </w:num>
  <w:num w:numId="27">
    <w:abstractNumId w:val="35"/>
  </w:num>
  <w:num w:numId="28">
    <w:abstractNumId w:val="75"/>
  </w:num>
  <w:num w:numId="29">
    <w:abstractNumId w:val="76"/>
  </w:num>
  <w:num w:numId="30">
    <w:abstractNumId w:val="24"/>
  </w:num>
  <w:num w:numId="31">
    <w:abstractNumId w:val="23"/>
  </w:num>
  <w:num w:numId="32">
    <w:abstractNumId w:val="208"/>
  </w:num>
  <w:num w:numId="33">
    <w:abstractNumId w:val="89"/>
  </w:num>
  <w:num w:numId="34">
    <w:abstractNumId w:val="98"/>
  </w:num>
  <w:num w:numId="35">
    <w:abstractNumId w:val="142"/>
  </w:num>
  <w:num w:numId="36">
    <w:abstractNumId w:val="124"/>
  </w:num>
  <w:num w:numId="37">
    <w:abstractNumId w:val="25"/>
  </w:num>
  <w:num w:numId="38">
    <w:abstractNumId w:val="34"/>
  </w:num>
  <w:num w:numId="39">
    <w:abstractNumId w:val="183"/>
  </w:num>
  <w:num w:numId="40">
    <w:abstractNumId w:val="132"/>
  </w:num>
  <w:num w:numId="41">
    <w:abstractNumId w:val="167"/>
  </w:num>
  <w:num w:numId="42">
    <w:abstractNumId w:val="105"/>
  </w:num>
  <w:num w:numId="43">
    <w:abstractNumId w:val="88"/>
  </w:num>
  <w:num w:numId="44">
    <w:abstractNumId w:val="199"/>
  </w:num>
  <w:num w:numId="45">
    <w:abstractNumId w:val="212"/>
  </w:num>
  <w:num w:numId="46">
    <w:abstractNumId w:val="145"/>
  </w:num>
  <w:num w:numId="47">
    <w:abstractNumId w:val="130"/>
  </w:num>
  <w:num w:numId="48">
    <w:abstractNumId w:val="16"/>
  </w:num>
  <w:num w:numId="49">
    <w:abstractNumId w:val="108"/>
  </w:num>
  <w:num w:numId="50">
    <w:abstractNumId w:val="186"/>
  </w:num>
  <w:num w:numId="51">
    <w:abstractNumId w:val="54"/>
  </w:num>
  <w:num w:numId="52">
    <w:abstractNumId w:val="92"/>
  </w:num>
  <w:num w:numId="53">
    <w:abstractNumId w:val="90"/>
  </w:num>
  <w:num w:numId="54">
    <w:abstractNumId w:val="6"/>
  </w:num>
  <w:num w:numId="55">
    <w:abstractNumId w:val="93"/>
  </w:num>
  <w:num w:numId="56">
    <w:abstractNumId w:val="114"/>
  </w:num>
  <w:num w:numId="57">
    <w:abstractNumId w:val="47"/>
  </w:num>
  <w:num w:numId="58">
    <w:abstractNumId w:val="126"/>
  </w:num>
  <w:num w:numId="59">
    <w:abstractNumId w:val="20"/>
  </w:num>
  <w:num w:numId="60">
    <w:abstractNumId w:val="109"/>
  </w:num>
  <w:num w:numId="61">
    <w:abstractNumId w:val="30"/>
  </w:num>
  <w:num w:numId="62">
    <w:abstractNumId w:val="122"/>
  </w:num>
  <w:num w:numId="63">
    <w:abstractNumId w:val="182"/>
  </w:num>
  <w:num w:numId="64">
    <w:abstractNumId w:val="7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5"/>
  </w:num>
  <w:num w:numId="66">
    <w:abstractNumId w:val="151"/>
  </w:num>
  <w:num w:numId="67">
    <w:abstractNumId w:val="18"/>
  </w:num>
  <w:num w:numId="68">
    <w:abstractNumId w:val="65"/>
  </w:num>
  <w:num w:numId="69">
    <w:abstractNumId w:val="29"/>
  </w:num>
  <w:num w:numId="70">
    <w:abstractNumId w:val="120"/>
  </w:num>
  <w:num w:numId="71">
    <w:abstractNumId w:val="216"/>
  </w:num>
  <w:num w:numId="72">
    <w:abstractNumId w:val="184"/>
  </w:num>
  <w:num w:numId="73">
    <w:abstractNumId w:val="133"/>
  </w:num>
  <w:num w:numId="74">
    <w:abstractNumId w:val="164"/>
  </w:num>
  <w:num w:numId="75">
    <w:abstractNumId w:val="101"/>
  </w:num>
  <w:num w:numId="76">
    <w:abstractNumId w:val="58"/>
  </w:num>
  <w:num w:numId="77">
    <w:abstractNumId w:val="112"/>
  </w:num>
  <w:num w:numId="78">
    <w:abstractNumId w:val="38"/>
  </w:num>
  <w:num w:numId="79">
    <w:abstractNumId w:val="118"/>
  </w:num>
  <w:num w:numId="80">
    <w:abstractNumId w:val="185"/>
  </w:num>
  <w:num w:numId="81">
    <w:abstractNumId w:val="119"/>
  </w:num>
  <w:num w:numId="82">
    <w:abstractNumId w:val="37"/>
  </w:num>
  <w:num w:numId="83">
    <w:abstractNumId w:val="144"/>
  </w:num>
  <w:num w:numId="84">
    <w:abstractNumId w:val="74"/>
  </w:num>
  <w:num w:numId="85">
    <w:abstractNumId w:val="136"/>
  </w:num>
  <w:num w:numId="86">
    <w:abstractNumId w:val="48"/>
  </w:num>
  <w:num w:numId="87">
    <w:abstractNumId w:val="69"/>
  </w:num>
  <w:num w:numId="88">
    <w:abstractNumId w:val="27"/>
  </w:num>
  <w:num w:numId="89">
    <w:abstractNumId w:val="28"/>
  </w:num>
  <w:num w:numId="90">
    <w:abstractNumId w:val="100"/>
  </w:num>
  <w:num w:numId="91">
    <w:abstractNumId w:val="116"/>
  </w:num>
  <w:num w:numId="92">
    <w:abstractNumId w:val="137"/>
  </w:num>
  <w:num w:numId="93">
    <w:abstractNumId w:val="22"/>
  </w:num>
  <w:num w:numId="94">
    <w:abstractNumId w:val="168"/>
  </w:num>
  <w:num w:numId="95">
    <w:abstractNumId w:val="169"/>
  </w:num>
  <w:num w:numId="96">
    <w:abstractNumId w:val="111"/>
  </w:num>
  <w:num w:numId="97">
    <w:abstractNumId w:val="178"/>
  </w:num>
  <w:num w:numId="98">
    <w:abstractNumId w:val="51"/>
  </w:num>
  <w:num w:numId="99">
    <w:abstractNumId w:val="123"/>
  </w:num>
  <w:num w:numId="100">
    <w:abstractNumId w:val="198"/>
  </w:num>
  <w:num w:numId="101">
    <w:abstractNumId w:val="161"/>
  </w:num>
  <w:num w:numId="102">
    <w:abstractNumId w:val="3"/>
  </w:num>
  <w:num w:numId="103">
    <w:abstractNumId w:val="26"/>
  </w:num>
  <w:num w:numId="104">
    <w:abstractNumId w:val="143"/>
  </w:num>
  <w:num w:numId="105">
    <w:abstractNumId w:val="21"/>
  </w:num>
  <w:num w:numId="106">
    <w:abstractNumId w:val="9"/>
  </w:num>
  <w:num w:numId="107">
    <w:abstractNumId w:val="4"/>
  </w:num>
  <w:num w:numId="108">
    <w:abstractNumId w:val="61"/>
  </w:num>
  <w:num w:numId="109">
    <w:abstractNumId w:val="94"/>
  </w:num>
  <w:num w:numId="110">
    <w:abstractNumId w:val="138"/>
  </w:num>
  <w:num w:numId="111">
    <w:abstractNumId w:val="102"/>
  </w:num>
  <w:num w:numId="112">
    <w:abstractNumId w:val="91"/>
  </w:num>
  <w:num w:numId="113">
    <w:abstractNumId w:val="97"/>
  </w:num>
  <w:num w:numId="114">
    <w:abstractNumId w:val="162"/>
  </w:num>
  <w:num w:numId="115">
    <w:abstractNumId w:val="49"/>
  </w:num>
  <w:num w:numId="116">
    <w:abstractNumId w:val="71"/>
  </w:num>
  <w:num w:numId="117">
    <w:abstractNumId w:val="41"/>
  </w:num>
  <w:num w:numId="118">
    <w:abstractNumId w:val="166"/>
  </w:num>
  <w:num w:numId="119">
    <w:abstractNumId w:val="131"/>
  </w:num>
  <w:num w:numId="120">
    <w:abstractNumId w:val="140"/>
  </w:num>
  <w:num w:numId="121">
    <w:abstractNumId w:val="46"/>
  </w:num>
  <w:num w:numId="122">
    <w:abstractNumId w:val="86"/>
  </w:num>
  <w:num w:numId="123">
    <w:abstractNumId w:val="68"/>
  </w:num>
  <w:num w:numId="124">
    <w:abstractNumId w:val="147"/>
  </w:num>
  <w:num w:numId="125">
    <w:abstractNumId w:val="191"/>
  </w:num>
  <w:num w:numId="126">
    <w:abstractNumId w:val="171"/>
  </w:num>
  <w:num w:numId="127">
    <w:abstractNumId w:val="62"/>
  </w:num>
  <w:num w:numId="128">
    <w:abstractNumId w:val="214"/>
  </w:num>
  <w:num w:numId="129">
    <w:abstractNumId w:val="53"/>
  </w:num>
  <w:num w:numId="130">
    <w:abstractNumId w:val="215"/>
  </w:num>
  <w:num w:numId="131">
    <w:abstractNumId w:val="80"/>
  </w:num>
  <w:num w:numId="132">
    <w:abstractNumId w:val="44"/>
  </w:num>
  <w:num w:numId="133">
    <w:abstractNumId w:val="13"/>
  </w:num>
  <w:num w:numId="134">
    <w:abstractNumId w:val="67"/>
  </w:num>
  <w:num w:numId="135">
    <w:abstractNumId w:val="56"/>
  </w:num>
  <w:num w:numId="136">
    <w:abstractNumId w:val="177"/>
  </w:num>
  <w:num w:numId="137">
    <w:abstractNumId w:val="19"/>
  </w:num>
  <w:num w:numId="138">
    <w:abstractNumId w:val="152"/>
  </w:num>
  <w:num w:numId="139">
    <w:abstractNumId w:val="179"/>
  </w:num>
  <w:num w:numId="140">
    <w:abstractNumId w:val="139"/>
  </w:num>
  <w:num w:numId="141">
    <w:abstractNumId w:val="110"/>
  </w:num>
  <w:num w:numId="142">
    <w:abstractNumId w:val="82"/>
  </w:num>
  <w:num w:numId="143">
    <w:abstractNumId w:val="55"/>
  </w:num>
  <w:num w:numId="144">
    <w:abstractNumId w:val="205"/>
  </w:num>
  <w:num w:numId="145">
    <w:abstractNumId w:val="213"/>
  </w:num>
  <w:num w:numId="146">
    <w:abstractNumId w:val="156"/>
  </w:num>
  <w:num w:numId="147">
    <w:abstractNumId w:val="180"/>
  </w:num>
  <w:num w:numId="148">
    <w:abstractNumId w:val="190"/>
  </w:num>
  <w:num w:numId="149">
    <w:abstractNumId w:val="141"/>
  </w:num>
  <w:num w:numId="150">
    <w:abstractNumId w:val="57"/>
  </w:num>
  <w:num w:numId="151">
    <w:abstractNumId w:val="173"/>
  </w:num>
  <w:num w:numId="152">
    <w:abstractNumId w:val="189"/>
  </w:num>
  <w:num w:numId="153">
    <w:abstractNumId w:val="70"/>
  </w:num>
  <w:num w:numId="154">
    <w:abstractNumId w:val="159"/>
  </w:num>
  <w:num w:numId="155">
    <w:abstractNumId w:val="217"/>
  </w:num>
  <w:num w:numId="156">
    <w:abstractNumId w:val="42"/>
  </w:num>
  <w:num w:numId="157">
    <w:abstractNumId w:val="11"/>
  </w:num>
  <w:num w:numId="158">
    <w:abstractNumId w:val="204"/>
  </w:num>
  <w:num w:numId="159">
    <w:abstractNumId w:val="33"/>
  </w:num>
  <w:num w:numId="160">
    <w:abstractNumId w:val="113"/>
  </w:num>
  <w:num w:numId="161">
    <w:abstractNumId w:val="85"/>
  </w:num>
  <w:num w:numId="162">
    <w:abstractNumId w:val="129"/>
  </w:num>
  <w:num w:numId="163">
    <w:abstractNumId w:val="64"/>
  </w:num>
  <w:num w:numId="164">
    <w:abstractNumId w:val="134"/>
  </w:num>
  <w:num w:numId="165">
    <w:abstractNumId w:val="157"/>
  </w:num>
  <w:num w:numId="166">
    <w:abstractNumId w:val="155"/>
  </w:num>
  <w:num w:numId="167">
    <w:abstractNumId w:val="81"/>
  </w:num>
  <w:num w:numId="168">
    <w:abstractNumId w:val="135"/>
  </w:num>
  <w:num w:numId="169">
    <w:abstractNumId w:val="196"/>
  </w:num>
  <w:num w:numId="170">
    <w:abstractNumId w:val="103"/>
  </w:num>
  <w:num w:numId="171">
    <w:abstractNumId w:val="207"/>
  </w:num>
  <w:num w:numId="172">
    <w:abstractNumId w:val="5"/>
  </w:num>
  <w:num w:numId="173">
    <w:abstractNumId w:val="187"/>
  </w:num>
  <w:num w:numId="174">
    <w:abstractNumId w:val="36"/>
  </w:num>
  <w:num w:numId="175">
    <w:abstractNumId w:val="87"/>
  </w:num>
  <w:num w:numId="176">
    <w:abstractNumId w:val="193"/>
  </w:num>
  <w:num w:numId="177">
    <w:abstractNumId w:val="12"/>
  </w:num>
  <w:num w:numId="178">
    <w:abstractNumId w:val="107"/>
  </w:num>
  <w:num w:numId="179">
    <w:abstractNumId w:val="153"/>
  </w:num>
  <w:num w:numId="180">
    <w:abstractNumId w:val="176"/>
  </w:num>
  <w:num w:numId="181">
    <w:abstractNumId w:val="10"/>
  </w:num>
  <w:num w:numId="182">
    <w:abstractNumId w:val="31"/>
  </w:num>
  <w:num w:numId="183">
    <w:abstractNumId w:val="63"/>
  </w:num>
  <w:num w:numId="184">
    <w:abstractNumId w:val="99"/>
  </w:num>
  <w:num w:numId="185">
    <w:abstractNumId w:val="200"/>
  </w:num>
  <w:num w:numId="186">
    <w:abstractNumId w:val="84"/>
  </w:num>
  <w:num w:numId="187">
    <w:abstractNumId w:val="206"/>
  </w:num>
  <w:num w:numId="188">
    <w:abstractNumId w:val="73"/>
  </w:num>
  <w:num w:numId="189">
    <w:abstractNumId w:val="83"/>
  </w:num>
  <w:num w:numId="190">
    <w:abstractNumId w:val="43"/>
  </w:num>
  <w:num w:numId="191">
    <w:abstractNumId w:val="60"/>
  </w:num>
  <w:num w:numId="192">
    <w:abstractNumId w:val="170"/>
  </w:num>
  <w:num w:numId="193">
    <w:abstractNumId w:val="40"/>
  </w:num>
  <w:num w:numId="194">
    <w:abstractNumId w:val="50"/>
  </w:num>
  <w:num w:numId="195">
    <w:abstractNumId w:val="192"/>
  </w:num>
  <w:num w:numId="196">
    <w:abstractNumId w:val="201"/>
  </w:num>
  <w:num w:numId="197">
    <w:abstractNumId w:val="96"/>
  </w:num>
  <w:num w:numId="198">
    <w:abstractNumId w:val="115"/>
  </w:num>
  <w:num w:numId="199">
    <w:abstractNumId w:val="39"/>
  </w:num>
  <w:num w:numId="200">
    <w:abstractNumId w:val="174"/>
  </w:num>
  <w:num w:numId="201">
    <w:abstractNumId w:val="15"/>
  </w:num>
  <w:num w:numId="202">
    <w:abstractNumId w:val="104"/>
  </w:num>
  <w:num w:numId="203">
    <w:abstractNumId w:val="210"/>
  </w:num>
  <w:num w:numId="204">
    <w:abstractNumId w:val="14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165"/>
  </w:num>
  <w:num w:numId="212">
    <w:abstractNumId w:val="197"/>
  </w:num>
  <w:num w:numId="213">
    <w:abstractNumId w:val="211"/>
  </w:num>
  <w:num w:numId="214">
    <w:abstractNumId w:val="14"/>
  </w:num>
  <w:num w:numId="215">
    <w:abstractNumId w:val="194"/>
  </w:num>
  <w:num w:numId="216">
    <w:abstractNumId w:val="72"/>
  </w:num>
  <w:num w:numId="217">
    <w:abstractNumId w:val="148"/>
  </w:num>
  <w:num w:numId="218">
    <w:abstractNumId w:val="125"/>
  </w:num>
  <w:num w:numId="219">
    <w:abstractNumId w:val="188"/>
  </w:num>
  <w:num w:numId="220">
    <w:abstractNumId w:val="66"/>
  </w:num>
  <w:numIdMacAtCleanup w:val="2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3A26"/>
    <w:rsid w:val="0008799F"/>
    <w:rsid w:val="000900C2"/>
    <w:rsid w:val="00101685"/>
    <w:rsid w:val="00135D5B"/>
    <w:rsid w:val="00170B69"/>
    <w:rsid w:val="001C004A"/>
    <w:rsid w:val="001C3F0B"/>
    <w:rsid w:val="00232C81"/>
    <w:rsid w:val="00241CC1"/>
    <w:rsid w:val="00270240"/>
    <w:rsid w:val="002958DF"/>
    <w:rsid w:val="0029762E"/>
    <w:rsid w:val="002A0350"/>
    <w:rsid w:val="002A5321"/>
    <w:rsid w:val="00374A95"/>
    <w:rsid w:val="00386648"/>
    <w:rsid w:val="003A7D02"/>
    <w:rsid w:val="003E0944"/>
    <w:rsid w:val="004823DF"/>
    <w:rsid w:val="00506A39"/>
    <w:rsid w:val="00534D2E"/>
    <w:rsid w:val="005B1A9A"/>
    <w:rsid w:val="00664AAF"/>
    <w:rsid w:val="006F732A"/>
    <w:rsid w:val="0072731E"/>
    <w:rsid w:val="00764756"/>
    <w:rsid w:val="00772B0C"/>
    <w:rsid w:val="007A49AF"/>
    <w:rsid w:val="007D352B"/>
    <w:rsid w:val="00842753"/>
    <w:rsid w:val="008D55C0"/>
    <w:rsid w:val="008F420C"/>
    <w:rsid w:val="009216D4"/>
    <w:rsid w:val="00923379"/>
    <w:rsid w:val="009249C6"/>
    <w:rsid w:val="009E2F73"/>
    <w:rsid w:val="009E3A26"/>
    <w:rsid w:val="009F40A5"/>
    <w:rsid w:val="00A00A79"/>
    <w:rsid w:val="00A02FF3"/>
    <w:rsid w:val="00A14521"/>
    <w:rsid w:val="00A638A7"/>
    <w:rsid w:val="00A95BDE"/>
    <w:rsid w:val="00A97C55"/>
    <w:rsid w:val="00B305C9"/>
    <w:rsid w:val="00B943B0"/>
    <w:rsid w:val="00BB323A"/>
    <w:rsid w:val="00C121AA"/>
    <w:rsid w:val="00C576A1"/>
    <w:rsid w:val="00C97719"/>
    <w:rsid w:val="00CD6B4F"/>
    <w:rsid w:val="00D23512"/>
    <w:rsid w:val="00D331CF"/>
    <w:rsid w:val="00D603D8"/>
    <w:rsid w:val="00D86E5A"/>
    <w:rsid w:val="00DB2D2E"/>
    <w:rsid w:val="00E6047C"/>
    <w:rsid w:val="00E92984"/>
    <w:rsid w:val="00ED1F0D"/>
    <w:rsid w:val="00F27FE9"/>
    <w:rsid w:val="00F432CC"/>
    <w:rsid w:val="00F440FE"/>
    <w:rsid w:val="00F606AB"/>
    <w:rsid w:val="00FD5E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endnote reference" w:uiPriority="0"/>
    <w:lsdException w:name="endnote tex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3" w:uiPriority="0"/>
    <w:lsdException w:name="Body Text Indent 3" w:uiPriority="0"/>
    <w:lsdException w:name="Strong" w:semiHidden="0" w:unhideWhenUsed="0" w:qFormat="1"/>
    <w:lsdException w:name="Emphasis" w:semiHidden="0" w:uiPriority="20" w:unhideWhenUsed="0" w:qFormat="1"/>
    <w:lsdException w:name="Document Map" w:uiPriority="0"/>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E3A26"/>
    <w:pPr>
      <w:spacing w:after="0" w:line="240" w:lineRule="auto"/>
      <w:jc w:val="both"/>
    </w:pPr>
    <w:rPr>
      <w:rFonts w:ascii="Times New Roman" w:eastAsia="Times New Roman" w:hAnsi="Times New Roman" w:cs="Times New Roman"/>
      <w:sz w:val="24"/>
      <w:szCs w:val="24"/>
      <w:lang w:eastAsia="ru-RU"/>
    </w:rPr>
  </w:style>
  <w:style w:type="paragraph" w:styleId="10">
    <w:name w:val="heading 1"/>
    <w:basedOn w:val="a0"/>
    <w:next w:val="a0"/>
    <w:link w:val="11"/>
    <w:uiPriority w:val="9"/>
    <w:qFormat/>
    <w:rsid w:val="009E3A26"/>
    <w:pPr>
      <w:keepNext/>
      <w:spacing w:after="240"/>
      <w:ind w:left="709"/>
      <w:jc w:val="left"/>
      <w:outlineLvl w:val="0"/>
    </w:pPr>
    <w:rPr>
      <w:b/>
      <w:bCs/>
      <w:kern w:val="32"/>
      <w:sz w:val="28"/>
      <w:szCs w:val="32"/>
    </w:rPr>
  </w:style>
  <w:style w:type="paragraph" w:styleId="20">
    <w:name w:val="heading 2"/>
    <w:basedOn w:val="a0"/>
    <w:next w:val="a0"/>
    <w:link w:val="21"/>
    <w:uiPriority w:val="99"/>
    <w:unhideWhenUsed/>
    <w:qFormat/>
    <w:rsid w:val="009E3A26"/>
    <w:pPr>
      <w:keepNext/>
      <w:spacing w:before="240" w:after="60"/>
      <w:outlineLvl w:val="1"/>
    </w:pPr>
    <w:rPr>
      <w:b/>
      <w:bCs/>
      <w:iCs/>
      <w:sz w:val="28"/>
      <w:szCs w:val="28"/>
    </w:rPr>
  </w:style>
  <w:style w:type="paragraph" w:styleId="30">
    <w:name w:val="heading 3"/>
    <w:basedOn w:val="a0"/>
    <w:next w:val="a0"/>
    <w:link w:val="31"/>
    <w:uiPriority w:val="9"/>
    <w:qFormat/>
    <w:rsid w:val="009E3A26"/>
    <w:pPr>
      <w:keepNext/>
      <w:spacing w:before="240" w:after="60"/>
      <w:outlineLvl w:val="2"/>
    </w:pPr>
    <w:rPr>
      <w:b/>
      <w:bCs/>
      <w:szCs w:val="26"/>
    </w:rPr>
  </w:style>
  <w:style w:type="paragraph" w:styleId="4">
    <w:name w:val="heading 4"/>
    <w:basedOn w:val="a0"/>
    <w:next w:val="a0"/>
    <w:link w:val="40"/>
    <w:uiPriority w:val="9"/>
    <w:semiHidden/>
    <w:unhideWhenUsed/>
    <w:qFormat/>
    <w:rsid w:val="009E3A26"/>
    <w:pPr>
      <w:keepNext/>
      <w:spacing w:before="240" w:after="60"/>
      <w:outlineLvl w:val="3"/>
    </w:pPr>
    <w:rPr>
      <w:rFonts w:ascii="Calibri" w:hAnsi="Calibri"/>
      <w:b/>
      <w:bCs/>
      <w:sz w:val="28"/>
      <w:szCs w:val="28"/>
    </w:rPr>
  </w:style>
  <w:style w:type="paragraph" w:styleId="5">
    <w:name w:val="heading 5"/>
    <w:basedOn w:val="a0"/>
    <w:next w:val="a0"/>
    <w:link w:val="50"/>
    <w:unhideWhenUsed/>
    <w:qFormat/>
    <w:rsid w:val="009E3A26"/>
    <w:pPr>
      <w:spacing w:before="240" w:after="60"/>
      <w:outlineLvl w:val="4"/>
    </w:pPr>
    <w:rPr>
      <w:rFonts w:ascii="Calibri" w:hAnsi="Calibri"/>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rsid w:val="009E3A26"/>
    <w:rPr>
      <w:rFonts w:ascii="Times New Roman" w:eastAsia="Times New Roman" w:hAnsi="Times New Roman" w:cs="Times New Roman"/>
      <w:b/>
      <w:bCs/>
      <w:kern w:val="32"/>
      <w:sz w:val="28"/>
      <w:szCs w:val="32"/>
    </w:rPr>
  </w:style>
  <w:style w:type="character" w:customStyle="1" w:styleId="21">
    <w:name w:val="Заголовок 2 Знак"/>
    <w:basedOn w:val="a1"/>
    <w:link w:val="20"/>
    <w:uiPriority w:val="99"/>
    <w:rsid w:val="009E3A26"/>
    <w:rPr>
      <w:rFonts w:ascii="Times New Roman" w:eastAsia="Times New Roman" w:hAnsi="Times New Roman" w:cs="Times New Roman"/>
      <w:b/>
      <w:bCs/>
      <w:iCs/>
      <w:sz w:val="28"/>
      <w:szCs w:val="28"/>
    </w:rPr>
  </w:style>
  <w:style w:type="character" w:customStyle="1" w:styleId="31">
    <w:name w:val="Заголовок 3 Знак"/>
    <w:basedOn w:val="a1"/>
    <w:link w:val="30"/>
    <w:uiPriority w:val="9"/>
    <w:rsid w:val="009E3A26"/>
    <w:rPr>
      <w:rFonts w:ascii="Times New Roman" w:eastAsia="Times New Roman" w:hAnsi="Times New Roman" w:cs="Times New Roman"/>
      <w:b/>
      <w:bCs/>
      <w:sz w:val="24"/>
      <w:szCs w:val="26"/>
    </w:rPr>
  </w:style>
  <w:style w:type="character" w:customStyle="1" w:styleId="40">
    <w:name w:val="Заголовок 4 Знак"/>
    <w:basedOn w:val="a1"/>
    <w:link w:val="4"/>
    <w:uiPriority w:val="9"/>
    <w:semiHidden/>
    <w:rsid w:val="009E3A26"/>
    <w:rPr>
      <w:rFonts w:ascii="Calibri" w:eastAsia="Times New Roman" w:hAnsi="Calibri" w:cs="Times New Roman"/>
      <w:b/>
      <w:bCs/>
      <w:sz w:val="28"/>
      <w:szCs w:val="28"/>
    </w:rPr>
  </w:style>
  <w:style w:type="character" w:customStyle="1" w:styleId="50">
    <w:name w:val="Заголовок 5 Знак"/>
    <w:basedOn w:val="a1"/>
    <w:link w:val="5"/>
    <w:rsid w:val="009E3A26"/>
    <w:rPr>
      <w:rFonts w:ascii="Calibri" w:eastAsia="Times New Roman" w:hAnsi="Calibri" w:cs="Times New Roman"/>
      <w:b/>
      <w:bCs/>
      <w:i/>
      <w:iCs/>
      <w:sz w:val="26"/>
      <w:szCs w:val="26"/>
    </w:rPr>
  </w:style>
  <w:style w:type="paragraph" w:customStyle="1" w:styleId="ConsNormal">
    <w:name w:val="ConsNormal"/>
    <w:rsid w:val="009E3A26"/>
    <w:pPr>
      <w:widowControl w:val="0"/>
      <w:autoSpaceDE w:val="0"/>
      <w:autoSpaceDN w:val="0"/>
      <w:adjustRightInd w:val="0"/>
      <w:spacing w:after="0" w:line="240" w:lineRule="auto"/>
      <w:ind w:right="19772" w:firstLine="720"/>
      <w:jc w:val="both"/>
    </w:pPr>
    <w:rPr>
      <w:rFonts w:ascii="Arial" w:eastAsia="Times New Roman" w:hAnsi="Arial" w:cs="Arial"/>
      <w:sz w:val="20"/>
      <w:szCs w:val="20"/>
      <w:lang w:eastAsia="ru-RU"/>
    </w:rPr>
  </w:style>
  <w:style w:type="paragraph" w:customStyle="1" w:styleId="Iauiue">
    <w:name w:val="Iau?iue"/>
    <w:rsid w:val="009E3A26"/>
    <w:pPr>
      <w:widowControl w:val="0"/>
      <w:spacing w:after="0" w:line="240" w:lineRule="auto"/>
      <w:jc w:val="both"/>
    </w:pPr>
    <w:rPr>
      <w:rFonts w:ascii="Times New Roman" w:eastAsia="Times New Roman" w:hAnsi="Times New Roman" w:cs="Times New Roman"/>
      <w:sz w:val="20"/>
      <w:szCs w:val="20"/>
      <w:lang w:eastAsia="ru-RU"/>
    </w:rPr>
  </w:style>
  <w:style w:type="character" w:styleId="a4">
    <w:name w:val="Hyperlink"/>
    <w:uiPriority w:val="99"/>
    <w:rsid w:val="009E3A26"/>
    <w:rPr>
      <w:color w:val="0000FF"/>
      <w:u w:val="single"/>
    </w:rPr>
  </w:style>
  <w:style w:type="paragraph" w:styleId="12">
    <w:name w:val="toc 1"/>
    <w:basedOn w:val="a0"/>
    <w:next w:val="a0"/>
    <w:autoRedefine/>
    <w:uiPriority w:val="39"/>
    <w:rsid w:val="009E3A26"/>
    <w:pPr>
      <w:tabs>
        <w:tab w:val="right" w:leader="dot" w:pos="9628"/>
      </w:tabs>
      <w:spacing w:before="120" w:after="120"/>
    </w:pPr>
    <w:rPr>
      <w:b/>
      <w:bCs/>
      <w:caps/>
      <w:noProof/>
    </w:rPr>
  </w:style>
  <w:style w:type="paragraph" w:styleId="22">
    <w:name w:val="toc 2"/>
    <w:basedOn w:val="a0"/>
    <w:next w:val="a0"/>
    <w:autoRedefine/>
    <w:uiPriority w:val="39"/>
    <w:rsid w:val="009E3A26"/>
    <w:pPr>
      <w:tabs>
        <w:tab w:val="left" w:pos="1540"/>
        <w:tab w:val="right" w:leader="dot" w:pos="9628"/>
      </w:tabs>
      <w:ind w:left="240"/>
    </w:pPr>
    <w:rPr>
      <w:bCs/>
      <w:smallCaps/>
      <w:noProof/>
    </w:rPr>
  </w:style>
  <w:style w:type="paragraph" w:styleId="a5">
    <w:name w:val="footer"/>
    <w:basedOn w:val="a0"/>
    <w:link w:val="a6"/>
    <w:uiPriority w:val="99"/>
    <w:rsid w:val="009E3A26"/>
    <w:pPr>
      <w:tabs>
        <w:tab w:val="center" w:pos="4677"/>
        <w:tab w:val="right" w:pos="9355"/>
      </w:tabs>
    </w:pPr>
  </w:style>
  <w:style w:type="character" w:customStyle="1" w:styleId="a6">
    <w:name w:val="Нижний колонтитул Знак"/>
    <w:basedOn w:val="a1"/>
    <w:link w:val="a5"/>
    <w:uiPriority w:val="99"/>
    <w:rsid w:val="009E3A26"/>
    <w:rPr>
      <w:rFonts w:ascii="Times New Roman" w:eastAsia="Times New Roman" w:hAnsi="Times New Roman" w:cs="Times New Roman"/>
      <w:sz w:val="24"/>
      <w:szCs w:val="24"/>
      <w:lang w:eastAsia="ru-RU"/>
    </w:rPr>
  </w:style>
  <w:style w:type="character" w:styleId="a7">
    <w:name w:val="page number"/>
    <w:basedOn w:val="a1"/>
    <w:rsid w:val="009E3A26"/>
  </w:style>
  <w:style w:type="paragraph" w:styleId="a8">
    <w:name w:val="header"/>
    <w:aliases w:val="Верхний колонтитул Знак2,Верхний колонтитул Знак1 Знак,Верхний колонтитул Знак Знак Знак,Верхний колонтитул Знак1 Знак1 Знак Знак,Верхний колонтитул Знак Знак Знак Знак Знак,ВерхКолонтитул Знак Знак Знак Знак Знак,ВерхКолонтитул"/>
    <w:basedOn w:val="a0"/>
    <w:link w:val="a9"/>
    <w:uiPriority w:val="99"/>
    <w:rsid w:val="009E3A26"/>
    <w:pPr>
      <w:tabs>
        <w:tab w:val="center" w:pos="4677"/>
        <w:tab w:val="right" w:pos="9355"/>
      </w:tabs>
    </w:pPr>
  </w:style>
  <w:style w:type="character" w:customStyle="1" w:styleId="a9">
    <w:name w:val="Верхний колонтитул Знак"/>
    <w:aliases w:val="Верхний колонтитул Знак2 Знак,Верхний колонтитул Знак1 Знак Знак,Верхний колонтитул Знак Знак Знак Знак,Верхний колонтитул Знак1 Знак1 Знак Знак Знак,Верхний колонтитул Знак Знак Знак Знак Знак Знак,ВерхКолонтитул Знак"/>
    <w:basedOn w:val="a1"/>
    <w:link w:val="a8"/>
    <w:uiPriority w:val="99"/>
    <w:rsid w:val="009E3A26"/>
    <w:rPr>
      <w:rFonts w:ascii="Times New Roman" w:eastAsia="Times New Roman" w:hAnsi="Times New Roman" w:cs="Times New Roman"/>
      <w:sz w:val="24"/>
      <w:szCs w:val="24"/>
      <w:lang w:eastAsia="ru-RU"/>
    </w:rPr>
  </w:style>
  <w:style w:type="paragraph" w:customStyle="1" w:styleId="nienie">
    <w:name w:val="nienie"/>
    <w:basedOn w:val="Iauiue"/>
    <w:rsid w:val="009E3A26"/>
    <w:pPr>
      <w:keepLines/>
      <w:ind w:left="709" w:hanging="284"/>
    </w:pPr>
    <w:rPr>
      <w:rFonts w:ascii="Peterburg" w:hAnsi="Peterburg"/>
      <w:sz w:val="24"/>
    </w:rPr>
  </w:style>
  <w:style w:type="paragraph" w:customStyle="1" w:styleId="aa">
    <w:name w:val="основной"/>
    <w:basedOn w:val="a0"/>
    <w:rsid w:val="009E3A26"/>
    <w:pPr>
      <w:keepNext/>
    </w:pPr>
    <w:rPr>
      <w:szCs w:val="20"/>
    </w:rPr>
  </w:style>
  <w:style w:type="paragraph" w:styleId="ab">
    <w:name w:val="Body Text"/>
    <w:basedOn w:val="a0"/>
    <w:link w:val="ac"/>
    <w:rsid w:val="009E3A26"/>
    <w:pPr>
      <w:spacing w:after="120"/>
    </w:pPr>
  </w:style>
  <w:style w:type="character" w:customStyle="1" w:styleId="ac">
    <w:name w:val="Основной текст Знак"/>
    <w:basedOn w:val="a1"/>
    <w:link w:val="ab"/>
    <w:rsid w:val="009E3A26"/>
    <w:rPr>
      <w:rFonts w:ascii="Times New Roman" w:eastAsia="Times New Roman" w:hAnsi="Times New Roman" w:cs="Times New Roman"/>
      <w:sz w:val="24"/>
      <w:szCs w:val="24"/>
      <w:lang w:eastAsia="ru-RU"/>
    </w:rPr>
  </w:style>
  <w:style w:type="paragraph" w:styleId="32">
    <w:name w:val="Body Text Indent 3"/>
    <w:basedOn w:val="a0"/>
    <w:link w:val="33"/>
    <w:rsid w:val="009E3A26"/>
    <w:pPr>
      <w:spacing w:after="120"/>
      <w:ind w:left="283"/>
    </w:pPr>
    <w:rPr>
      <w:sz w:val="16"/>
      <w:szCs w:val="16"/>
    </w:rPr>
  </w:style>
  <w:style w:type="character" w:customStyle="1" w:styleId="33">
    <w:name w:val="Основной текст с отступом 3 Знак"/>
    <w:basedOn w:val="a1"/>
    <w:link w:val="32"/>
    <w:rsid w:val="009E3A26"/>
    <w:rPr>
      <w:rFonts w:ascii="Times New Roman" w:eastAsia="Times New Roman" w:hAnsi="Times New Roman" w:cs="Times New Roman"/>
      <w:sz w:val="16"/>
      <w:szCs w:val="16"/>
    </w:rPr>
  </w:style>
  <w:style w:type="paragraph" w:customStyle="1" w:styleId="Iniiaiieoaenonionooiii2">
    <w:name w:val="Iniiaiie oaeno n ionooiii 2"/>
    <w:basedOn w:val="Iauiue"/>
    <w:rsid w:val="009E3A26"/>
    <w:pPr>
      <w:widowControl/>
      <w:ind w:firstLine="284"/>
    </w:pPr>
    <w:rPr>
      <w:rFonts w:ascii="Peterburg" w:hAnsi="Peterburg"/>
    </w:rPr>
  </w:style>
  <w:style w:type="paragraph" w:styleId="2">
    <w:name w:val="List Bullet 2"/>
    <w:basedOn w:val="a0"/>
    <w:rsid w:val="009E3A26"/>
    <w:pPr>
      <w:numPr>
        <w:numId w:val="1"/>
      </w:numPr>
    </w:pPr>
  </w:style>
  <w:style w:type="paragraph" w:styleId="3">
    <w:name w:val="List Bullet 3"/>
    <w:basedOn w:val="a0"/>
    <w:rsid w:val="009E3A26"/>
    <w:pPr>
      <w:numPr>
        <w:numId w:val="2"/>
      </w:numPr>
    </w:pPr>
  </w:style>
  <w:style w:type="paragraph" w:styleId="ad">
    <w:name w:val="Body Text Indent"/>
    <w:basedOn w:val="a0"/>
    <w:link w:val="ae"/>
    <w:rsid w:val="009E3A26"/>
    <w:pPr>
      <w:spacing w:after="120"/>
      <w:ind w:left="283"/>
    </w:pPr>
  </w:style>
  <w:style w:type="character" w:customStyle="1" w:styleId="ae">
    <w:name w:val="Основной текст с отступом Знак"/>
    <w:basedOn w:val="a1"/>
    <w:link w:val="ad"/>
    <w:rsid w:val="009E3A26"/>
    <w:rPr>
      <w:rFonts w:ascii="Times New Roman" w:eastAsia="Times New Roman" w:hAnsi="Times New Roman" w:cs="Times New Roman"/>
      <w:sz w:val="24"/>
      <w:szCs w:val="24"/>
    </w:rPr>
  </w:style>
  <w:style w:type="paragraph" w:styleId="af">
    <w:name w:val="List Paragraph"/>
    <w:basedOn w:val="a0"/>
    <w:link w:val="af0"/>
    <w:uiPriority w:val="34"/>
    <w:qFormat/>
    <w:rsid w:val="009E3A26"/>
    <w:pPr>
      <w:spacing w:after="200" w:line="276" w:lineRule="auto"/>
      <w:ind w:left="720"/>
      <w:contextualSpacing/>
    </w:pPr>
    <w:rPr>
      <w:rFonts w:ascii="Calibri" w:eastAsia="Calibri" w:hAnsi="Calibri"/>
      <w:sz w:val="22"/>
      <w:szCs w:val="22"/>
      <w:lang w:eastAsia="en-US"/>
    </w:rPr>
  </w:style>
  <w:style w:type="character" w:customStyle="1" w:styleId="af0">
    <w:name w:val="Абзац списка Знак"/>
    <w:link w:val="af"/>
    <w:uiPriority w:val="34"/>
    <w:rsid w:val="009E3A26"/>
    <w:rPr>
      <w:rFonts w:ascii="Calibri" w:eastAsia="Calibri" w:hAnsi="Calibri" w:cs="Times New Roman"/>
    </w:rPr>
  </w:style>
  <w:style w:type="character" w:styleId="af1">
    <w:name w:val="Strong"/>
    <w:uiPriority w:val="99"/>
    <w:qFormat/>
    <w:rsid w:val="009E3A26"/>
    <w:rPr>
      <w:b/>
      <w:bCs/>
    </w:rPr>
  </w:style>
  <w:style w:type="paragraph" w:styleId="af2">
    <w:name w:val="Document Map"/>
    <w:basedOn w:val="a0"/>
    <w:link w:val="af3"/>
    <w:semiHidden/>
    <w:rsid w:val="009E3A26"/>
    <w:pPr>
      <w:shd w:val="clear" w:color="auto" w:fill="000080"/>
    </w:pPr>
    <w:rPr>
      <w:rFonts w:ascii="Tahoma" w:hAnsi="Tahoma" w:cs="Tahoma"/>
      <w:sz w:val="20"/>
      <w:szCs w:val="20"/>
    </w:rPr>
  </w:style>
  <w:style w:type="character" w:customStyle="1" w:styleId="af3">
    <w:name w:val="Схема документа Знак"/>
    <w:basedOn w:val="a1"/>
    <w:link w:val="af2"/>
    <w:semiHidden/>
    <w:rsid w:val="009E3A26"/>
    <w:rPr>
      <w:rFonts w:ascii="Tahoma" w:eastAsia="Times New Roman" w:hAnsi="Tahoma" w:cs="Tahoma"/>
      <w:sz w:val="20"/>
      <w:szCs w:val="20"/>
      <w:shd w:val="clear" w:color="auto" w:fill="000080"/>
      <w:lang w:eastAsia="ru-RU"/>
    </w:rPr>
  </w:style>
  <w:style w:type="paragraph" w:styleId="af4">
    <w:name w:val="Normal (Web)"/>
    <w:basedOn w:val="a0"/>
    <w:uiPriority w:val="99"/>
    <w:unhideWhenUsed/>
    <w:rsid w:val="009E3A26"/>
    <w:pPr>
      <w:spacing w:before="100" w:beforeAutospacing="1" w:after="100" w:afterAutospacing="1"/>
    </w:pPr>
  </w:style>
  <w:style w:type="paragraph" w:customStyle="1" w:styleId="ConsPlusNormal">
    <w:name w:val="ConsPlusNormal"/>
    <w:link w:val="ConsPlusNormal0"/>
    <w:rsid w:val="009E3A26"/>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customStyle="1" w:styleId="ConsPlusNormal0">
    <w:name w:val="ConsPlusNormal Знак"/>
    <w:link w:val="ConsPlusNormal"/>
    <w:rsid w:val="009E3A26"/>
    <w:rPr>
      <w:rFonts w:ascii="Arial" w:eastAsia="Times New Roman" w:hAnsi="Arial" w:cs="Arial"/>
      <w:sz w:val="20"/>
      <w:szCs w:val="20"/>
      <w:lang w:eastAsia="ru-RU"/>
    </w:rPr>
  </w:style>
  <w:style w:type="paragraph" w:styleId="af5">
    <w:name w:val="No Spacing"/>
    <w:link w:val="af6"/>
    <w:uiPriority w:val="1"/>
    <w:qFormat/>
    <w:rsid w:val="009E3A26"/>
    <w:pPr>
      <w:spacing w:after="0" w:line="240" w:lineRule="auto"/>
      <w:jc w:val="both"/>
    </w:pPr>
    <w:rPr>
      <w:rFonts w:ascii="Times New Roman" w:eastAsia="Times New Roman" w:hAnsi="Times New Roman" w:cs="Times New Roman"/>
      <w:sz w:val="24"/>
      <w:szCs w:val="24"/>
      <w:lang w:eastAsia="ru-RU"/>
    </w:rPr>
  </w:style>
  <w:style w:type="character" w:customStyle="1" w:styleId="af6">
    <w:name w:val="Без интервала Знак"/>
    <w:link w:val="af5"/>
    <w:uiPriority w:val="1"/>
    <w:rsid w:val="009E3A26"/>
    <w:rPr>
      <w:rFonts w:ascii="Times New Roman" w:eastAsia="Times New Roman" w:hAnsi="Times New Roman" w:cs="Times New Roman"/>
      <w:sz w:val="24"/>
      <w:szCs w:val="24"/>
      <w:lang w:eastAsia="ru-RU"/>
    </w:rPr>
  </w:style>
  <w:style w:type="paragraph" w:styleId="41">
    <w:name w:val="toc 4"/>
    <w:basedOn w:val="a0"/>
    <w:next w:val="a0"/>
    <w:autoRedefine/>
    <w:uiPriority w:val="39"/>
    <w:rsid w:val="009E3A26"/>
    <w:pPr>
      <w:ind w:left="720"/>
    </w:pPr>
  </w:style>
  <w:style w:type="table" w:styleId="af7">
    <w:name w:val="Table Grid"/>
    <w:basedOn w:val="a2"/>
    <w:uiPriority w:val="59"/>
    <w:rsid w:val="009E3A2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9E3A26"/>
    <w:pPr>
      <w:widowControl w:val="0"/>
      <w:autoSpaceDE w:val="0"/>
      <w:autoSpaceDN w:val="0"/>
      <w:adjustRightInd w:val="0"/>
      <w:spacing w:after="0" w:line="240" w:lineRule="auto"/>
      <w:jc w:val="both"/>
    </w:pPr>
    <w:rPr>
      <w:rFonts w:ascii="Arial" w:eastAsia="Times New Roman" w:hAnsi="Arial" w:cs="Arial"/>
      <w:b/>
      <w:bCs/>
      <w:sz w:val="20"/>
      <w:szCs w:val="20"/>
      <w:lang w:eastAsia="ru-RU"/>
    </w:rPr>
  </w:style>
  <w:style w:type="paragraph" w:customStyle="1" w:styleId="af8">
    <w:name w:val="Нормальный (таблица)"/>
    <w:basedOn w:val="a0"/>
    <w:next w:val="a0"/>
    <w:uiPriority w:val="99"/>
    <w:rsid w:val="009E3A26"/>
    <w:pPr>
      <w:widowControl w:val="0"/>
      <w:autoSpaceDE w:val="0"/>
      <w:autoSpaceDN w:val="0"/>
      <w:adjustRightInd w:val="0"/>
    </w:pPr>
  </w:style>
  <w:style w:type="paragraph" w:customStyle="1" w:styleId="af9">
    <w:name w:val="Нормальный (лев. подпись)"/>
    <w:basedOn w:val="af8"/>
    <w:next w:val="a0"/>
    <w:uiPriority w:val="99"/>
    <w:rsid w:val="009E3A26"/>
    <w:pPr>
      <w:jc w:val="left"/>
    </w:pPr>
  </w:style>
  <w:style w:type="character" w:customStyle="1" w:styleId="afa">
    <w:name w:val="Найденные слова"/>
    <w:uiPriority w:val="99"/>
    <w:rsid w:val="009E3A26"/>
    <w:rPr>
      <w:rFonts w:cs="Times New Roman"/>
      <w:b/>
      <w:bCs/>
      <w:color w:val="FFFFFF"/>
      <w:shd w:val="clear" w:color="auto" w:fill="FF0000"/>
    </w:rPr>
  </w:style>
  <w:style w:type="character" w:customStyle="1" w:styleId="apple-converted-space">
    <w:name w:val="apple-converted-space"/>
    <w:basedOn w:val="a1"/>
    <w:rsid w:val="009E3A26"/>
  </w:style>
  <w:style w:type="character" w:customStyle="1" w:styleId="afb">
    <w:name w:val="Гипертекстовая ссылка"/>
    <w:uiPriority w:val="99"/>
    <w:rsid w:val="009E3A26"/>
    <w:rPr>
      <w:rFonts w:cs="Times New Roman"/>
      <w:b/>
      <w:bCs/>
      <w:color w:val="auto"/>
    </w:rPr>
  </w:style>
  <w:style w:type="paragraph" w:customStyle="1" w:styleId="p6">
    <w:name w:val="p6"/>
    <w:basedOn w:val="a0"/>
    <w:uiPriority w:val="99"/>
    <w:rsid w:val="009E3A26"/>
    <w:pPr>
      <w:spacing w:before="100" w:beforeAutospacing="1" w:after="100" w:afterAutospacing="1"/>
    </w:pPr>
  </w:style>
  <w:style w:type="paragraph" w:customStyle="1" w:styleId="p5">
    <w:name w:val="p5"/>
    <w:basedOn w:val="a0"/>
    <w:uiPriority w:val="99"/>
    <w:rsid w:val="009E3A26"/>
    <w:pPr>
      <w:spacing w:before="100" w:beforeAutospacing="1" w:after="100" w:afterAutospacing="1"/>
    </w:pPr>
  </w:style>
  <w:style w:type="paragraph" w:styleId="afc">
    <w:name w:val="Balloon Text"/>
    <w:basedOn w:val="a0"/>
    <w:link w:val="afd"/>
    <w:uiPriority w:val="99"/>
    <w:qFormat/>
    <w:rsid w:val="009E3A26"/>
    <w:rPr>
      <w:rFonts w:ascii="Tahoma" w:hAnsi="Tahoma"/>
      <w:sz w:val="16"/>
      <w:szCs w:val="16"/>
    </w:rPr>
  </w:style>
  <w:style w:type="character" w:customStyle="1" w:styleId="afd">
    <w:name w:val="Текст выноски Знак"/>
    <w:basedOn w:val="a1"/>
    <w:link w:val="afc"/>
    <w:uiPriority w:val="99"/>
    <w:qFormat/>
    <w:rsid w:val="009E3A26"/>
    <w:rPr>
      <w:rFonts w:ascii="Tahoma" w:eastAsia="Times New Roman" w:hAnsi="Tahoma" w:cs="Times New Roman"/>
      <w:sz w:val="16"/>
      <w:szCs w:val="16"/>
    </w:rPr>
  </w:style>
  <w:style w:type="paragraph" w:customStyle="1" w:styleId="u">
    <w:name w:val="u"/>
    <w:basedOn w:val="a0"/>
    <w:uiPriority w:val="99"/>
    <w:rsid w:val="009E3A26"/>
    <w:pPr>
      <w:spacing w:before="100" w:beforeAutospacing="1" w:after="100" w:afterAutospacing="1"/>
    </w:pPr>
  </w:style>
  <w:style w:type="character" w:customStyle="1" w:styleId="blk">
    <w:name w:val="blk"/>
    <w:basedOn w:val="a1"/>
    <w:rsid w:val="009E3A26"/>
  </w:style>
  <w:style w:type="character" w:customStyle="1" w:styleId="mctcnametextwrap">
    <w:name w:val="mctc_name textwrap"/>
    <w:basedOn w:val="a1"/>
    <w:rsid w:val="009E3A26"/>
  </w:style>
  <w:style w:type="paragraph" w:customStyle="1" w:styleId="13">
    <w:name w:val="Стиль1"/>
    <w:basedOn w:val="a0"/>
    <w:link w:val="14"/>
    <w:uiPriority w:val="99"/>
    <w:qFormat/>
    <w:rsid w:val="009E3A26"/>
    <w:pPr>
      <w:keepNext/>
      <w:keepLines/>
    </w:pPr>
    <w:rPr>
      <w:rFonts w:eastAsia="Calibri"/>
      <w:lang w:eastAsia="en-US"/>
    </w:rPr>
  </w:style>
  <w:style w:type="character" w:customStyle="1" w:styleId="14">
    <w:name w:val="Стиль1 Знак"/>
    <w:link w:val="13"/>
    <w:uiPriority w:val="99"/>
    <w:locked/>
    <w:rsid w:val="009E3A26"/>
    <w:rPr>
      <w:rFonts w:ascii="Times New Roman" w:eastAsia="Calibri" w:hAnsi="Times New Roman" w:cs="Times New Roman"/>
      <w:sz w:val="24"/>
      <w:szCs w:val="24"/>
    </w:rPr>
  </w:style>
  <w:style w:type="paragraph" w:customStyle="1" w:styleId="afe">
    <w:name w:val="Статья"/>
    <w:basedOn w:val="a0"/>
    <w:link w:val="aff"/>
    <w:qFormat/>
    <w:rsid w:val="009E3A26"/>
    <w:pPr>
      <w:widowControl w:val="0"/>
      <w:shd w:val="clear" w:color="auto" w:fill="FFFFFF"/>
      <w:tabs>
        <w:tab w:val="left" w:pos="0"/>
      </w:tabs>
      <w:autoSpaceDE w:val="0"/>
      <w:autoSpaceDN w:val="0"/>
      <w:adjustRightInd w:val="0"/>
      <w:spacing w:before="134" w:after="200" w:line="274" w:lineRule="exact"/>
      <w:ind w:firstLine="749"/>
    </w:pPr>
    <w:rPr>
      <w:rFonts w:eastAsia="Calibri"/>
      <w:b/>
      <w:color w:val="000000"/>
      <w:lang w:eastAsia="en-US"/>
    </w:rPr>
  </w:style>
  <w:style w:type="character" w:customStyle="1" w:styleId="aff">
    <w:name w:val="Статья Знак"/>
    <w:link w:val="afe"/>
    <w:rsid w:val="009E3A26"/>
    <w:rPr>
      <w:rFonts w:ascii="Times New Roman" w:eastAsia="Calibri" w:hAnsi="Times New Roman" w:cs="Times New Roman"/>
      <w:b/>
      <w:color w:val="000000"/>
      <w:sz w:val="24"/>
      <w:szCs w:val="24"/>
      <w:shd w:val="clear" w:color="auto" w:fill="FFFFFF"/>
    </w:rPr>
  </w:style>
  <w:style w:type="paragraph" w:customStyle="1" w:styleId="formattext">
    <w:name w:val="formattext"/>
    <w:basedOn w:val="a0"/>
    <w:rsid w:val="009E3A26"/>
    <w:pPr>
      <w:spacing w:before="100" w:beforeAutospacing="1" w:after="100" w:afterAutospacing="1"/>
    </w:pPr>
  </w:style>
  <w:style w:type="paragraph" w:customStyle="1" w:styleId="s1">
    <w:name w:val="s_1"/>
    <w:basedOn w:val="a0"/>
    <w:rsid w:val="009E3A26"/>
    <w:pPr>
      <w:spacing w:before="100" w:beforeAutospacing="1" w:after="100" w:afterAutospacing="1"/>
    </w:pPr>
  </w:style>
  <w:style w:type="paragraph" w:customStyle="1" w:styleId="34">
    <w:name w:val="Заголовок №3"/>
    <w:basedOn w:val="a0"/>
    <w:link w:val="35"/>
    <w:uiPriority w:val="99"/>
    <w:rsid w:val="009E3A26"/>
    <w:pPr>
      <w:widowControl w:val="0"/>
      <w:shd w:val="clear" w:color="auto" w:fill="FFFFFF"/>
      <w:spacing w:before="240" w:after="420" w:line="240" w:lineRule="atLeast"/>
      <w:jc w:val="center"/>
      <w:outlineLvl w:val="2"/>
    </w:pPr>
    <w:rPr>
      <w:b/>
      <w:bCs/>
    </w:rPr>
  </w:style>
  <w:style w:type="character" w:customStyle="1" w:styleId="35">
    <w:name w:val="Заголовок №3_"/>
    <w:link w:val="34"/>
    <w:uiPriority w:val="99"/>
    <w:locked/>
    <w:rsid w:val="009E3A26"/>
    <w:rPr>
      <w:rFonts w:ascii="Times New Roman" w:eastAsia="Times New Roman" w:hAnsi="Times New Roman" w:cs="Times New Roman"/>
      <w:b/>
      <w:bCs/>
      <w:sz w:val="24"/>
      <w:szCs w:val="24"/>
      <w:shd w:val="clear" w:color="auto" w:fill="FFFFFF"/>
    </w:rPr>
  </w:style>
  <w:style w:type="character" w:customStyle="1" w:styleId="110">
    <w:name w:val="Основной текст + 11"/>
    <w:aliases w:val="5 pt1"/>
    <w:uiPriority w:val="99"/>
    <w:rsid w:val="009E3A26"/>
    <w:rPr>
      <w:rFonts w:ascii="Times New Roman" w:hAnsi="Times New Roman" w:cs="Times New Roman"/>
      <w:sz w:val="23"/>
      <w:szCs w:val="23"/>
      <w:u w:val="none"/>
    </w:rPr>
  </w:style>
  <w:style w:type="character" w:customStyle="1" w:styleId="6">
    <w:name w:val="Основной текст (6)_"/>
    <w:link w:val="61"/>
    <w:uiPriority w:val="99"/>
    <w:locked/>
    <w:rsid w:val="009E3A26"/>
    <w:rPr>
      <w:rFonts w:ascii="Tahoma" w:hAnsi="Tahoma" w:cs="Tahoma"/>
      <w:sz w:val="8"/>
      <w:szCs w:val="8"/>
      <w:shd w:val="clear" w:color="auto" w:fill="FFFFFF"/>
    </w:rPr>
  </w:style>
  <w:style w:type="paragraph" w:customStyle="1" w:styleId="61">
    <w:name w:val="Основной текст (6)1"/>
    <w:basedOn w:val="a0"/>
    <w:link w:val="6"/>
    <w:uiPriority w:val="99"/>
    <w:rsid w:val="009E3A26"/>
    <w:pPr>
      <w:widowControl w:val="0"/>
      <w:shd w:val="clear" w:color="auto" w:fill="FFFFFF"/>
      <w:spacing w:before="60" w:after="60" w:line="240" w:lineRule="atLeast"/>
    </w:pPr>
    <w:rPr>
      <w:rFonts w:ascii="Tahoma" w:eastAsiaTheme="minorHAnsi" w:hAnsi="Tahoma" w:cs="Tahoma"/>
      <w:sz w:val="8"/>
      <w:szCs w:val="8"/>
      <w:lang w:eastAsia="en-US"/>
    </w:rPr>
  </w:style>
  <w:style w:type="paragraph" w:customStyle="1" w:styleId="aff0">
    <w:name w:val="Основной стиль"/>
    <w:basedOn w:val="23"/>
    <w:link w:val="aff1"/>
    <w:qFormat/>
    <w:rsid w:val="009E3A26"/>
    <w:pPr>
      <w:spacing w:after="0"/>
      <w:ind w:left="0" w:firstLine="360"/>
    </w:pPr>
  </w:style>
  <w:style w:type="paragraph" w:styleId="23">
    <w:name w:val="Body Text First Indent 2"/>
    <w:basedOn w:val="ad"/>
    <w:link w:val="24"/>
    <w:rsid w:val="009E3A26"/>
    <w:pPr>
      <w:ind w:firstLine="210"/>
    </w:pPr>
  </w:style>
  <w:style w:type="character" w:customStyle="1" w:styleId="24">
    <w:name w:val="Красная строка 2 Знак"/>
    <w:basedOn w:val="ae"/>
    <w:link w:val="23"/>
    <w:rsid w:val="009E3A26"/>
    <w:rPr>
      <w:rFonts w:ascii="Times New Roman" w:eastAsia="Times New Roman" w:hAnsi="Times New Roman" w:cs="Times New Roman"/>
      <w:sz w:val="24"/>
      <w:szCs w:val="24"/>
    </w:rPr>
  </w:style>
  <w:style w:type="character" w:customStyle="1" w:styleId="aff1">
    <w:name w:val="Основной стиль Знак"/>
    <w:link w:val="aff0"/>
    <w:rsid w:val="009E3A26"/>
    <w:rPr>
      <w:rFonts w:ascii="Times New Roman" w:eastAsia="Times New Roman" w:hAnsi="Times New Roman" w:cs="Times New Roman"/>
      <w:sz w:val="24"/>
      <w:szCs w:val="24"/>
    </w:rPr>
  </w:style>
  <w:style w:type="paragraph" w:customStyle="1" w:styleId="pboth">
    <w:name w:val="pboth"/>
    <w:basedOn w:val="a0"/>
    <w:rsid w:val="009E3A26"/>
    <w:pPr>
      <w:spacing w:before="100" w:beforeAutospacing="1" w:after="100" w:afterAutospacing="1"/>
    </w:pPr>
  </w:style>
  <w:style w:type="paragraph" w:styleId="aff2">
    <w:name w:val="Title"/>
    <w:aliases w:val=" Знак4,Таблицы"/>
    <w:basedOn w:val="a0"/>
    <w:link w:val="aff3"/>
    <w:qFormat/>
    <w:rsid w:val="009E3A26"/>
    <w:pPr>
      <w:jc w:val="center"/>
    </w:pPr>
    <w:rPr>
      <w:b/>
      <w:bCs/>
    </w:rPr>
  </w:style>
  <w:style w:type="character" w:customStyle="1" w:styleId="aff3">
    <w:name w:val="Название Знак"/>
    <w:aliases w:val=" Знак4 Знак,Таблицы Знак"/>
    <w:basedOn w:val="a1"/>
    <w:link w:val="aff2"/>
    <w:rsid w:val="009E3A26"/>
    <w:rPr>
      <w:rFonts w:ascii="Times New Roman" w:eastAsia="Times New Roman" w:hAnsi="Times New Roman" w:cs="Times New Roman"/>
      <w:b/>
      <w:bCs/>
      <w:sz w:val="24"/>
      <w:szCs w:val="24"/>
    </w:rPr>
  </w:style>
  <w:style w:type="character" w:customStyle="1" w:styleId="aff4">
    <w:name w:val="Колонтитул_"/>
    <w:link w:val="15"/>
    <w:uiPriority w:val="99"/>
    <w:locked/>
    <w:rsid w:val="009E3A26"/>
    <w:rPr>
      <w:shd w:val="clear" w:color="auto" w:fill="FFFFFF"/>
    </w:rPr>
  </w:style>
  <w:style w:type="paragraph" w:customStyle="1" w:styleId="15">
    <w:name w:val="Колонтитул1"/>
    <w:basedOn w:val="a0"/>
    <w:link w:val="aff4"/>
    <w:uiPriority w:val="99"/>
    <w:rsid w:val="009E3A26"/>
    <w:pPr>
      <w:widowControl w:val="0"/>
      <w:shd w:val="clear" w:color="auto" w:fill="FFFFFF"/>
      <w:spacing w:line="322" w:lineRule="exact"/>
      <w:jc w:val="right"/>
    </w:pPr>
    <w:rPr>
      <w:rFonts w:asciiTheme="minorHAnsi" w:eastAsiaTheme="minorHAnsi" w:hAnsiTheme="minorHAnsi" w:cstheme="minorBidi"/>
      <w:sz w:val="22"/>
      <w:szCs w:val="22"/>
      <w:lang w:eastAsia="en-US"/>
    </w:rPr>
  </w:style>
  <w:style w:type="character" w:customStyle="1" w:styleId="10pt">
    <w:name w:val="Колонтитул + 10 pt"/>
    <w:aliases w:val="Полужирный"/>
    <w:uiPriority w:val="99"/>
    <w:rsid w:val="009E3A26"/>
    <w:rPr>
      <w:b/>
      <w:bCs/>
      <w:sz w:val="20"/>
      <w:szCs w:val="20"/>
      <w:shd w:val="clear" w:color="auto" w:fill="FFFFFF"/>
    </w:rPr>
  </w:style>
  <w:style w:type="paragraph" w:customStyle="1" w:styleId="Default">
    <w:name w:val="Default"/>
    <w:qFormat/>
    <w:rsid w:val="009E3A26"/>
    <w:pPr>
      <w:autoSpaceDE w:val="0"/>
      <w:autoSpaceDN w:val="0"/>
      <w:adjustRightInd w:val="0"/>
      <w:spacing w:after="0" w:line="240" w:lineRule="auto"/>
      <w:jc w:val="both"/>
    </w:pPr>
    <w:rPr>
      <w:rFonts w:ascii="Arial" w:eastAsia="Times New Roman" w:hAnsi="Arial" w:cs="Arial"/>
      <w:color w:val="000000"/>
      <w:sz w:val="24"/>
      <w:szCs w:val="24"/>
      <w:lang w:eastAsia="ru-RU"/>
    </w:rPr>
  </w:style>
  <w:style w:type="character" w:customStyle="1" w:styleId="25">
    <w:name w:val="Основной текст (2)_"/>
    <w:link w:val="26"/>
    <w:rsid w:val="009E3A26"/>
    <w:rPr>
      <w:shd w:val="clear" w:color="auto" w:fill="FFFFFF"/>
    </w:rPr>
  </w:style>
  <w:style w:type="paragraph" w:customStyle="1" w:styleId="26">
    <w:name w:val="Основной текст (2)"/>
    <w:basedOn w:val="a0"/>
    <w:link w:val="25"/>
    <w:rsid w:val="009E3A26"/>
    <w:pPr>
      <w:widowControl w:val="0"/>
      <w:shd w:val="clear" w:color="auto" w:fill="FFFFFF"/>
      <w:spacing w:before="420" w:line="274" w:lineRule="exact"/>
      <w:ind w:hanging="360"/>
    </w:pPr>
    <w:rPr>
      <w:rFonts w:asciiTheme="minorHAnsi" w:eastAsiaTheme="minorHAnsi" w:hAnsiTheme="minorHAnsi" w:cstheme="minorBidi"/>
      <w:sz w:val="22"/>
      <w:szCs w:val="22"/>
      <w:lang w:eastAsia="en-US"/>
    </w:rPr>
  </w:style>
  <w:style w:type="character" w:customStyle="1" w:styleId="aff5">
    <w:name w:val="Цветовое выделение"/>
    <w:uiPriority w:val="99"/>
    <w:rsid w:val="009E3A26"/>
    <w:rPr>
      <w:b/>
      <w:bCs/>
      <w:color w:val="26282F"/>
    </w:rPr>
  </w:style>
  <w:style w:type="paragraph" w:customStyle="1" w:styleId="s16">
    <w:name w:val="s_16"/>
    <w:basedOn w:val="a0"/>
    <w:rsid w:val="009E3A26"/>
    <w:pPr>
      <w:spacing w:before="100" w:beforeAutospacing="1" w:after="100" w:afterAutospacing="1"/>
    </w:pPr>
  </w:style>
  <w:style w:type="character" w:customStyle="1" w:styleId="WW8Num2z0">
    <w:name w:val="WW8Num2z0"/>
    <w:rsid w:val="009E3A26"/>
    <w:rPr>
      <w:rFonts w:ascii="Times New Roman" w:hAnsi="Times New Roman" w:cs="Times New Roman"/>
    </w:rPr>
  </w:style>
  <w:style w:type="paragraph" w:styleId="aff6">
    <w:name w:val="TOC Heading"/>
    <w:basedOn w:val="10"/>
    <w:next w:val="a0"/>
    <w:uiPriority w:val="39"/>
    <w:unhideWhenUsed/>
    <w:qFormat/>
    <w:rsid w:val="009E3A26"/>
    <w:pPr>
      <w:keepLines/>
      <w:spacing w:before="480" w:after="0" w:line="276" w:lineRule="auto"/>
      <w:outlineLvl w:val="9"/>
    </w:pPr>
    <w:rPr>
      <w:rFonts w:ascii="Cambria" w:hAnsi="Cambria"/>
      <w:color w:val="365F91"/>
      <w:kern w:val="0"/>
      <w:szCs w:val="28"/>
    </w:rPr>
  </w:style>
  <w:style w:type="paragraph" w:styleId="36">
    <w:name w:val="toc 3"/>
    <w:basedOn w:val="a0"/>
    <w:next w:val="a0"/>
    <w:autoRedefine/>
    <w:uiPriority w:val="39"/>
    <w:rsid w:val="00241CC1"/>
    <w:pPr>
      <w:tabs>
        <w:tab w:val="left" w:pos="1701"/>
        <w:tab w:val="right" w:leader="dot" w:pos="9638"/>
      </w:tabs>
      <w:ind w:left="567"/>
    </w:pPr>
    <w:rPr>
      <w:bCs/>
      <w:noProof/>
    </w:rPr>
  </w:style>
  <w:style w:type="paragraph" w:customStyle="1" w:styleId="27">
    <w:name w:val="Обычный 2"/>
    <w:basedOn w:val="a0"/>
    <w:link w:val="28"/>
    <w:qFormat/>
    <w:rsid w:val="009E3A26"/>
    <w:rPr>
      <w:sz w:val="28"/>
    </w:rPr>
  </w:style>
  <w:style w:type="character" w:customStyle="1" w:styleId="28">
    <w:name w:val="Обычный 2 Знак"/>
    <w:link w:val="27"/>
    <w:rsid w:val="009E3A26"/>
    <w:rPr>
      <w:rFonts w:ascii="Times New Roman" w:eastAsia="Times New Roman" w:hAnsi="Times New Roman" w:cs="Times New Roman"/>
      <w:sz w:val="28"/>
      <w:szCs w:val="24"/>
    </w:rPr>
  </w:style>
  <w:style w:type="paragraph" w:styleId="37">
    <w:name w:val="Body Text 3"/>
    <w:basedOn w:val="a0"/>
    <w:link w:val="38"/>
    <w:rsid w:val="009E3A26"/>
    <w:rPr>
      <w:sz w:val="28"/>
    </w:rPr>
  </w:style>
  <w:style w:type="character" w:customStyle="1" w:styleId="38">
    <w:name w:val="Основной текст 3 Знак"/>
    <w:basedOn w:val="a1"/>
    <w:link w:val="37"/>
    <w:rsid w:val="009E3A26"/>
    <w:rPr>
      <w:rFonts w:ascii="Times New Roman" w:eastAsia="Times New Roman" w:hAnsi="Times New Roman" w:cs="Times New Roman"/>
      <w:sz w:val="28"/>
      <w:szCs w:val="24"/>
    </w:rPr>
  </w:style>
  <w:style w:type="paragraph" w:customStyle="1" w:styleId="ConsPlusNonformat">
    <w:name w:val="ConsPlusNonformat"/>
    <w:uiPriority w:val="99"/>
    <w:rsid w:val="009E3A26"/>
    <w:pPr>
      <w:autoSpaceDE w:val="0"/>
      <w:autoSpaceDN w:val="0"/>
      <w:adjustRightInd w:val="0"/>
      <w:spacing w:after="0" w:line="240" w:lineRule="auto"/>
      <w:jc w:val="both"/>
    </w:pPr>
    <w:rPr>
      <w:rFonts w:ascii="Courier New" w:eastAsia="Calibri" w:hAnsi="Courier New" w:cs="Courier New"/>
      <w:sz w:val="20"/>
      <w:szCs w:val="20"/>
    </w:rPr>
  </w:style>
  <w:style w:type="paragraph" w:customStyle="1" w:styleId="ConsPlusCell">
    <w:name w:val="ConsPlusCell"/>
    <w:uiPriority w:val="99"/>
    <w:rsid w:val="009E3A26"/>
    <w:pPr>
      <w:autoSpaceDE w:val="0"/>
      <w:autoSpaceDN w:val="0"/>
      <w:adjustRightInd w:val="0"/>
      <w:spacing w:after="0" w:line="240" w:lineRule="auto"/>
      <w:jc w:val="both"/>
    </w:pPr>
    <w:rPr>
      <w:rFonts w:ascii="Courier New" w:eastAsia="Calibri" w:hAnsi="Courier New" w:cs="Courier New"/>
      <w:sz w:val="20"/>
      <w:szCs w:val="20"/>
    </w:rPr>
  </w:style>
  <w:style w:type="paragraph" w:customStyle="1" w:styleId="a">
    <w:name w:val="Обычный порядковый"/>
    <w:basedOn w:val="a0"/>
    <w:link w:val="aff7"/>
    <w:qFormat/>
    <w:rsid w:val="009E3A26"/>
    <w:pPr>
      <w:widowControl w:val="0"/>
      <w:numPr>
        <w:numId w:val="3"/>
      </w:numPr>
      <w:shd w:val="clear" w:color="auto" w:fill="FFFFFF"/>
      <w:tabs>
        <w:tab w:val="left" w:pos="984"/>
      </w:tabs>
      <w:autoSpaceDE w:val="0"/>
      <w:autoSpaceDN w:val="0"/>
      <w:adjustRightInd w:val="0"/>
      <w:spacing w:before="120" w:line="274" w:lineRule="exact"/>
    </w:pPr>
    <w:rPr>
      <w:rFonts w:eastAsia="Calibri"/>
      <w:color w:val="000000"/>
      <w:spacing w:val="5"/>
      <w:lang w:eastAsia="en-US"/>
    </w:rPr>
  </w:style>
  <w:style w:type="character" w:customStyle="1" w:styleId="aff7">
    <w:name w:val="Обычный порядковый Знак"/>
    <w:link w:val="a"/>
    <w:rsid w:val="009E3A26"/>
    <w:rPr>
      <w:rFonts w:ascii="Times New Roman" w:eastAsia="Calibri" w:hAnsi="Times New Roman" w:cs="Times New Roman"/>
      <w:color w:val="000000"/>
      <w:spacing w:val="5"/>
      <w:sz w:val="24"/>
      <w:szCs w:val="24"/>
      <w:shd w:val="clear" w:color="auto" w:fill="FFFFFF"/>
    </w:rPr>
  </w:style>
  <w:style w:type="paragraph" w:customStyle="1" w:styleId="S">
    <w:name w:val="S_Титульный"/>
    <w:basedOn w:val="a0"/>
    <w:rsid w:val="009E3A26"/>
    <w:pPr>
      <w:spacing w:line="360" w:lineRule="auto"/>
      <w:ind w:left="3060"/>
      <w:jc w:val="right"/>
    </w:pPr>
    <w:rPr>
      <w:b/>
      <w:caps/>
    </w:rPr>
  </w:style>
  <w:style w:type="paragraph" w:customStyle="1" w:styleId="aff8">
    <w:name w:val="ТЕКСТ ГРАД"/>
    <w:basedOn w:val="a0"/>
    <w:link w:val="aff9"/>
    <w:qFormat/>
    <w:rsid w:val="009E3A26"/>
    <w:pPr>
      <w:spacing w:line="360" w:lineRule="auto"/>
      <w:ind w:firstLine="709"/>
    </w:pPr>
    <w:rPr>
      <w:lang w:eastAsia="en-US"/>
    </w:rPr>
  </w:style>
  <w:style w:type="character" w:customStyle="1" w:styleId="aff9">
    <w:name w:val="ТЕКСТ ГРАД Знак"/>
    <w:link w:val="aff8"/>
    <w:rsid w:val="009E3A26"/>
    <w:rPr>
      <w:rFonts w:ascii="Times New Roman" w:eastAsia="Times New Roman" w:hAnsi="Times New Roman" w:cs="Times New Roman"/>
      <w:sz w:val="24"/>
      <w:szCs w:val="24"/>
    </w:rPr>
  </w:style>
  <w:style w:type="paragraph" w:customStyle="1" w:styleId="affa">
    <w:name w:val="ООО  «Институт Территориального Планирования"/>
    <w:basedOn w:val="a0"/>
    <w:link w:val="affb"/>
    <w:qFormat/>
    <w:rsid w:val="009E3A26"/>
    <w:pPr>
      <w:spacing w:line="360" w:lineRule="auto"/>
      <w:ind w:left="709"/>
      <w:jc w:val="right"/>
    </w:pPr>
    <w:rPr>
      <w:lang w:eastAsia="en-US"/>
    </w:rPr>
  </w:style>
  <w:style w:type="character" w:customStyle="1" w:styleId="affb">
    <w:name w:val="ООО  «Институт Территориального Планирования Знак"/>
    <w:link w:val="affa"/>
    <w:rsid w:val="009E3A26"/>
    <w:rPr>
      <w:rFonts w:ascii="Times New Roman" w:eastAsia="Times New Roman" w:hAnsi="Times New Roman" w:cs="Times New Roman"/>
      <w:sz w:val="24"/>
      <w:szCs w:val="24"/>
    </w:rPr>
  </w:style>
  <w:style w:type="paragraph" w:styleId="HTML">
    <w:name w:val="HTML Preformatted"/>
    <w:basedOn w:val="a0"/>
    <w:link w:val="HTML0"/>
    <w:uiPriority w:val="99"/>
    <w:unhideWhenUsed/>
    <w:rsid w:val="009E3A26"/>
    <w:rPr>
      <w:rFonts w:ascii="Consolas" w:eastAsia="Calibri" w:hAnsi="Consolas"/>
      <w:sz w:val="20"/>
      <w:szCs w:val="20"/>
      <w:lang w:eastAsia="en-US"/>
    </w:rPr>
  </w:style>
  <w:style w:type="character" w:customStyle="1" w:styleId="HTML0">
    <w:name w:val="Стандартный HTML Знак"/>
    <w:basedOn w:val="a1"/>
    <w:link w:val="HTML"/>
    <w:uiPriority w:val="99"/>
    <w:rsid w:val="009E3A26"/>
    <w:rPr>
      <w:rFonts w:ascii="Consolas" w:eastAsia="Calibri" w:hAnsi="Consolas" w:cs="Times New Roman"/>
      <w:sz w:val="20"/>
      <w:szCs w:val="20"/>
    </w:rPr>
  </w:style>
  <w:style w:type="paragraph" w:customStyle="1" w:styleId="affc">
    <w:name w:val="№ Основной выделение"/>
    <w:basedOn w:val="a0"/>
    <w:link w:val="affd"/>
    <w:rsid w:val="009E3A26"/>
    <w:pPr>
      <w:tabs>
        <w:tab w:val="num" w:pos="2062"/>
      </w:tabs>
      <w:spacing w:before="120" w:after="120"/>
      <w:ind w:left="2062" w:hanging="360"/>
    </w:pPr>
    <w:rPr>
      <w:rFonts w:ascii="Calibri" w:eastAsia="Calibri" w:hAnsi="Calibri"/>
      <w:b/>
    </w:rPr>
  </w:style>
  <w:style w:type="character" w:customStyle="1" w:styleId="affd">
    <w:name w:val="№ Основной выделение Знак"/>
    <w:link w:val="affc"/>
    <w:locked/>
    <w:rsid w:val="009E3A26"/>
    <w:rPr>
      <w:rFonts w:ascii="Calibri" w:eastAsia="Calibri" w:hAnsi="Calibri" w:cs="Times New Roman"/>
      <w:b/>
      <w:sz w:val="24"/>
      <w:szCs w:val="24"/>
    </w:rPr>
  </w:style>
  <w:style w:type="paragraph" w:customStyle="1" w:styleId="1">
    <w:name w:val="1 Табличный"/>
    <w:basedOn w:val="Default"/>
    <w:link w:val="16"/>
    <w:qFormat/>
    <w:rsid w:val="009E3A26"/>
    <w:pPr>
      <w:numPr>
        <w:numId w:val="20"/>
      </w:numPr>
      <w:ind w:left="113" w:hanging="113"/>
    </w:pPr>
    <w:rPr>
      <w:rFonts w:ascii="Times New Roman" w:eastAsia="Calibri" w:hAnsi="Times New Roman" w:cs="Times New Roman"/>
      <w:sz w:val="20"/>
      <w:szCs w:val="20"/>
    </w:rPr>
  </w:style>
  <w:style w:type="character" w:customStyle="1" w:styleId="16">
    <w:name w:val="1 Табличный Знак"/>
    <w:link w:val="1"/>
    <w:rsid w:val="009E3A26"/>
    <w:rPr>
      <w:rFonts w:ascii="Times New Roman" w:eastAsia="Calibri" w:hAnsi="Times New Roman" w:cs="Times New Roman"/>
      <w:color w:val="000000"/>
      <w:sz w:val="20"/>
      <w:szCs w:val="20"/>
      <w:lang w:eastAsia="ru-RU"/>
    </w:rPr>
  </w:style>
  <w:style w:type="paragraph" w:styleId="affe">
    <w:name w:val="endnote text"/>
    <w:basedOn w:val="a0"/>
    <w:link w:val="afff"/>
    <w:rsid w:val="009E3A26"/>
    <w:rPr>
      <w:sz w:val="20"/>
      <w:szCs w:val="20"/>
    </w:rPr>
  </w:style>
  <w:style w:type="character" w:customStyle="1" w:styleId="afff">
    <w:name w:val="Текст концевой сноски Знак"/>
    <w:basedOn w:val="a1"/>
    <w:link w:val="affe"/>
    <w:rsid w:val="009E3A26"/>
    <w:rPr>
      <w:rFonts w:ascii="Times New Roman" w:eastAsia="Times New Roman" w:hAnsi="Times New Roman" w:cs="Times New Roman"/>
      <w:sz w:val="20"/>
      <w:szCs w:val="20"/>
      <w:lang w:eastAsia="ru-RU"/>
    </w:rPr>
  </w:style>
  <w:style w:type="character" w:styleId="afff0">
    <w:name w:val="endnote reference"/>
    <w:rsid w:val="009E3A26"/>
    <w:rPr>
      <w:vertAlign w:val="superscript"/>
    </w:rPr>
  </w:style>
  <w:style w:type="character" w:styleId="afff1">
    <w:name w:val="annotation reference"/>
    <w:rsid w:val="009E3A26"/>
    <w:rPr>
      <w:sz w:val="16"/>
      <w:szCs w:val="16"/>
    </w:rPr>
  </w:style>
  <w:style w:type="paragraph" w:styleId="afff2">
    <w:name w:val="annotation text"/>
    <w:basedOn w:val="a0"/>
    <w:link w:val="afff3"/>
    <w:rsid w:val="009E3A26"/>
    <w:rPr>
      <w:sz w:val="20"/>
      <w:szCs w:val="20"/>
    </w:rPr>
  </w:style>
  <w:style w:type="character" w:customStyle="1" w:styleId="afff3">
    <w:name w:val="Текст примечания Знак"/>
    <w:basedOn w:val="a1"/>
    <w:link w:val="afff2"/>
    <w:rsid w:val="009E3A26"/>
    <w:rPr>
      <w:rFonts w:ascii="Times New Roman" w:eastAsia="Times New Roman" w:hAnsi="Times New Roman" w:cs="Times New Roman"/>
      <w:sz w:val="20"/>
      <w:szCs w:val="20"/>
      <w:lang w:eastAsia="ru-RU"/>
    </w:rPr>
  </w:style>
  <w:style w:type="character" w:customStyle="1" w:styleId="searchresult">
    <w:name w:val="search_result"/>
    <w:basedOn w:val="a1"/>
    <w:rsid w:val="009E3A26"/>
  </w:style>
  <w:style w:type="table" w:styleId="3-1">
    <w:name w:val="Medium Grid 3 Accent 1"/>
    <w:basedOn w:val="a2"/>
    <w:uiPriority w:val="69"/>
    <w:rsid w:val="005B1A9A"/>
    <w:pPr>
      <w:widowControl w:val="0"/>
      <w:spacing w:after="0" w:line="240" w:lineRule="auto"/>
    </w:pPr>
    <w:rPr>
      <w:lang w:val="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endnote reference" w:uiPriority="0"/>
    <w:lsdException w:name="endnote tex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3" w:uiPriority="0"/>
    <w:lsdException w:name="Body Text Indent 3" w:uiPriority="0"/>
    <w:lsdException w:name="Strong" w:semiHidden="0" w:unhideWhenUsed="0" w:qFormat="1"/>
    <w:lsdException w:name="Emphasis" w:semiHidden="0" w:uiPriority="20" w:unhideWhenUsed="0" w:qFormat="1"/>
    <w:lsdException w:name="Document Map" w:uiPriority="0"/>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E3A26"/>
    <w:pPr>
      <w:spacing w:after="0" w:line="240" w:lineRule="auto"/>
      <w:jc w:val="both"/>
    </w:pPr>
    <w:rPr>
      <w:rFonts w:ascii="Times New Roman" w:eastAsia="Times New Roman" w:hAnsi="Times New Roman" w:cs="Times New Roman"/>
      <w:sz w:val="24"/>
      <w:szCs w:val="24"/>
      <w:lang w:eastAsia="ru-RU"/>
    </w:rPr>
  </w:style>
  <w:style w:type="paragraph" w:styleId="10">
    <w:name w:val="heading 1"/>
    <w:basedOn w:val="a0"/>
    <w:next w:val="a0"/>
    <w:link w:val="11"/>
    <w:uiPriority w:val="9"/>
    <w:qFormat/>
    <w:rsid w:val="009E3A26"/>
    <w:pPr>
      <w:keepNext/>
      <w:spacing w:after="240"/>
      <w:ind w:left="709"/>
      <w:jc w:val="left"/>
      <w:outlineLvl w:val="0"/>
    </w:pPr>
    <w:rPr>
      <w:b/>
      <w:bCs/>
      <w:kern w:val="32"/>
      <w:sz w:val="28"/>
      <w:szCs w:val="32"/>
    </w:rPr>
  </w:style>
  <w:style w:type="paragraph" w:styleId="20">
    <w:name w:val="heading 2"/>
    <w:basedOn w:val="a0"/>
    <w:next w:val="a0"/>
    <w:link w:val="21"/>
    <w:uiPriority w:val="99"/>
    <w:unhideWhenUsed/>
    <w:qFormat/>
    <w:rsid w:val="009E3A26"/>
    <w:pPr>
      <w:keepNext/>
      <w:spacing w:before="240" w:after="60"/>
      <w:outlineLvl w:val="1"/>
    </w:pPr>
    <w:rPr>
      <w:b/>
      <w:bCs/>
      <w:iCs/>
      <w:sz w:val="28"/>
      <w:szCs w:val="28"/>
    </w:rPr>
  </w:style>
  <w:style w:type="paragraph" w:styleId="30">
    <w:name w:val="heading 3"/>
    <w:basedOn w:val="a0"/>
    <w:next w:val="a0"/>
    <w:link w:val="31"/>
    <w:uiPriority w:val="9"/>
    <w:qFormat/>
    <w:rsid w:val="009E3A26"/>
    <w:pPr>
      <w:keepNext/>
      <w:spacing w:before="240" w:after="60"/>
      <w:outlineLvl w:val="2"/>
    </w:pPr>
    <w:rPr>
      <w:b/>
      <w:bCs/>
      <w:szCs w:val="26"/>
    </w:rPr>
  </w:style>
  <w:style w:type="paragraph" w:styleId="4">
    <w:name w:val="heading 4"/>
    <w:basedOn w:val="a0"/>
    <w:next w:val="a0"/>
    <w:link w:val="40"/>
    <w:uiPriority w:val="9"/>
    <w:semiHidden/>
    <w:unhideWhenUsed/>
    <w:qFormat/>
    <w:rsid w:val="009E3A26"/>
    <w:pPr>
      <w:keepNext/>
      <w:spacing w:before="240" w:after="60"/>
      <w:outlineLvl w:val="3"/>
    </w:pPr>
    <w:rPr>
      <w:rFonts w:ascii="Calibri" w:hAnsi="Calibri"/>
      <w:b/>
      <w:bCs/>
      <w:sz w:val="28"/>
      <w:szCs w:val="28"/>
    </w:rPr>
  </w:style>
  <w:style w:type="paragraph" w:styleId="5">
    <w:name w:val="heading 5"/>
    <w:basedOn w:val="a0"/>
    <w:next w:val="a0"/>
    <w:link w:val="50"/>
    <w:unhideWhenUsed/>
    <w:qFormat/>
    <w:rsid w:val="009E3A26"/>
    <w:pPr>
      <w:spacing w:before="240" w:after="60"/>
      <w:outlineLvl w:val="4"/>
    </w:pPr>
    <w:rPr>
      <w:rFonts w:ascii="Calibri" w:hAnsi="Calibri"/>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rsid w:val="009E3A26"/>
    <w:rPr>
      <w:rFonts w:ascii="Times New Roman" w:eastAsia="Times New Roman" w:hAnsi="Times New Roman" w:cs="Times New Roman"/>
      <w:b/>
      <w:bCs/>
      <w:kern w:val="32"/>
      <w:sz w:val="28"/>
      <w:szCs w:val="32"/>
    </w:rPr>
  </w:style>
  <w:style w:type="character" w:customStyle="1" w:styleId="21">
    <w:name w:val="Заголовок 2 Знак"/>
    <w:basedOn w:val="a1"/>
    <w:link w:val="20"/>
    <w:uiPriority w:val="99"/>
    <w:rsid w:val="009E3A26"/>
    <w:rPr>
      <w:rFonts w:ascii="Times New Roman" w:eastAsia="Times New Roman" w:hAnsi="Times New Roman" w:cs="Times New Roman"/>
      <w:b/>
      <w:bCs/>
      <w:iCs/>
      <w:sz w:val="28"/>
      <w:szCs w:val="28"/>
    </w:rPr>
  </w:style>
  <w:style w:type="character" w:customStyle="1" w:styleId="31">
    <w:name w:val="Заголовок 3 Знак"/>
    <w:basedOn w:val="a1"/>
    <w:link w:val="30"/>
    <w:uiPriority w:val="9"/>
    <w:rsid w:val="009E3A26"/>
    <w:rPr>
      <w:rFonts w:ascii="Times New Roman" w:eastAsia="Times New Roman" w:hAnsi="Times New Roman" w:cs="Times New Roman"/>
      <w:b/>
      <w:bCs/>
      <w:sz w:val="24"/>
      <w:szCs w:val="26"/>
    </w:rPr>
  </w:style>
  <w:style w:type="character" w:customStyle="1" w:styleId="40">
    <w:name w:val="Заголовок 4 Знак"/>
    <w:basedOn w:val="a1"/>
    <w:link w:val="4"/>
    <w:uiPriority w:val="9"/>
    <w:semiHidden/>
    <w:rsid w:val="009E3A26"/>
    <w:rPr>
      <w:rFonts w:ascii="Calibri" w:eastAsia="Times New Roman" w:hAnsi="Calibri" w:cs="Times New Roman"/>
      <w:b/>
      <w:bCs/>
      <w:sz w:val="28"/>
      <w:szCs w:val="28"/>
    </w:rPr>
  </w:style>
  <w:style w:type="character" w:customStyle="1" w:styleId="50">
    <w:name w:val="Заголовок 5 Знак"/>
    <w:basedOn w:val="a1"/>
    <w:link w:val="5"/>
    <w:rsid w:val="009E3A26"/>
    <w:rPr>
      <w:rFonts w:ascii="Calibri" w:eastAsia="Times New Roman" w:hAnsi="Calibri" w:cs="Times New Roman"/>
      <w:b/>
      <w:bCs/>
      <w:i/>
      <w:iCs/>
      <w:sz w:val="26"/>
      <w:szCs w:val="26"/>
    </w:rPr>
  </w:style>
  <w:style w:type="paragraph" w:customStyle="1" w:styleId="ConsNormal">
    <w:name w:val="ConsNormal"/>
    <w:rsid w:val="009E3A26"/>
    <w:pPr>
      <w:widowControl w:val="0"/>
      <w:autoSpaceDE w:val="0"/>
      <w:autoSpaceDN w:val="0"/>
      <w:adjustRightInd w:val="0"/>
      <w:spacing w:after="0" w:line="240" w:lineRule="auto"/>
      <w:ind w:right="19772" w:firstLine="720"/>
      <w:jc w:val="both"/>
    </w:pPr>
    <w:rPr>
      <w:rFonts w:ascii="Arial" w:eastAsia="Times New Roman" w:hAnsi="Arial" w:cs="Arial"/>
      <w:sz w:val="20"/>
      <w:szCs w:val="20"/>
      <w:lang w:eastAsia="ru-RU"/>
    </w:rPr>
  </w:style>
  <w:style w:type="paragraph" w:customStyle="1" w:styleId="Iauiue">
    <w:name w:val="Iau?iue"/>
    <w:rsid w:val="009E3A26"/>
    <w:pPr>
      <w:widowControl w:val="0"/>
      <w:spacing w:after="0" w:line="240" w:lineRule="auto"/>
      <w:jc w:val="both"/>
    </w:pPr>
    <w:rPr>
      <w:rFonts w:ascii="Times New Roman" w:eastAsia="Times New Roman" w:hAnsi="Times New Roman" w:cs="Times New Roman"/>
      <w:sz w:val="20"/>
      <w:szCs w:val="20"/>
      <w:lang w:eastAsia="ru-RU"/>
    </w:rPr>
  </w:style>
  <w:style w:type="character" w:styleId="a4">
    <w:name w:val="Hyperlink"/>
    <w:uiPriority w:val="99"/>
    <w:rsid w:val="009E3A26"/>
    <w:rPr>
      <w:color w:val="0000FF"/>
      <w:u w:val="single"/>
    </w:rPr>
  </w:style>
  <w:style w:type="paragraph" w:styleId="12">
    <w:name w:val="toc 1"/>
    <w:basedOn w:val="a0"/>
    <w:next w:val="a0"/>
    <w:autoRedefine/>
    <w:uiPriority w:val="39"/>
    <w:rsid w:val="009E3A26"/>
    <w:pPr>
      <w:tabs>
        <w:tab w:val="right" w:leader="dot" w:pos="9628"/>
      </w:tabs>
      <w:spacing w:before="120" w:after="120"/>
    </w:pPr>
    <w:rPr>
      <w:b/>
      <w:bCs/>
      <w:caps/>
      <w:noProof/>
    </w:rPr>
  </w:style>
  <w:style w:type="paragraph" w:styleId="22">
    <w:name w:val="toc 2"/>
    <w:basedOn w:val="a0"/>
    <w:next w:val="a0"/>
    <w:autoRedefine/>
    <w:uiPriority w:val="39"/>
    <w:rsid w:val="009E3A26"/>
    <w:pPr>
      <w:tabs>
        <w:tab w:val="left" w:pos="1540"/>
        <w:tab w:val="right" w:leader="dot" w:pos="9628"/>
      </w:tabs>
      <w:ind w:left="240"/>
    </w:pPr>
    <w:rPr>
      <w:bCs/>
      <w:smallCaps/>
      <w:noProof/>
    </w:rPr>
  </w:style>
  <w:style w:type="paragraph" w:styleId="a5">
    <w:name w:val="footer"/>
    <w:basedOn w:val="a0"/>
    <w:link w:val="a6"/>
    <w:uiPriority w:val="99"/>
    <w:rsid w:val="009E3A26"/>
    <w:pPr>
      <w:tabs>
        <w:tab w:val="center" w:pos="4677"/>
        <w:tab w:val="right" w:pos="9355"/>
      </w:tabs>
    </w:pPr>
  </w:style>
  <w:style w:type="character" w:customStyle="1" w:styleId="a6">
    <w:name w:val="Нижний колонтитул Знак"/>
    <w:basedOn w:val="a1"/>
    <w:link w:val="a5"/>
    <w:uiPriority w:val="99"/>
    <w:rsid w:val="009E3A26"/>
    <w:rPr>
      <w:rFonts w:ascii="Times New Roman" w:eastAsia="Times New Roman" w:hAnsi="Times New Roman" w:cs="Times New Roman"/>
      <w:sz w:val="24"/>
      <w:szCs w:val="24"/>
      <w:lang w:eastAsia="ru-RU"/>
    </w:rPr>
  </w:style>
  <w:style w:type="character" w:styleId="a7">
    <w:name w:val="page number"/>
    <w:basedOn w:val="a1"/>
    <w:rsid w:val="009E3A26"/>
  </w:style>
  <w:style w:type="paragraph" w:styleId="a8">
    <w:name w:val="header"/>
    <w:aliases w:val="Верхний колонтитул Знак2,Верхний колонтитул Знак1 Знак,Верхний колонтитул Знак Знак Знак,Верхний колонтитул Знак1 Знак1 Знак Знак,Верхний колонтитул Знак Знак Знак Знак Знак,ВерхКолонтитул Знак Знак Знак Знак Знак,ВерхКолонтитул"/>
    <w:basedOn w:val="a0"/>
    <w:link w:val="a9"/>
    <w:uiPriority w:val="99"/>
    <w:rsid w:val="009E3A26"/>
    <w:pPr>
      <w:tabs>
        <w:tab w:val="center" w:pos="4677"/>
        <w:tab w:val="right" w:pos="9355"/>
      </w:tabs>
    </w:pPr>
  </w:style>
  <w:style w:type="character" w:customStyle="1" w:styleId="a9">
    <w:name w:val="Верхний колонтитул Знак"/>
    <w:aliases w:val="Верхний колонтитул Знак2 Знак,Верхний колонтитул Знак1 Знак Знак,Верхний колонтитул Знак Знак Знак Знак,Верхний колонтитул Знак1 Знак1 Знак Знак Знак,Верхний колонтитул Знак Знак Знак Знак Знак Знак,ВерхКолонтитул Знак"/>
    <w:basedOn w:val="a1"/>
    <w:link w:val="a8"/>
    <w:uiPriority w:val="99"/>
    <w:rsid w:val="009E3A26"/>
    <w:rPr>
      <w:rFonts w:ascii="Times New Roman" w:eastAsia="Times New Roman" w:hAnsi="Times New Roman" w:cs="Times New Roman"/>
      <w:sz w:val="24"/>
      <w:szCs w:val="24"/>
      <w:lang w:eastAsia="ru-RU"/>
    </w:rPr>
  </w:style>
  <w:style w:type="paragraph" w:customStyle="1" w:styleId="nienie">
    <w:name w:val="nienie"/>
    <w:basedOn w:val="Iauiue"/>
    <w:rsid w:val="009E3A26"/>
    <w:pPr>
      <w:keepLines/>
      <w:ind w:left="709" w:hanging="284"/>
    </w:pPr>
    <w:rPr>
      <w:rFonts w:ascii="Peterburg" w:hAnsi="Peterburg"/>
      <w:sz w:val="24"/>
    </w:rPr>
  </w:style>
  <w:style w:type="paragraph" w:customStyle="1" w:styleId="aa">
    <w:name w:val="основной"/>
    <w:basedOn w:val="a0"/>
    <w:rsid w:val="009E3A26"/>
    <w:pPr>
      <w:keepNext/>
    </w:pPr>
    <w:rPr>
      <w:szCs w:val="20"/>
    </w:rPr>
  </w:style>
  <w:style w:type="paragraph" w:styleId="ab">
    <w:name w:val="Body Text"/>
    <w:basedOn w:val="a0"/>
    <w:link w:val="ac"/>
    <w:rsid w:val="009E3A26"/>
    <w:pPr>
      <w:spacing w:after="120"/>
    </w:pPr>
  </w:style>
  <w:style w:type="character" w:customStyle="1" w:styleId="ac">
    <w:name w:val="Основной текст Знак"/>
    <w:basedOn w:val="a1"/>
    <w:link w:val="ab"/>
    <w:rsid w:val="009E3A26"/>
    <w:rPr>
      <w:rFonts w:ascii="Times New Roman" w:eastAsia="Times New Roman" w:hAnsi="Times New Roman" w:cs="Times New Roman"/>
      <w:sz w:val="24"/>
      <w:szCs w:val="24"/>
      <w:lang w:eastAsia="ru-RU"/>
    </w:rPr>
  </w:style>
  <w:style w:type="paragraph" w:styleId="32">
    <w:name w:val="Body Text Indent 3"/>
    <w:basedOn w:val="a0"/>
    <w:link w:val="33"/>
    <w:rsid w:val="009E3A26"/>
    <w:pPr>
      <w:spacing w:after="120"/>
      <w:ind w:left="283"/>
    </w:pPr>
    <w:rPr>
      <w:sz w:val="16"/>
      <w:szCs w:val="16"/>
    </w:rPr>
  </w:style>
  <w:style w:type="character" w:customStyle="1" w:styleId="33">
    <w:name w:val="Основной текст с отступом 3 Знак"/>
    <w:basedOn w:val="a1"/>
    <w:link w:val="32"/>
    <w:rsid w:val="009E3A26"/>
    <w:rPr>
      <w:rFonts w:ascii="Times New Roman" w:eastAsia="Times New Roman" w:hAnsi="Times New Roman" w:cs="Times New Roman"/>
      <w:sz w:val="16"/>
      <w:szCs w:val="16"/>
    </w:rPr>
  </w:style>
  <w:style w:type="paragraph" w:customStyle="1" w:styleId="Iniiaiieoaenonionooiii2">
    <w:name w:val="Iniiaiie oaeno n ionooiii 2"/>
    <w:basedOn w:val="Iauiue"/>
    <w:rsid w:val="009E3A26"/>
    <w:pPr>
      <w:widowControl/>
      <w:ind w:firstLine="284"/>
    </w:pPr>
    <w:rPr>
      <w:rFonts w:ascii="Peterburg" w:hAnsi="Peterburg"/>
    </w:rPr>
  </w:style>
  <w:style w:type="paragraph" w:styleId="2">
    <w:name w:val="List Bullet 2"/>
    <w:basedOn w:val="a0"/>
    <w:rsid w:val="009E3A26"/>
    <w:pPr>
      <w:numPr>
        <w:numId w:val="1"/>
      </w:numPr>
    </w:pPr>
  </w:style>
  <w:style w:type="paragraph" w:styleId="3">
    <w:name w:val="List Bullet 3"/>
    <w:basedOn w:val="a0"/>
    <w:rsid w:val="009E3A26"/>
    <w:pPr>
      <w:numPr>
        <w:numId w:val="2"/>
      </w:numPr>
    </w:pPr>
  </w:style>
  <w:style w:type="paragraph" w:styleId="ad">
    <w:name w:val="Body Text Indent"/>
    <w:basedOn w:val="a0"/>
    <w:link w:val="ae"/>
    <w:rsid w:val="009E3A26"/>
    <w:pPr>
      <w:spacing w:after="120"/>
      <w:ind w:left="283"/>
    </w:pPr>
  </w:style>
  <w:style w:type="character" w:customStyle="1" w:styleId="ae">
    <w:name w:val="Основной текст с отступом Знак"/>
    <w:basedOn w:val="a1"/>
    <w:link w:val="ad"/>
    <w:rsid w:val="009E3A26"/>
    <w:rPr>
      <w:rFonts w:ascii="Times New Roman" w:eastAsia="Times New Roman" w:hAnsi="Times New Roman" w:cs="Times New Roman"/>
      <w:sz w:val="24"/>
      <w:szCs w:val="24"/>
    </w:rPr>
  </w:style>
  <w:style w:type="paragraph" w:styleId="af">
    <w:name w:val="List Paragraph"/>
    <w:basedOn w:val="a0"/>
    <w:link w:val="af0"/>
    <w:uiPriority w:val="34"/>
    <w:qFormat/>
    <w:rsid w:val="009E3A26"/>
    <w:pPr>
      <w:spacing w:after="200" w:line="276" w:lineRule="auto"/>
      <w:ind w:left="720"/>
      <w:contextualSpacing/>
    </w:pPr>
    <w:rPr>
      <w:rFonts w:ascii="Calibri" w:eastAsia="Calibri" w:hAnsi="Calibri"/>
      <w:sz w:val="22"/>
      <w:szCs w:val="22"/>
      <w:lang w:eastAsia="en-US"/>
    </w:rPr>
  </w:style>
  <w:style w:type="character" w:customStyle="1" w:styleId="af0">
    <w:name w:val="Абзац списка Знак"/>
    <w:link w:val="af"/>
    <w:uiPriority w:val="34"/>
    <w:rsid w:val="009E3A26"/>
    <w:rPr>
      <w:rFonts w:ascii="Calibri" w:eastAsia="Calibri" w:hAnsi="Calibri" w:cs="Times New Roman"/>
    </w:rPr>
  </w:style>
  <w:style w:type="character" w:styleId="af1">
    <w:name w:val="Strong"/>
    <w:uiPriority w:val="99"/>
    <w:qFormat/>
    <w:rsid w:val="009E3A26"/>
    <w:rPr>
      <w:b/>
      <w:bCs/>
    </w:rPr>
  </w:style>
  <w:style w:type="paragraph" w:styleId="af2">
    <w:name w:val="Document Map"/>
    <w:basedOn w:val="a0"/>
    <w:link w:val="af3"/>
    <w:semiHidden/>
    <w:rsid w:val="009E3A26"/>
    <w:pPr>
      <w:shd w:val="clear" w:color="auto" w:fill="000080"/>
    </w:pPr>
    <w:rPr>
      <w:rFonts w:ascii="Tahoma" w:hAnsi="Tahoma" w:cs="Tahoma"/>
      <w:sz w:val="20"/>
      <w:szCs w:val="20"/>
    </w:rPr>
  </w:style>
  <w:style w:type="character" w:customStyle="1" w:styleId="af3">
    <w:name w:val="Схема документа Знак"/>
    <w:basedOn w:val="a1"/>
    <w:link w:val="af2"/>
    <w:semiHidden/>
    <w:rsid w:val="009E3A26"/>
    <w:rPr>
      <w:rFonts w:ascii="Tahoma" w:eastAsia="Times New Roman" w:hAnsi="Tahoma" w:cs="Tahoma"/>
      <w:sz w:val="20"/>
      <w:szCs w:val="20"/>
      <w:shd w:val="clear" w:color="auto" w:fill="000080"/>
      <w:lang w:eastAsia="ru-RU"/>
    </w:rPr>
  </w:style>
  <w:style w:type="paragraph" w:styleId="af4">
    <w:name w:val="Normal (Web)"/>
    <w:basedOn w:val="a0"/>
    <w:uiPriority w:val="99"/>
    <w:unhideWhenUsed/>
    <w:rsid w:val="009E3A26"/>
    <w:pPr>
      <w:spacing w:before="100" w:beforeAutospacing="1" w:after="100" w:afterAutospacing="1"/>
    </w:pPr>
  </w:style>
  <w:style w:type="paragraph" w:customStyle="1" w:styleId="ConsPlusNormal">
    <w:name w:val="ConsPlusNormal"/>
    <w:link w:val="ConsPlusNormal0"/>
    <w:rsid w:val="009E3A26"/>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customStyle="1" w:styleId="ConsPlusNormal0">
    <w:name w:val="ConsPlusNormal Знак"/>
    <w:link w:val="ConsPlusNormal"/>
    <w:rsid w:val="009E3A26"/>
    <w:rPr>
      <w:rFonts w:ascii="Arial" w:eastAsia="Times New Roman" w:hAnsi="Arial" w:cs="Arial"/>
      <w:sz w:val="20"/>
      <w:szCs w:val="20"/>
      <w:lang w:eastAsia="ru-RU"/>
    </w:rPr>
  </w:style>
  <w:style w:type="paragraph" w:styleId="af5">
    <w:name w:val="No Spacing"/>
    <w:link w:val="af6"/>
    <w:uiPriority w:val="1"/>
    <w:qFormat/>
    <w:rsid w:val="009E3A26"/>
    <w:pPr>
      <w:spacing w:after="0" w:line="240" w:lineRule="auto"/>
      <w:jc w:val="both"/>
    </w:pPr>
    <w:rPr>
      <w:rFonts w:ascii="Times New Roman" w:eastAsia="Times New Roman" w:hAnsi="Times New Roman" w:cs="Times New Roman"/>
      <w:sz w:val="24"/>
      <w:szCs w:val="24"/>
      <w:lang w:eastAsia="ru-RU"/>
    </w:rPr>
  </w:style>
  <w:style w:type="character" w:customStyle="1" w:styleId="af6">
    <w:name w:val="Без интервала Знак"/>
    <w:link w:val="af5"/>
    <w:uiPriority w:val="1"/>
    <w:rsid w:val="009E3A26"/>
    <w:rPr>
      <w:rFonts w:ascii="Times New Roman" w:eastAsia="Times New Roman" w:hAnsi="Times New Roman" w:cs="Times New Roman"/>
      <w:sz w:val="24"/>
      <w:szCs w:val="24"/>
      <w:lang w:eastAsia="ru-RU"/>
    </w:rPr>
  </w:style>
  <w:style w:type="paragraph" w:styleId="41">
    <w:name w:val="toc 4"/>
    <w:basedOn w:val="a0"/>
    <w:next w:val="a0"/>
    <w:autoRedefine/>
    <w:uiPriority w:val="39"/>
    <w:rsid w:val="009E3A26"/>
    <w:pPr>
      <w:ind w:left="720"/>
    </w:pPr>
  </w:style>
  <w:style w:type="table" w:styleId="af7">
    <w:name w:val="Table Grid"/>
    <w:basedOn w:val="a2"/>
    <w:uiPriority w:val="59"/>
    <w:rsid w:val="009E3A2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9E3A26"/>
    <w:pPr>
      <w:widowControl w:val="0"/>
      <w:autoSpaceDE w:val="0"/>
      <w:autoSpaceDN w:val="0"/>
      <w:adjustRightInd w:val="0"/>
      <w:spacing w:after="0" w:line="240" w:lineRule="auto"/>
      <w:jc w:val="both"/>
    </w:pPr>
    <w:rPr>
      <w:rFonts w:ascii="Arial" w:eastAsia="Times New Roman" w:hAnsi="Arial" w:cs="Arial"/>
      <w:b/>
      <w:bCs/>
      <w:sz w:val="20"/>
      <w:szCs w:val="20"/>
      <w:lang w:eastAsia="ru-RU"/>
    </w:rPr>
  </w:style>
  <w:style w:type="paragraph" w:customStyle="1" w:styleId="af8">
    <w:name w:val="Нормальный (таблица)"/>
    <w:basedOn w:val="a0"/>
    <w:next w:val="a0"/>
    <w:uiPriority w:val="99"/>
    <w:rsid w:val="009E3A26"/>
    <w:pPr>
      <w:widowControl w:val="0"/>
      <w:autoSpaceDE w:val="0"/>
      <w:autoSpaceDN w:val="0"/>
      <w:adjustRightInd w:val="0"/>
    </w:pPr>
  </w:style>
  <w:style w:type="paragraph" w:customStyle="1" w:styleId="af9">
    <w:name w:val="Нормальный (лев. подпись)"/>
    <w:basedOn w:val="af8"/>
    <w:next w:val="a0"/>
    <w:uiPriority w:val="99"/>
    <w:rsid w:val="009E3A26"/>
    <w:pPr>
      <w:jc w:val="left"/>
    </w:pPr>
  </w:style>
  <w:style w:type="character" w:customStyle="1" w:styleId="afa">
    <w:name w:val="Найденные слова"/>
    <w:uiPriority w:val="99"/>
    <w:rsid w:val="009E3A26"/>
    <w:rPr>
      <w:rFonts w:cs="Times New Roman"/>
      <w:b/>
      <w:bCs/>
      <w:color w:val="FFFFFF"/>
      <w:shd w:val="clear" w:color="auto" w:fill="FF0000"/>
    </w:rPr>
  </w:style>
  <w:style w:type="character" w:customStyle="1" w:styleId="apple-converted-space">
    <w:name w:val="apple-converted-space"/>
    <w:basedOn w:val="a1"/>
    <w:rsid w:val="009E3A26"/>
  </w:style>
  <w:style w:type="character" w:customStyle="1" w:styleId="afb">
    <w:name w:val="Гипертекстовая ссылка"/>
    <w:uiPriority w:val="99"/>
    <w:rsid w:val="009E3A26"/>
    <w:rPr>
      <w:rFonts w:cs="Times New Roman"/>
      <w:b/>
      <w:bCs/>
      <w:color w:val="auto"/>
    </w:rPr>
  </w:style>
  <w:style w:type="paragraph" w:customStyle="1" w:styleId="p6">
    <w:name w:val="p6"/>
    <w:basedOn w:val="a0"/>
    <w:uiPriority w:val="99"/>
    <w:rsid w:val="009E3A26"/>
    <w:pPr>
      <w:spacing w:before="100" w:beforeAutospacing="1" w:after="100" w:afterAutospacing="1"/>
    </w:pPr>
  </w:style>
  <w:style w:type="paragraph" w:customStyle="1" w:styleId="p5">
    <w:name w:val="p5"/>
    <w:basedOn w:val="a0"/>
    <w:uiPriority w:val="99"/>
    <w:rsid w:val="009E3A26"/>
    <w:pPr>
      <w:spacing w:before="100" w:beforeAutospacing="1" w:after="100" w:afterAutospacing="1"/>
    </w:pPr>
  </w:style>
  <w:style w:type="paragraph" w:styleId="afc">
    <w:name w:val="Balloon Text"/>
    <w:basedOn w:val="a0"/>
    <w:link w:val="afd"/>
    <w:uiPriority w:val="99"/>
    <w:qFormat/>
    <w:rsid w:val="009E3A26"/>
    <w:rPr>
      <w:rFonts w:ascii="Tahoma" w:hAnsi="Tahoma"/>
      <w:sz w:val="16"/>
      <w:szCs w:val="16"/>
    </w:rPr>
  </w:style>
  <w:style w:type="character" w:customStyle="1" w:styleId="afd">
    <w:name w:val="Текст выноски Знак"/>
    <w:basedOn w:val="a1"/>
    <w:link w:val="afc"/>
    <w:uiPriority w:val="99"/>
    <w:qFormat/>
    <w:rsid w:val="009E3A26"/>
    <w:rPr>
      <w:rFonts w:ascii="Tahoma" w:eastAsia="Times New Roman" w:hAnsi="Tahoma" w:cs="Times New Roman"/>
      <w:sz w:val="16"/>
      <w:szCs w:val="16"/>
    </w:rPr>
  </w:style>
  <w:style w:type="paragraph" w:customStyle="1" w:styleId="u">
    <w:name w:val="u"/>
    <w:basedOn w:val="a0"/>
    <w:uiPriority w:val="99"/>
    <w:rsid w:val="009E3A26"/>
    <w:pPr>
      <w:spacing w:before="100" w:beforeAutospacing="1" w:after="100" w:afterAutospacing="1"/>
    </w:pPr>
  </w:style>
  <w:style w:type="character" w:customStyle="1" w:styleId="blk">
    <w:name w:val="blk"/>
    <w:basedOn w:val="a1"/>
    <w:rsid w:val="009E3A26"/>
  </w:style>
  <w:style w:type="character" w:customStyle="1" w:styleId="mctcnametextwrap">
    <w:name w:val="mctc_name textwrap"/>
    <w:basedOn w:val="a1"/>
    <w:rsid w:val="009E3A26"/>
  </w:style>
  <w:style w:type="paragraph" w:customStyle="1" w:styleId="13">
    <w:name w:val="Стиль1"/>
    <w:basedOn w:val="a0"/>
    <w:link w:val="14"/>
    <w:uiPriority w:val="99"/>
    <w:qFormat/>
    <w:rsid w:val="009E3A26"/>
    <w:pPr>
      <w:keepNext/>
      <w:keepLines/>
    </w:pPr>
    <w:rPr>
      <w:rFonts w:eastAsia="Calibri"/>
      <w:lang w:eastAsia="en-US"/>
    </w:rPr>
  </w:style>
  <w:style w:type="character" w:customStyle="1" w:styleId="14">
    <w:name w:val="Стиль1 Знак"/>
    <w:link w:val="13"/>
    <w:uiPriority w:val="99"/>
    <w:locked/>
    <w:rsid w:val="009E3A26"/>
    <w:rPr>
      <w:rFonts w:ascii="Times New Roman" w:eastAsia="Calibri" w:hAnsi="Times New Roman" w:cs="Times New Roman"/>
      <w:sz w:val="24"/>
      <w:szCs w:val="24"/>
    </w:rPr>
  </w:style>
  <w:style w:type="paragraph" w:customStyle="1" w:styleId="afe">
    <w:name w:val="Статья"/>
    <w:basedOn w:val="a0"/>
    <w:link w:val="aff"/>
    <w:qFormat/>
    <w:rsid w:val="009E3A26"/>
    <w:pPr>
      <w:widowControl w:val="0"/>
      <w:shd w:val="clear" w:color="auto" w:fill="FFFFFF"/>
      <w:tabs>
        <w:tab w:val="left" w:pos="0"/>
      </w:tabs>
      <w:autoSpaceDE w:val="0"/>
      <w:autoSpaceDN w:val="0"/>
      <w:adjustRightInd w:val="0"/>
      <w:spacing w:before="134" w:after="200" w:line="274" w:lineRule="exact"/>
      <w:ind w:firstLine="749"/>
    </w:pPr>
    <w:rPr>
      <w:rFonts w:eastAsia="Calibri"/>
      <w:b/>
      <w:color w:val="000000"/>
      <w:lang w:eastAsia="en-US"/>
    </w:rPr>
  </w:style>
  <w:style w:type="character" w:customStyle="1" w:styleId="aff">
    <w:name w:val="Статья Знак"/>
    <w:link w:val="afe"/>
    <w:rsid w:val="009E3A26"/>
    <w:rPr>
      <w:rFonts w:ascii="Times New Roman" w:eastAsia="Calibri" w:hAnsi="Times New Roman" w:cs="Times New Roman"/>
      <w:b/>
      <w:color w:val="000000"/>
      <w:sz w:val="24"/>
      <w:szCs w:val="24"/>
      <w:shd w:val="clear" w:color="auto" w:fill="FFFFFF"/>
    </w:rPr>
  </w:style>
  <w:style w:type="paragraph" w:customStyle="1" w:styleId="formattext">
    <w:name w:val="formattext"/>
    <w:basedOn w:val="a0"/>
    <w:rsid w:val="009E3A26"/>
    <w:pPr>
      <w:spacing w:before="100" w:beforeAutospacing="1" w:after="100" w:afterAutospacing="1"/>
    </w:pPr>
  </w:style>
  <w:style w:type="paragraph" w:customStyle="1" w:styleId="s1">
    <w:name w:val="s_1"/>
    <w:basedOn w:val="a0"/>
    <w:rsid w:val="009E3A26"/>
    <w:pPr>
      <w:spacing w:before="100" w:beforeAutospacing="1" w:after="100" w:afterAutospacing="1"/>
    </w:pPr>
  </w:style>
  <w:style w:type="paragraph" w:customStyle="1" w:styleId="34">
    <w:name w:val="Заголовок №3"/>
    <w:basedOn w:val="a0"/>
    <w:link w:val="35"/>
    <w:uiPriority w:val="99"/>
    <w:rsid w:val="009E3A26"/>
    <w:pPr>
      <w:widowControl w:val="0"/>
      <w:shd w:val="clear" w:color="auto" w:fill="FFFFFF"/>
      <w:spacing w:before="240" w:after="420" w:line="240" w:lineRule="atLeast"/>
      <w:jc w:val="center"/>
      <w:outlineLvl w:val="2"/>
    </w:pPr>
    <w:rPr>
      <w:b/>
      <w:bCs/>
    </w:rPr>
  </w:style>
  <w:style w:type="character" w:customStyle="1" w:styleId="35">
    <w:name w:val="Заголовок №3_"/>
    <w:link w:val="34"/>
    <w:uiPriority w:val="99"/>
    <w:locked/>
    <w:rsid w:val="009E3A26"/>
    <w:rPr>
      <w:rFonts w:ascii="Times New Roman" w:eastAsia="Times New Roman" w:hAnsi="Times New Roman" w:cs="Times New Roman"/>
      <w:b/>
      <w:bCs/>
      <w:sz w:val="24"/>
      <w:szCs w:val="24"/>
      <w:shd w:val="clear" w:color="auto" w:fill="FFFFFF"/>
    </w:rPr>
  </w:style>
  <w:style w:type="character" w:customStyle="1" w:styleId="110">
    <w:name w:val="Основной текст + 11"/>
    <w:aliases w:val="5 pt1"/>
    <w:uiPriority w:val="99"/>
    <w:rsid w:val="009E3A26"/>
    <w:rPr>
      <w:rFonts w:ascii="Times New Roman" w:hAnsi="Times New Roman" w:cs="Times New Roman"/>
      <w:sz w:val="23"/>
      <w:szCs w:val="23"/>
      <w:u w:val="none"/>
    </w:rPr>
  </w:style>
  <w:style w:type="character" w:customStyle="1" w:styleId="6">
    <w:name w:val="Основной текст (6)_"/>
    <w:link w:val="61"/>
    <w:uiPriority w:val="99"/>
    <w:locked/>
    <w:rsid w:val="009E3A26"/>
    <w:rPr>
      <w:rFonts w:ascii="Tahoma" w:hAnsi="Tahoma" w:cs="Tahoma"/>
      <w:sz w:val="8"/>
      <w:szCs w:val="8"/>
      <w:shd w:val="clear" w:color="auto" w:fill="FFFFFF"/>
    </w:rPr>
  </w:style>
  <w:style w:type="paragraph" w:customStyle="1" w:styleId="61">
    <w:name w:val="Основной текст (6)1"/>
    <w:basedOn w:val="a0"/>
    <w:link w:val="6"/>
    <w:uiPriority w:val="99"/>
    <w:rsid w:val="009E3A26"/>
    <w:pPr>
      <w:widowControl w:val="0"/>
      <w:shd w:val="clear" w:color="auto" w:fill="FFFFFF"/>
      <w:spacing w:before="60" w:after="60" w:line="240" w:lineRule="atLeast"/>
    </w:pPr>
    <w:rPr>
      <w:rFonts w:ascii="Tahoma" w:eastAsiaTheme="minorHAnsi" w:hAnsi="Tahoma" w:cs="Tahoma"/>
      <w:sz w:val="8"/>
      <w:szCs w:val="8"/>
      <w:lang w:eastAsia="en-US"/>
    </w:rPr>
  </w:style>
  <w:style w:type="paragraph" w:customStyle="1" w:styleId="aff0">
    <w:name w:val="Основной стиль"/>
    <w:basedOn w:val="23"/>
    <w:link w:val="aff1"/>
    <w:qFormat/>
    <w:rsid w:val="009E3A26"/>
    <w:pPr>
      <w:spacing w:after="0"/>
      <w:ind w:left="0" w:firstLine="360"/>
    </w:pPr>
  </w:style>
  <w:style w:type="paragraph" w:styleId="23">
    <w:name w:val="Body Text First Indent 2"/>
    <w:basedOn w:val="ad"/>
    <w:link w:val="24"/>
    <w:rsid w:val="009E3A26"/>
    <w:pPr>
      <w:ind w:firstLine="210"/>
    </w:pPr>
  </w:style>
  <w:style w:type="character" w:customStyle="1" w:styleId="24">
    <w:name w:val="Красная строка 2 Знак"/>
    <w:basedOn w:val="ae"/>
    <w:link w:val="23"/>
    <w:rsid w:val="009E3A26"/>
    <w:rPr>
      <w:rFonts w:ascii="Times New Roman" w:eastAsia="Times New Roman" w:hAnsi="Times New Roman" w:cs="Times New Roman"/>
      <w:sz w:val="24"/>
      <w:szCs w:val="24"/>
    </w:rPr>
  </w:style>
  <w:style w:type="character" w:customStyle="1" w:styleId="aff1">
    <w:name w:val="Основной стиль Знак"/>
    <w:link w:val="aff0"/>
    <w:rsid w:val="009E3A26"/>
    <w:rPr>
      <w:rFonts w:ascii="Times New Roman" w:eastAsia="Times New Roman" w:hAnsi="Times New Roman" w:cs="Times New Roman"/>
      <w:sz w:val="24"/>
      <w:szCs w:val="24"/>
    </w:rPr>
  </w:style>
  <w:style w:type="paragraph" w:customStyle="1" w:styleId="pboth">
    <w:name w:val="pboth"/>
    <w:basedOn w:val="a0"/>
    <w:rsid w:val="009E3A26"/>
    <w:pPr>
      <w:spacing w:before="100" w:beforeAutospacing="1" w:after="100" w:afterAutospacing="1"/>
    </w:pPr>
  </w:style>
  <w:style w:type="paragraph" w:styleId="aff2">
    <w:name w:val="Title"/>
    <w:aliases w:val=" Знак4,Таблицы"/>
    <w:basedOn w:val="a0"/>
    <w:link w:val="aff3"/>
    <w:qFormat/>
    <w:rsid w:val="009E3A26"/>
    <w:pPr>
      <w:jc w:val="center"/>
    </w:pPr>
    <w:rPr>
      <w:b/>
      <w:bCs/>
    </w:rPr>
  </w:style>
  <w:style w:type="character" w:customStyle="1" w:styleId="aff3">
    <w:name w:val="Название Знак"/>
    <w:aliases w:val=" Знак4 Знак,Таблицы Знак"/>
    <w:basedOn w:val="a1"/>
    <w:link w:val="aff2"/>
    <w:rsid w:val="009E3A26"/>
    <w:rPr>
      <w:rFonts w:ascii="Times New Roman" w:eastAsia="Times New Roman" w:hAnsi="Times New Roman" w:cs="Times New Roman"/>
      <w:b/>
      <w:bCs/>
      <w:sz w:val="24"/>
      <w:szCs w:val="24"/>
    </w:rPr>
  </w:style>
  <w:style w:type="character" w:customStyle="1" w:styleId="aff4">
    <w:name w:val="Колонтитул_"/>
    <w:link w:val="15"/>
    <w:uiPriority w:val="99"/>
    <w:locked/>
    <w:rsid w:val="009E3A26"/>
    <w:rPr>
      <w:shd w:val="clear" w:color="auto" w:fill="FFFFFF"/>
    </w:rPr>
  </w:style>
  <w:style w:type="paragraph" w:customStyle="1" w:styleId="15">
    <w:name w:val="Колонтитул1"/>
    <w:basedOn w:val="a0"/>
    <w:link w:val="aff4"/>
    <w:uiPriority w:val="99"/>
    <w:rsid w:val="009E3A26"/>
    <w:pPr>
      <w:widowControl w:val="0"/>
      <w:shd w:val="clear" w:color="auto" w:fill="FFFFFF"/>
      <w:spacing w:line="322" w:lineRule="exact"/>
      <w:jc w:val="right"/>
    </w:pPr>
    <w:rPr>
      <w:rFonts w:asciiTheme="minorHAnsi" w:eastAsiaTheme="minorHAnsi" w:hAnsiTheme="minorHAnsi" w:cstheme="minorBidi"/>
      <w:sz w:val="22"/>
      <w:szCs w:val="22"/>
      <w:lang w:eastAsia="en-US"/>
    </w:rPr>
  </w:style>
  <w:style w:type="character" w:customStyle="1" w:styleId="10pt">
    <w:name w:val="Колонтитул + 10 pt"/>
    <w:aliases w:val="Полужирный"/>
    <w:uiPriority w:val="99"/>
    <w:rsid w:val="009E3A26"/>
    <w:rPr>
      <w:b/>
      <w:bCs/>
      <w:sz w:val="20"/>
      <w:szCs w:val="20"/>
      <w:shd w:val="clear" w:color="auto" w:fill="FFFFFF"/>
    </w:rPr>
  </w:style>
  <w:style w:type="paragraph" w:customStyle="1" w:styleId="Default">
    <w:name w:val="Default"/>
    <w:qFormat/>
    <w:rsid w:val="009E3A26"/>
    <w:pPr>
      <w:autoSpaceDE w:val="0"/>
      <w:autoSpaceDN w:val="0"/>
      <w:adjustRightInd w:val="0"/>
      <w:spacing w:after="0" w:line="240" w:lineRule="auto"/>
      <w:jc w:val="both"/>
    </w:pPr>
    <w:rPr>
      <w:rFonts w:ascii="Arial" w:eastAsia="Times New Roman" w:hAnsi="Arial" w:cs="Arial"/>
      <w:color w:val="000000"/>
      <w:sz w:val="24"/>
      <w:szCs w:val="24"/>
      <w:lang w:eastAsia="ru-RU"/>
    </w:rPr>
  </w:style>
  <w:style w:type="character" w:customStyle="1" w:styleId="25">
    <w:name w:val="Основной текст (2)_"/>
    <w:link w:val="26"/>
    <w:rsid w:val="009E3A26"/>
    <w:rPr>
      <w:shd w:val="clear" w:color="auto" w:fill="FFFFFF"/>
    </w:rPr>
  </w:style>
  <w:style w:type="paragraph" w:customStyle="1" w:styleId="26">
    <w:name w:val="Основной текст (2)"/>
    <w:basedOn w:val="a0"/>
    <w:link w:val="25"/>
    <w:rsid w:val="009E3A26"/>
    <w:pPr>
      <w:widowControl w:val="0"/>
      <w:shd w:val="clear" w:color="auto" w:fill="FFFFFF"/>
      <w:spacing w:before="420" w:line="274" w:lineRule="exact"/>
      <w:ind w:hanging="360"/>
    </w:pPr>
    <w:rPr>
      <w:rFonts w:asciiTheme="minorHAnsi" w:eastAsiaTheme="minorHAnsi" w:hAnsiTheme="minorHAnsi" w:cstheme="minorBidi"/>
      <w:sz w:val="22"/>
      <w:szCs w:val="22"/>
      <w:lang w:eastAsia="en-US"/>
    </w:rPr>
  </w:style>
  <w:style w:type="character" w:customStyle="1" w:styleId="aff5">
    <w:name w:val="Цветовое выделение"/>
    <w:uiPriority w:val="99"/>
    <w:rsid w:val="009E3A26"/>
    <w:rPr>
      <w:b/>
      <w:bCs/>
      <w:color w:val="26282F"/>
    </w:rPr>
  </w:style>
  <w:style w:type="paragraph" w:customStyle="1" w:styleId="s16">
    <w:name w:val="s_16"/>
    <w:basedOn w:val="a0"/>
    <w:rsid w:val="009E3A26"/>
    <w:pPr>
      <w:spacing w:before="100" w:beforeAutospacing="1" w:after="100" w:afterAutospacing="1"/>
    </w:pPr>
  </w:style>
  <w:style w:type="character" w:customStyle="1" w:styleId="WW8Num2z0">
    <w:name w:val="WW8Num2z0"/>
    <w:rsid w:val="009E3A26"/>
    <w:rPr>
      <w:rFonts w:ascii="Times New Roman" w:hAnsi="Times New Roman" w:cs="Times New Roman"/>
    </w:rPr>
  </w:style>
  <w:style w:type="paragraph" w:styleId="aff6">
    <w:name w:val="TOC Heading"/>
    <w:basedOn w:val="10"/>
    <w:next w:val="a0"/>
    <w:uiPriority w:val="39"/>
    <w:unhideWhenUsed/>
    <w:qFormat/>
    <w:rsid w:val="009E3A26"/>
    <w:pPr>
      <w:keepLines/>
      <w:spacing w:before="480" w:after="0" w:line="276" w:lineRule="auto"/>
      <w:outlineLvl w:val="9"/>
    </w:pPr>
    <w:rPr>
      <w:rFonts w:ascii="Cambria" w:hAnsi="Cambria"/>
      <w:color w:val="365F91"/>
      <w:kern w:val="0"/>
      <w:szCs w:val="28"/>
    </w:rPr>
  </w:style>
  <w:style w:type="paragraph" w:styleId="36">
    <w:name w:val="toc 3"/>
    <w:basedOn w:val="a0"/>
    <w:next w:val="a0"/>
    <w:autoRedefine/>
    <w:uiPriority w:val="39"/>
    <w:rsid w:val="00241CC1"/>
    <w:pPr>
      <w:tabs>
        <w:tab w:val="left" w:pos="1701"/>
        <w:tab w:val="right" w:leader="dot" w:pos="9638"/>
      </w:tabs>
      <w:ind w:left="567"/>
    </w:pPr>
    <w:rPr>
      <w:bCs/>
      <w:noProof/>
    </w:rPr>
  </w:style>
  <w:style w:type="paragraph" w:customStyle="1" w:styleId="27">
    <w:name w:val="Обычный 2"/>
    <w:basedOn w:val="a0"/>
    <w:link w:val="28"/>
    <w:qFormat/>
    <w:rsid w:val="009E3A26"/>
    <w:rPr>
      <w:sz w:val="28"/>
    </w:rPr>
  </w:style>
  <w:style w:type="character" w:customStyle="1" w:styleId="28">
    <w:name w:val="Обычный 2 Знак"/>
    <w:link w:val="27"/>
    <w:rsid w:val="009E3A26"/>
    <w:rPr>
      <w:rFonts w:ascii="Times New Roman" w:eastAsia="Times New Roman" w:hAnsi="Times New Roman" w:cs="Times New Roman"/>
      <w:sz w:val="28"/>
      <w:szCs w:val="24"/>
    </w:rPr>
  </w:style>
  <w:style w:type="paragraph" w:styleId="37">
    <w:name w:val="Body Text 3"/>
    <w:basedOn w:val="a0"/>
    <w:link w:val="38"/>
    <w:rsid w:val="009E3A26"/>
    <w:rPr>
      <w:sz w:val="28"/>
    </w:rPr>
  </w:style>
  <w:style w:type="character" w:customStyle="1" w:styleId="38">
    <w:name w:val="Основной текст 3 Знак"/>
    <w:basedOn w:val="a1"/>
    <w:link w:val="37"/>
    <w:rsid w:val="009E3A26"/>
    <w:rPr>
      <w:rFonts w:ascii="Times New Roman" w:eastAsia="Times New Roman" w:hAnsi="Times New Roman" w:cs="Times New Roman"/>
      <w:sz w:val="28"/>
      <w:szCs w:val="24"/>
    </w:rPr>
  </w:style>
  <w:style w:type="paragraph" w:customStyle="1" w:styleId="ConsPlusNonformat">
    <w:name w:val="ConsPlusNonformat"/>
    <w:uiPriority w:val="99"/>
    <w:rsid w:val="009E3A26"/>
    <w:pPr>
      <w:autoSpaceDE w:val="0"/>
      <w:autoSpaceDN w:val="0"/>
      <w:adjustRightInd w:val="0"/>
      <w:spacing w:after="0" w:line="240" w:lineRule="auto"/>
      <w:jc w:val="both"/>
    </w:pPr>
    <w:rPr>
      <w:rFonts w:ascii="Courier New" w:eastAsia="Calibri" w:hAnsi="Courier New" w:cs="Courier New"/>
      <w:sz w:val="20"/>
      <w:szCs w:val="20"/>
    </w:rPr>
  </w:style>
  <w:style w:type="paragraph" w:customStyle="1" w:styleId="ConsPlusCell">
    <w:name w:val="ConsPlusCell"/>
    <w:uiPriority w:val="99"/>
    <w:rsid w:val="009E3A26"/>
    <w:pPr>
      <w:autoSpaceDE w:val="0"/>
      <w:autoSpaceDN w:val="0"/>
      <w:adjustRightInd w:val="0"/>
      <w:spacing w:after="0" w:line="240" w:lineRule="auto"/>
      <w:jc w:val="both"/>
    </w:pPr>
    <w:rPr>
      <w:rFonts w:ascii="Courier New" w:eastAsia="Calibri" w:hAnsi="Courier New" w:cs="Courier New"/>
      <w:sz w:val="20"/>
      <w:szCs w:val="20"/>
    </w:rPr>
  </w:style>
  <w:style w:type="paragraph" w:customStyle="1" w:styleId="a">
    <w:name w:val="Обычный порядковый"/>
    <w:basedOn w:val="a0"/>
    <w:link w:val="aff7"/>
    <w:qFormat/>
    <w:rsid w:val="009E3A26"/>
    <w:pPr>
      <w:widowControl w:val="0"/>
      <w:numPr>
        <w:numId w:val="3"/>
      </w:numPr>
      <w:shd w:val="clear" w:color="auto" w:fill="FFFFFF"/>
      <w:tabs>
        <w:tab w:val="left" w:pos="984"/>
      </w:tabs>
      <w:autoSpaceDE w:val="0"/>
      <w:autoSpaceDN w:val="0"/>
      <w:adjustRightInd w:val="0"/>
      <w:spacing w:before="120" w:line="274" w:lineRule="exact"/>
    </w:pPr>
    <w:rPr>
      <w:rFonts w:eastAsia="Calibri"/>
      <w:color w:val="000000"/>
      <w:spacing w:val="5"/>
      <w:lang w:eastAsia="en-US"/>
    </w:rPr>
  </w:style>
  <w:style w:type="character" w:customStyle="1" w:styleId="aff7">
    <w:name w:val="Обычный порядковый Знак"/>
    <w:link w:val="a"/>
    <w:rsid w:val="009E3A26"/>
    <w:rPr>
      <w:rFonts w:ascii="Times New Roman" w:eastAsia="Calibri" w:hAnsi="Times New Roman" w:cs="Times New Roman"/>
      <w:color w:val="000000"/>
      <w:spacing w:val="5"/>
      <w:sz w:val="24"/>
      <w:szCs w:val="24"/>
      <w:shd w:val="clear" w:color="auto" w:fill="FFFFFF"/>
    </w:rPr>
  </w:style>
  <w:style w:type="paragraph" w:customStyle="1" w:styleId="S">
    <w:name w:val="S_Титульный"/>
    <w:basedOn w:val="a0"/>
    <w:rsid w:val="009E3A26"/>
    <w:pPr>
      <w:spacing w:line="360" w:lineRule="auto"/>
      <w:ind w:left="3060"/>
      <w:jc w:val="right"/>
    </w:pPr>
    <w:rPr>
      <w:b/>
      <w:caps/>
    </w:rPr>
  </w:style>
  <w:style w:type="paragraph" w:customStyle="1" w:styleId="aff8">
    <w:name w:val="ТЕКСТ ГРАД"/>
    <w:basedOn w:val="a0"/>
    <w:link w:val="aff9"/>
    <w:qFormat/>
    <w:rsid w:val="009E3A26"/>
    <w:pPr>
      <w:spacing w:line="360" w:lineRule="auto"/>
      <w:ind w:firstLine="709"/>
    </w:pPr>
    <w:rPr>
      <w:lang w:eastAsia="en-US"/>
    </w:rPr>
  </w:style>
  <w:style w:type="character" w:customStyle="1" w:styleId="aff9">
    <w:name w:val="ТЕКСТ ГРАД Знак"/>
    <w:link w:val="aff8"/>
    <w:rsid w:val="009E3A26"/>
    <w:rPr>
      <w:rFonts w:ascii="Times New Roman" w:eastAsia="Times New Roman" w:hAnsi="Times New Roman" w:cs="Times New Roman"/>
      <w:sz w:val="24"/>
      <w:szCs w:val="24"/>
    </w:rPr>
  </w:style>
  <w:style w:type="paragraph" w:customStyle="1" w:styleId="affa">
    <w:name w:val="ООО  «Институт Территориального Планирования"/>
    <w:basedOn w:val="a0"/>
    <w:link w:val="affb"/>
    <w:qFormat/>
    <w:rsid w:val="009E3A26"/>
    <w:pPr>
      <w:spacing w:line="360" w:lineRule="auto"/>
      <w:ind w:left="709"/>
      <w:jc w:val="right"/>
    </w:pPr>
    <w:rPr>
      <w:lang w:eastAsia="en-US"/>
    </w:rPr>
  </w:style>
  <w:style w:type="character" w:customStyle="1" w:styleId="affb">
    <w:name w:val="ООО  «Институт Территориального Планирования Знак"/>
    <w:link w:val="affa"/>
    <w:rsid w:val="009E3A26"/>
    <w:rPr>
      <w:rFonts w:ascii="Times New Roman" w:eastAsia="Times New Roman" w:hAnsi="Times New Roman" w:cs="Times New Roman"/>
      <w:sz w:val="24"/>
      <w:szCs w:val="24"/>
    </w:rPr>
  </w:style>
  <w:style w:type="paragraph" w:styleId="HTML">
    <w:name w:val="HTML Preformatted"/>
    <w:basedOn w:val="a0"/>
    <w:link w:val="HTML0"/>
    <w:uiPriority w:val="99"/>
    <w:unhideWhenUsed/>
    <w:rsid w:val="009E3A26"/>
    <w:rPr>
      <w:rFonts w:ascii="Consolas" w:eastAsia="Calibri" w:hAnsi="Consolas"/>
      <w:sz w:val="20"/>
      <w:szCs w:val="20"/>
      <w:lang w:eastAsia="en-US"/>
    </w:rPr>
  </w:style>
  <w:style w:type="character" w:customStyle="1" w:styleId="HTML0">
    <w:name w:val="Стандартный HTML Знак"/>
    <w:basedOn w:val="a1"/>
    <w:link w:val="HTML"/>
    <w:uiPriority w:val="99"/>
    <w:rsid w:val="009E3A26"/>
    <w:rPr>
      <w:rFonts w:ascii="Consolas" w:eastAsia="Calibri" w:hAnsi="Consolas" w:cs="Times New Roman"/>
      <w:sz w:val="20"/>
      <w:szCs w:val="20"/>
    </w:rPr>
  </w:style>
  <w:style w:type="paragraph" w:customStyle="1" w:styleId="affc">
    <w:name w:val="№ Основной выделение"/>
    <w:basedOn w:val="a0"/>
    <w:link w:val="affd"/>
    <w:rsid w:val="009E3A26"/>
    <w:pPr>
      <w:tabs>
        <w:tab w:val="num" w:pos="2062"/>
      </w:tabs>
      <w:spacing w:before="120" w:after="120"/>
      <w:ind w:left="2062" w:hanging="360"/>
    </w:pPr>
    <w:rPr>
      <w:rFonts w:ascii="Calibri" w:eastAsia="Calibri" w:hAnsi="Calibri"/>
      <w:b/>
    </w:rPr>
  </w:style>
  <w:style w:type="character" w:customStyle="1" w:styleId="affd">
    <w:name w:val="№ Основной выделение Знак"/>
    <w:link w:val="affc"/>
    <w:locked/>
    <w:rsid w:val="009E3A26"/>
    <w:rPr>
      <w:rFonts w:ascii="Calibri" w:eastAsia="Calibri" w:hAnsi="Calibri" w:cs="Times New Roman"/>
      <w:b/>
      <w:sz w:val="24"/>
      <w:szCs w:val="24"/>
    </w:rPr>
  </w:style>
  <w:style w:type="paragraph" w:customStyle="1" w:styleId="1">
    <w:name w:val="1 Табличный"/>
    <w:basedOn w:val="Default"/>
    <w:link w:val="16"/>
    <w:qFormat/>
    <w:rsid w:val="009E3A26"/>
    <w:pPr>
      <w:numPr>
        <w:numId w:val="20"/>
      </w:numPr>
      <w:ind w:left="113" w:hanging="113"/>
    </w:pPr>
    <w:rPr>
      <w:rFonts w:ascii="Times New Roman" w:eastAsia="Calibri" w:hAnsi="Times New Roman" w:cs="Times New Roman"/>
      <w:sz w:val="20"/>
      <w:szCs w:val="20"/>
    </w:rPr>
  </w:style>
  <w:style w:type="character" w:customStyle="1" w:styleId="16">
    <w:name w:val="1 Табличный Знак"/>
    <w:link w:val="1"/>
    <w:rsid w:val="009E3A26"/>
    <w:rPr>
      <w:rFonts w:ascii="Times New Roman" w:eastAsia="Calibri" w:hAnsi="Times New Roman" w:cs="Times New Roman"/>
      <w:color w:val="000000"/>
      <w:sz w:val="20"/>
      <w:szCs w:val="20"/>
      <w:lang w:eastAsia="ru-RU"/>
    </w:rPr>
  </w:style>
  <w:style w:type="paragraph" w:styleId="affe">
    <w:name w:val="endnote text"/>
    <w:basedOn w:val="a0"/>
    <w:link w:val="afff"/>
    <w:rsid w:val="009E3A26"/>
    <w:rPr>
      <w:sz w:val="20"/>
      <w:szCs w:val="20"/>
    </w:rPr>
  </w:style>
  <w:style w:type="character" w:customStyle="1" w:styleId="afff">
    <w:name w:val="Текст концевой сноски Знак"/>
    <w:basedOn w:val="a1"/>
    <w:link w:val="affe"/>
    <w:rsid w:val="009E3A26"/>
    <w:rPr>
      <w:rFonts w:ascii="Times New Roman" w:eastAsia="Times New Roman" w:hAnsi="Times New Roman" w:cs="Times New Roman"/>
      <w:sz w:val="20"/>
      <w:szCs w:val="20"/>
      <w:lang w:eastAsia="ru-RU"/>
    </w:rPr>
  </w:style>
  <w:style w:type="character" w:styleId="afff0">
    <w:name w:val="endnote reference"/>
    <w:rsid w:val="009E3A26"/>
    <w:rPr>
      <w:vertAlign w:val="superscript"/>
    </w:rPr>
  </w:style>
  <w:style w:type="character" w:styleId="afff1">
    <w:name w:val="annotation reference"/>
    <w:rsid w:val="009E3A26"/>
    <w:rPr>
      <w:sz w:val="16"/>
      <w:szCs w:val="16"/>
    </w:rPr>
  </w:style>
  <w:style w:type="paragraph" w:styleId="afff2">
    <w:name w:val="annotation text"/>
    <w:basedOn w:val="a0"/>
    <w:link w:val="afff3"/>
    <w:rsid w:val="009E3A26"/>
    <w:rPr>
      <w:sz w:val="20"/>
      <w:szCs w:val="20"/>
    </w:rPr>
  </w:style>
  <w:style w:type="character" w:customStyle="1" w:styleId="afff3">
    <w:name w:val="Текст примечания Знак"/>
    <w:basedOn w:val="a1"/>
    <w:link w:val="afff2"/>
    <w:rsid w:val="009E3A26"/>
    <w:rPr>
      <w:rFonts w:ascii="Times New Roman" w:eastAsia="Times New Roman" w:hAnsi="Times New Roman" w:cs="Times New Roman"/>
      <w:sz w:val="20"/>
      <w:szCs w:val="20"/>
      <w:lang w:eastAsia="ru-RU"/>
    </w:rPr>
  </w:style>
  <w:style w:type="character" w:customStyle="1" w:styleId="searchresult">
    <w:name w:val="search_result"/>
    <w:basedOn w:val="a1"/>
    <w:rsid w:val="009E3A26"/>
  </w:style>
  <w:style w:type="table" w:styleId="3-1">
    <w:name w:val="Medium Grid 3 Accent 1"/>
    <w:basedOn w:val="a2"/>
    <w:uiPriority w:val="69"/>
    <w:rsid w:val="005B1A9A"/>
    <w:pPr>
      <w:widowControl w:val="0"/>
      <w:spacing w:after="0" w:line="240" w:lineRule="auto"/>
    </w:pPr>
    <w:rPr>
      <w:lang w:val="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898789">
      <w:bodyDiv w:val="1"/>
      <w:marLeft w:val="0"/>
      <w:marRight w:val="0"/>
      <w:marTop w:val="0"/>
      <w:marBottom w:val="0"/>
      <w:divBdr>
        <w:top w:val="none" w:sz="0" w:space="0" w:color="auto"/>
        <w:left w:val="none" w:sz="0" w:space="0" w:color="auto"/>
        <w:bottom w:val="none" w:sz="0" w:space="0" w:color="auto"/>
        <w:right w:val="none" w:sz="0" w:space="0" w:color="auto"/>
      </w:divBdr>
    </w:div>
    <w:div w:id="78406423">
      <w:bodyDiv w:val="1"/>
      <w:marLeft w:val="0"/>
      <w:marRight w:val="0"/>
      <w:marTop w:val="0"/>
      <w:marBottom w:val="0"/>
      <w:divBdr>
        <w:top w:val="none" w:sz="0" w:space="0" w:color="auto"/>
        <w:left w:val="none" w:sz="0" w:space="0" w:color="auto"/>
        <w:bottom w:val="none" w:sz="0" w:space="0" w:color="auto"/>
        <w:right w:val="none" w:sz="0" w:space="0" w:color="auto"/>
      </w:divBdr>
    </w:div>
    <w:div w:id="603809988">
      <w:bodyDiv w:val="1"/>
      <w:marLeft w:val="0"/>
      <w:marRight w:val="0"/>
      <w:marTop w:val="0"/>
      <w:marBottom w:val="0"/>
      <w:divBdr>
        <w:top w:val="none" w:sz="0" w:space="0" w:color="auto"/>
        <w:left w:val="none" w:sz="0" w:space="0" w:color="auto"/>
        <w:bottom w:val="none" w:sz="0" w:space="0" w:color="auto"/>
        <w:right w:val="none" w:sz="0" w:space="0" w:color="auto"/>
      </w:divBdr>
    </w:div>
    <w:div w:id="776144727">
      <w:bodyDiv w:val="1"/>
      <w:marLeft w:val="0"/>
      <w:marRight w:val="0"/>
      <w:marTop w:val="0"/>
      <w:marBottom w:val="0"/>
      <w:divBdr>
        <w:top w:val="none" w:sz="0" w:space="0" w:color="auto"/>
        <w:left w:val="none" w:sz="0" w:space="0" w:color="auto"/>
        <w:bottom w:val="none" w:sz="0" w:space="0" w:color="auto"/>
        <w:right w:val="none" w:sz="0" w:space="0" w:color="auto"/>
      </w:divBdr>
    </w:div>
    <w:div w:id="1583563397">
      <w:bodyDiv w:val="1"/>
      <w:marLeft w:val="0"/>
      <w:marRight w:val="0"/>
      <w:marTop w:val="0"/>
      <w:marBottom w:val="0"/>
      <w:divBdr>
        <w:top w:val="none" w:sz="0" w:space="0" w:color="auto"/>
        <w:left w:val="none" w:sz="0" w:space="0" w:color="auto"/>
        <w:bottom w:val="none" w:sz="0" w:space="0" w:color="auto"/>
        <w:right w:val="none" w:sz="0" w:space="0" w:color="auto"/>
      </w:divBdr>
    </w:div>
    <w:div w:id="1702586326">
      <w:bodyDiv w:val="1"/>
      <w:marLeft w:val="0"/>
      <w:marRight w:val="0"/>
      <w:marTop w:val="0"/>
      <w:marBottom w:val="0"/>
      <w:divBdr>
        <w:top w:val="none" w:sz="0" w:space="0" w:color="auto"/>
        <w:left w:val="none" w:sz="0" w:space="0" w:color="auto"/>
        <w:bottom w:val="none" w:sz="0" w:space="0" w:color="auto"/>
        <w:right w:val="none" w:sz="0" w:space="0" w:color="auto"/>
      </w:divBdr>
    </w:div>
    <w:div w:id="1752241098">
      <w:bodyDiv w:val="1"/>
      <w:marLeft w:val="0"/>
      <w:marRight w:val="0"/>
      <w:marTop w:val="0"/>
      <w:marBottom w:val="0"/>
      <w:divBdr>
        <w:top w:val="none" w:sz="0" w:space="0" w:color="auto"/>
        <w:left w:val="none" w:sz="0" w:space="0" w:color="auto"/>
        <w:bottom w:val="none" w:sz="0" w:space="0" w:color="auto"/>
        <w:right w:val="none" w:sz="0" w:space="0" w:color="auto"/>
      </w:divBdr>
    </w:div>
    <w:div w:id="1977445951">
      <w:bodyDiv w:val="1"/>
      <w:marLeft w:val="0"/>
      <w:marRight w:val="0"/>
      <w:marTop w:val="0"/>
      <w:marBottom w:val="0"/>
      <w:divBdr>
        <w:top w:val="none" w:sz="0" w:space="0" w:color="auto"/>
        <w:left w:val="none" w:sz="0" w:space="0" w:color="auto"/>
        <w:bottom w:val="none" w:sz="0" w:space="0" w:color="auto"/>
        <w:right w:val="none" w:sz="0" w:space="0" w:color="auto"/>
      </w:divBdr>
    </w:div>
    <w:div w:id="2122138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99" Type="http://schemas.openxmlformats.org/officeDocument/2006/relationships/image" Target="media/image278.png"/><Relationship Id="rId21" Type="http://schemas.openxmlformats.org/officeDocument/2006/relationships/footer" Target="footer2.xml"/><Relationship Id="rId63" Type="http://schemas.openxmlformats.org/officeDocument/2006/relationships/image" Target="media/image42.png"/><Relationship Id="rId159" Type="http://schemas.openxmlformats.org/officeDocument/2006/relationships/image" Target="media/image138.png"/><Relationship Id="rId324" Type="http://schemas.openxmlformats.org/officeDocument/2006/relationships/image" Target="media/image303.png"/><Relationship Id="rId366" Type="http://schemas.openxmlformats.org/officeDocument/2006/relationships/image" Target="media/image345.png"/><Relationship Id="rId170" Type="http://schemas.openxmlformats.org/officeDocument/2006/relationships/image" Target="media/image149.png"/><Relationship Id="rId226" Type="http://schemas.openxmlformats.org/officeDocument/2006/relationships/image" Target="media/image205.png"/><Relationship Id="rId433" Type="http://schemas.openxmlformats.org/officeDocument/2006/relationships/image" Target="media/image412.png"/><Relationship Id="rId268" Type="http://schemas.openxmlformats.org/officeDocument/2006/relationships/image" Target="media/image247.png"/><Relationship Id="rId475" Type="http://schemas.openxmlformats.org/officeDocument/2006/relationships/image" Target="media/image454.png"/><Relationship Id="rId32" Type="http://schemas.openxmlformats.org/officeDocument/2006/relationships/image" Target="media/image11.png"/><Relationship Id="rId74" Type="http://schemas.openxmlformats.org/officeDocument/2006/relationships/image" Target="media/image53.png"/><Relationship Id="rId128" Type="http://schemas.openxmlformats.org/officeDocument/2006/relationships/image" Target="media/image107.png"/><Relationship Id="rId335" Type="http://schemas.openxmlformats.org/officeDocument/2006/relationships/image" Target="media/image314.png"/><Relationship Id="rId377" Type="http://schemas.openxmlformats.org/officeDocument/2006/relationships/image" Target="media/image356.png"/><Relationship Id="rId500" Type="http://schemas.openxmlformats.org/officeDocument/2006/relationships/image" Target="media/image479.png"/><Relationship Id="rId5" Type="http://schemas.openxmlformats.org/officeDocument/2006/relationships/webSettings" Target="webSettings.xml"/><Relationship Id="rId181" Type="http://schemas.openxmlformats.org/officeDocument/2006/relationships/image" Target="media/image160.png"/><Relationship Id="rId237" Type="http://schemas.openxmlformats.org/officeDocument/2006/relationships/image" Target="media/image216.png"/><Relationship Id="rId402" Type="http://schemas.openxmlformats.org/officeDocument/2006/relationships/image" Target="media/image381.png"/><Relationship Id="rId279" Type="http://schemas.openxmlformats.org/officeDocument/2006/relationships/image" Target="media/image258.png"/><Relationship Id="rId444" Type="http://schemas.openxmlformats.org/officeDocument/2006/relationships/image" Target="media/image423.png"/><Relationship Id="rId486" Type="http://schemas.openxmlformats.org/officeDocument/2006/relationships/image" Target="media/image465.png"/><Relationship Id="rId43" Type="http://schemas.openxmlformats.org/officeDocument/2006/relationships/image" Target="media/image22.png"/><Relationship Id="rId139" Type="http://schemas.openxmlformats.org/officeDocument/2006/relationships/image" Target="media/image118.png"/><Relationship Id="rId290" Type="http://schemas.openxmlformats.org/officeDocument/2006/relationships/image" Target="media/image269.png"/><Relationship Id="rId304" Type="http://schemas.openxmlformats.org/officeDocument/2006/relationships/image" Target="media/image283.png"/><Relationship Id="rId346" Type="http://schemas.openxmlformats.org/officeDocument/2006/relationships/image" Target="media/image325.png"/><Relationship Id="rId388" Type="http://schemas.openxmlformats.org/officeDocument/2006/relationships/image" Target="media/image367.png"/><Relationship Id="rId511" Type="http://schemas.openxmlformats.org/officeDocument/2006/relationships/image" Target="media/image490.png"/><Relationship Id="rId85" Type="http://schemas.openxmlformats.org/officeDocument/2006/relationships/image" Target="media/image64.png"/><Relationship Id="rId150" Type="http://schemas.openxmlformats.org/officeDocument/2006/relationships/image" Target="media/image129.png"/><Relationship Id="rId192" Type="http://schemas.openxmlformats.org/officeDocument/2006/relationships/image" Target="media/image171.png"/><Relationship Id="rId206" Type="http://schemas.openxmlformats.org/officeDocument/2006/relationships/image" Target="media/image185.png"/><Relationship Id="rId413" Type="http://schemas.openxmlformats.org/officeDocument/2006/relationships/image" Target="media/image392.png"/><Relationship Id="rId248" Type="http://schemas.openxmlformats.org/officeDocument/2006/relationships/image" Target="media/image227.png"/><Relationship Id="rId455" Type="http://schemas.openxmlformats.org/officeDocument/2006/relationships/image" Target="media/image434.png"/><Relationship Id="rId497" Type="http://schemas.openxmlformats.org/officeDocument/2006/relationships/image" Target="media/image476.png"/><Relationship Id="rId12" Type="http://schemas.openxmlformats.org/officeDocument/2006/relationships/hyperlink" Target="http://www.consultant.ru/cons/cgi/online.cgi?rnd=EB8A6D09F38761015B4C75AC3575621C&amp;req=doc&amp;base=LAW&amp;n=301011&amp;dst=100501&amp;fld=134" TargetMode="External"/><Relationship Id="rId108" Type="http://schemas.openxmlformats.org/officeDocument/2006/relationships/image" Target="media/image87.png"/><Relationship Id="rId315" Type="http://schemas.openxmlformats.org/officeDocument/2006/relationships/image" Target="media/image294.png"/><Relationship Id="rId357" Type="http://schemas.openxmlformats.org/officeDocument/2006/relationships/image" Target="media/image336.png"/><Relationship Id="rId54" Type="http://schemas.openxmlformats.org/officeDocument/2006/relationships/image" Target="media/image33.png"/><Relationship Id="rId96" Type="http://schemas.openxmlformats.org/officeDocument/2006/relationships/image" Target="media/image75.png"/><Relationship Id="rId161" Type="http://schemas.openxmlformats.org/officeDocument/2006/relationships/image" Target="media/image140.png"/><Relationship Id="rId217" Type="http://schemas.openxmlformats.org/officeDocument/2006/relationships/image" Target="media/image196.png"/><Relationship Id="rId399" Type="http://schemas.openxmlformats.org/officeDocument/2006/relationships/image" Target="media/image378.png"/><Relationship Id="rId259" Type="http://schemas.openxmlformats.org/officeDocument/2006/relationships/image" Target="media/image238.png"/><Relationship Id="rId424" Type="http://schemas.openxmlformats.org/officeDocument/2006/relationships/image" Target="media/image403.png"/><Relationship Id="rId466" Type="http://schemas.openxmlformats.org/officeDocument/2006/relationships/image" Target="media/image445.png"/><Relationship Id="rId23" Type="http://schemas.openxmlformats.org/officeDocument/2006/relationships/image" Target="media/image2.jpeg"/><Relationship Id="rId119" Type="http://schemas.openxmlformats.org/officeDocument/2006/relationships/image" Target="media/image98.png"/><Relationship Id="rId270" Type="http://schemas.openxmlformats.org/officeDocument/2006/relationships/image" Target="media/image249.png"/><Relationship Id="rId326" Type="http://schemas.openxmlformats.org/officeDocument/2006/relationships/image" Target="media/image305.png"/><Relationship Id="rId65" Type="http://schemas.openxmlformats.org/officeDocument/2006/relationships/image" Target="media/image44.png"/><Relationship Id="rId130" Type="http://schemas.openxmlformats.org/officeDocument/2006/relationships/image" Target="media/image109.png"/><Relationship Id="rId368" Type="http://schemas.openxmlformats.org/officeDocument/2006/relationships/image" Target="media/image347.png"/><Relationship Id="rId172" Type="http://schemas.openxmlformats.org/officeDocument/2006/relationships/image" Target="media/image151.png"/><Relationship Id="rId228" Type="http://schemas.openxmlformats.org/officeDocument/2006/relationships/image" Target="media/image207.png"/><Relationship Id="rId435" Type="http://schemas.openxmlformats.org/officeDocument/2006/relationships/image" Target="media/image414.png"/><Relationship Id="rId477" Type="http://schemas.openxmlformats.org/officeDocument/2006/relationships/image" Target="media/image456.png"/><Relationship Id="rId281" Type="http://schemas.openxmlformats.org/officeDocument/2006/relationships/image" Target="media/image260.png"/><Relationship Id="rId337" Type="http://schemas.openxmlformats.org/officeDocument/2006/relationships/image" Target="media/image316.png"/><Relationship Id="rId502" Type="http://schemas.openxmlformats.org/officeDocument/2006/relationships/image" Target="media/image481.png"/><Relationship Id="rId34" Type="http://schemas.openxmlformats.org/officeDocument/2006/relationships/image" Target="media/image13.png"/><Relationship Id="rId76" Type="http://schemas.openxmlformats.org/officeDocument/2006/relationships/image" Target="media/image55.png"/><Relationship Id="rId141" Type="http://schemas.openxmlformats.org/officeDocument/2006/relationships/image" Target="media/image120.png"/><Relationship Id="rId379" Type="http://schemas.openxmlformats.org/officeDocument/2006/relationships/image" Target="media/image358.png"/><Relationship Id="rId7" Type="http://schemas.openxmlformats.org/officeDocument/2006/relationships/endnotes" Target="endnotes.xml"/><Relationship Id="rId183" Type="http://schemas.openxmlformats.org/officeDocument/2006/relationships/image" Target="media/image162.png"/><Relationship Id="rId239" Type="http://schemas.openxmlformats.org/officeDocument/2006/relationships/image" Target="media/image218.png"/><Relationship Id="rId390" Type="http://schemas.openxmlformats.org/officeDocument/2006/relationships/image" Target="media/image369.png"/><Relationship Id="rId404" Type="http://schemas.openxmlformats.org/officeDocument/2006/relationships/image" Target="media/image383.png"/><Relationship Id="rId446" Type="http://schemas.openxmlformats.org/officeDocument/2006/relationships/image" Target="media/image425.png"/><Relationship Id="rId250" Type="http://schemas.openxmlformats.org/officeDocument/2006/relationships/image" Target="media/image229.png"/><Relationship Id="rId292" Type="http://schemas.openxmlformats.org/officeDocument/2006/relationships/image" Target="media/image271.png"/><Relationship Id="rId306" Type="http://schemas.openxmlformats.org/officeDocument/2006/relationships/image" Target="media/image285.png"/><Relationship Id="rId488" Type="http://schemas.openxmlformats.org/officeDocument/2006/relationships/image" Target="media/image467.png"/><Relationship Id="rId45" Type="http://schemas.openxmlformats.org/officeDocument/2006/relationships/image" Target="media/image24.png"/><Relationship Id="rId87" Type="http://schemas.openxmlformats.org/officeDocument/2006/relationships/image" Target="media/image66.png"/><Relationship Id="rId110" Type="http://schemas.openxmlformats.org/officeDocument/2006/relationships/image" Target="media/image89.png"/><Relationship Id="rId348" Type="http://schemas.openxmlformats.org/officeDocument/2006/relationships/image" Target="media/image327.png"/><Relationship Id="rId513" Type="http://schemas.openxmlformats.org/officeDocument/2006/relationships/image" Target="media/image492.png"/><Relationship Id="rId152" Type="http://schemas.openxmlformats.org/officeDocument/2006/relationships/image" Target="media/image131.png"/><Relationship Id="rId194" Type="http://schemas.openxmlformats.org/officeDocument/2006/relationships/image" Target="media/image173.png"/><Relationship Id="rId208" Type="http://schemas.openxmlformats.org/officeDocument/2006/relationships/image" Target="media/image187.png"/><Relationship Id="rId415" Type="http://schemas.openxmlformats.org/officeDocument/2006/relationships/image" Target="media/image394.png"/><Relationship Id="rId457" Type="http://schemas.openxmlformats.org/officeDocument/2006/relationships/image" Target="media/image436.png"/><Relationship Id="rId261" Type="http://schemas.openxmlformats.org/officeDocument/2006/relationships/image" Target="media/image240.png"/><Relationship Id="rId499" Type="http://schemas.openxmlformats.org/officeDocument/2006/relationships/image" Target="media/image478.png"/><Relationship Id="rId14" Type="http://schemas.openxmlformats.org/officeDocument/2006/relationships/hyperlink" Target="http://www.consultant.ru/document/cons_doc_LAW_342031/d470dcf99871701e9e113961d34f6671e43824c4/" TargetMode="External"/><Relationship Id="rId35" Type="http://schemas.openxmlformats.org/officeDocument/2006/relationships/image" Target="media/image14.png"/><Relationship Id="rId56" Type="http://schemas.openxmlformats.org/officeDocument/2006/relationships/image" Target="media/image35.png"/><Relationship Id="rId77" Type="http://schemas.openxmlformats.org/officeDocument/2006/relationships/image" Target="media/image56.png"/><Relationship Id="rId100" Type="http://schemas.openxmlformats.org/officeDocument/2006/relationships/image" Target="media/image79.png"/><Relationship Id="rId282" Type="http://schemas.openxmlformats.org/officeDocument/2006/relationships/image" Target="media/image261.png"/><Relationship Id="rId317" Type="http://schemas.openxmlformats.org/officeDocument/2006/relationships/image" Target="media/image296.png"/><Relationship Id="rId338" Type="http://schemas.openxmlformats.org/officeDocument/2006/relationships/image" Target="media/image317.png"/><Relationship Id="rId359" Type="http://schemas.openxmlformats.org/officeDocument/2006/relationships/image" Target="media/image338.png"/><Relationship Id="rId503" Type="http://schemas.openxmlformats.org/officeDocument/2006/relationships/image" Target="media/image482.png"/><Relationship Id="rId8" Type="http://schemas.openxmlformats.org/officeDocument/2006/relationships/hyperlink" Target="http://www.consultant.ru/cons/cgi/online.cgi?req=doc&amp;base=LAW&amp;n=211094&amp;rnd=244973.2290819941&amp;dst=1660&amp;fld=134" TargetMode="External"/><Relationship Id="rId98" Type="http://schemas.openxmlformats.org/officeDocument/2006/relationships/image" Target="media/image77.png"/><Relationship Id="rId121" Type="http://schemas.openxmlformats.org/officeDocument/2006/relationships/image" Target="media/image100.png"/><Relationship Id="rId142" Type="http://schemas.openxmlformats.org/officeDocument/2006/relationships/image" Target="media/image121.png"/><Relationship Id="rId163" Type="http://schemas.openxmlformats.org/officeDocument/2006/relationships/image" Target="media/image142.png"/><Relationship Id="rId184" Type="http://schemas.openxmlformats.org/officeDocument/2006/relationships/image" Target="media/image163.png"/><Relationship Id="rId219" Type="http://schemas.openxmlformats.org/officeDocument/2006/relationships/image" Target="media/image198.jpeg"/><Relationship Id="rId370" Type="http://schemas.openxmlformats.org/officeDocument/2006/relationships/image" Target="media/image349.png"/><Relationship Id="rId391" Type="http://schemas.openxmlformats.org/officeDocument/2006/relationships/image" Target="media/image370.png"/><Relationship Id="rId405" Type="http://schemas.openxmlformats.org/officeDocument/2006/relationships/image" Target="media/image384.png"/><Relationship Id="rId426" Type="http://schemas.openxmlformats.org/officeDocument/2006/relationships/image" Target="media/image405.png"/><Relationship Id="rId447" Type="http://schemas.openxmlformats.org/officeDocument/2006/relationships/image" Target="media/image426.png"/><Relationship Id="rId230" Type="http://schemas.openxmlformats.org/officeDocument/2006/relationships/image" Target="media/image209.png"/><Relationship Id="rId251" Type="http://schemas.openxmlformats.org/officeDocument/2006/relationships/image" Target="media/image230.png"/><Relationship Id="rId468" Type="http://schemas.openxmlformats.org/officeDocument/2006/relationships/image" Target="media/image447.png"/><Relationship Id="rId489" Type="http://schemas.openxmlformats.org/officeDocument/2006/relationships/image" Target="media/image468.png"/><Relationship Id="rId25" Type="http://schemas.openxmlformats.org/officeDocument/2006/relationships/image" Target="media/image4.jpeg"/><Relationship Id="rId46" Type="http://schemas.openxmlformats.org/officeDocument/2006/relationships/image" Target="media/image25.png"/><Relationship Id="rId67" Type="http://schemas.openxmlformats.org/officeDocument/2006/relationships/image" Target="media/image46.png"/><Relationship Id="rId272" Type="http://schemas.openxmlformats.org/officeDocument/2006/relationships/image" Target="media/image251.png"/><Relationship Id="rId293" Type="http://schemas.openxmlformats.org/officeDocument/2006/relationships/image" Target="media/image272.png"/><Relationship Id="rId307" Type="http://schemas.openxmlformats.org/officeDocument/2006/relationships/image" Target="media/image286.png"/><Relationship Id="rId328" Type="http://schemas.openxmlformats.org/officeDocument/2006/relationships/image" Target="media/image307.png"/><Relationship Id="rId349" Type="http://schemas.openxmlformats.org/officeDocument/2006/relationships/image" Target="media/image328.png"/><Relationship Id="rId514" Type="http://schemas.openxmlformats.org/officeDocument/2006/relationships/image" Target="media/image493.png"/><Relationship Id="rId88" Type="http://schemas.openxmlformats.org/officeDocument/2006/relationships/image" Target="media/image67.png"/><Relationship Id="rId111" Type="http://schemas.openxmlformats.org/officeDocument/2006/relationships/image" Target="media/image90.png"/><Relationship Id="rId132" Type="http://schemas.openxmlformats.org/officeDocument/2006/relationships/image" Target="media/image111.png"/><Relationship Id="rId153" Type="http://schemas.openxmlformats.org/officeDocument/2006/relationships/image" Target="media/image132.png"/><Relationship Id="rId174" Type="http://schemas.openxmlformats.org/officeDocument/2006/relationships/image" Target="media/image153.png"/><Relationship Id="rId195" Type="http://schemas.openxmlformats.org/officeDocument/2006/relationships/image" Target="media/image174.png"/><Relationship Id="rId209" Type="http://schemas.openxmlformats.org/officeDocument/2006/relationships/image" Target="media/image188.png"/><Relationship Id="rId360" Type="http://schemas.openxmlformats.org/officeDocument/2006/relationships/image" Target="media/image339.png"/><Relationship Id="rId381" Type="http://schemas.openxmlformats.org/officeDocument/2006/relationships/image" Target="media/image360.png"/><Relationship Id="rId416" Type="http://schemas.openxmlformats.org/officeDocument/2006/relationships/image" Target="media/image395.png"/><Relationship Id="rId220" Type="http://schemas.openxmlformats.org/officeDocument/2006/relationships/image" Target="media/image199.png"/><Relationship Id="rId241" Type="http://schemas.openxmlformats.org/officeDocument/2006/relationships/image" Target="media/image220.png"/><Relationship Id="rId437" Type="http://schemas.openxmlformats.org/officeDocument/2006/relationships/image" Target="media/image416.png"/><Relationship Id="rId458" Type="http://schemas.openxmlformats.org/officeDocument/2006/relationships/image" Target="media/image437.png"/><Relationship Id="rId479" Type="http://schemas.openxmlformats.org/officeDocument/2006/relationships/image" Target="media/image458.png"/><Relationship Id="rId15" Type="http://schemas.openxmlformats.org/officeDocument/2006/relationships/hyperlink" Target="consultantplus://offline/ref=229A085CD8D4346C0D18DE815FEAF6C1DA938BBA8DEC1C3F4F0D9F86044F3F09EEA673CA231B8E461CD26047BF19FB9B7C088B3B7353B65FN1J7J" TargetMode="External"/><Relationship Id="rId36" Type="http://schemas.openxmlformats.org/officeDocument/2006/relationships/image" Target="media/image15.jpeg"/><Relationship Id="rId57" Type="http://schemas.openxmlformats.org/officeDocument/2006/relationships/image" Target="media/image36.png"/><Relationship Id="rId262" Type="http://schemas.openxmlformats.org/officeDocument/2006/relationships/image" Target="media/image241.png"/><Relationship Id="rId283" Type="http://schemas.openxmlformats.org/officeDocument/2006/relationships/image" Target="media/image262.png"/><Relationship Id="rId318" Type="http://schemas.openxmlformats.org/officeDocument/2006/relationships/image" Target="media/image297.png"/><Relationship Id="rId339" Type="http://schemas.openxmlformats.org/officeDocument/2006/relationships/image" Target="media/image318.png"/><Relationship Id="rId490" Type="http://schemas.openxmlformats.org/officeDocument/2006/relationships/image" Target="media/image469.png"/><Relationship Id="rId504" Type="http://schemas.openxmlformats.org/officeDocument/2006/relationships/image" Target="media/image483.png"/><Relationship Id="rId78" Type="http://schemas.openxmlformats.org/officeDocument/2006/relationships/image" Target="media/image57.png"/><Relationship Id="rId99" Type="http://schemas.openxmlformats.org/officeDocument/2006/relationships/image" Target="media/image78.png"/><Relationship Id="rId101" Type="http://schemas.openxmlformats.org/officeDocument/2006/relationships/image" Target="media/image80.png"/><Relationship Id="rId122" Type="http://schemas.openxmlformats.org/officeDocument/2006/relationships/image" Target="media/image101.png"/><Relationship Id="rId143" Type="http://schemas.openxmlformats.org/officeDocument/2006/relationships/image" Target="media/image122.png"/><Relationship Id="rId164" Type="http://schemas.openxmlformats.org/officeDocument/2006/relationships/image" Target="media/image143.png"/><Relationship Id="rId185" Type="http://schemas.openxmlformats.org/officeDocument/2006/relationships/image" Target="media/image164.png"/><Relationship Id="rId350" Type="http://schemas.openxmlformats.org/officeDocument/2006/relationships/image" Target="media/image329.png"/><Relationship Id="rId371" Type="http://schemas.openxmlformats.org/officeDocument/2006/relationships/image" Target="media/image350.png"/><Relationship Id="rId406" Type="http://schemas.openxmlformats.org/officeDocument/2006/relationships/image" Target="media/image385.png"/><Relationship Id="rId9" Type="http://schemas.openxmlformats.org/officeDocument/2006/relationships/hyperlink" Target="http://www.consultant.ru/cons/cgi/online.cgi?req=doc&amp;base=LAW&amp;n=213885&amp;rnd=244973.2927022206&amp;dst=100009&amp;fld=134" TargetMode="External"/><Relationship Id="rId210" Type="http://schemas.openxmlformats.org/officeDocument/2006/relationships/image" Target="media/image189.png"/><Relationship Id="rId392" Type="http://schemas.openxmlformats.org/officeDocument/2006/relationships/image" Target="media/image371.png"/><Relationship Id="rId427" Type="http://schemas.openxmlformats.org/officeDocument/2006/relationships/image" Target="media/image406.png"/><Relationship Id="rId448" Type="http://schemas.openxmlformats.org/officeDocument/2006/relationships/image" Target="media/image427.png"/><Relationship Id="rId469" Type="http://schemas.openxmlformats.org/officeDocument/2006/relationships/image" Target="media/image448.png"/><Relationship Id="rId26" Type="http://schemas.openxmlformats.org/officeDocument/2006/relationships/image" Target="media/image5.jpeg"/><Relationship Id="rId231" Type="http://schemas.openxmlformats.org/officeDocument/2006/relationships/image" Target="media/image210.png"/><Relationship Id="rId252" Type="http://schemas.openxmlformats.org/officeDocument/2006/relationships/image" Target="media/image231.png"/><Relationship Id="rId273" Type="http://schemas.openxmlformats.org/officeDocument/2006/relationships/image" Target="media/image252.png"/><Relationship Id="rId294" Type="http://schemas.openxmlformats.org/officeDocument/2006/relationships/image" Target="media/image273.png"/><Relationship Id="rId308" Type="http://schemas.openxmlformats.org/officeDocument/2006/relationships/image" Target="media/image287.png"/><Relationship Id="rId329" Type="http://schemas.openxmlformats.org/officeDocument/2006/relationships/image" Target="media/image308.png"/><Relationship Id="rId480" Type="http://schemas.openxmlformats.org/officeDocument/2006/relationships/image" Target="media/image459.png"/><Relationship Id="rId515" Type="http://schemas.openxmlformats.org/officeDocument/2006/relationships/image" Target="media/image494.png"/><Relationship Id="rId47" Type="http://schemas.openxmlformats.org/officeDocument/2006/relationships/image" Target="media/image26.png"/><Relationship Id="rId68" Type="http://schemas.openxmlformats.org/officeDocument/2006/relationships/image" Target="media/image47.png"/><Relationship Id="rId89" Type="http://schemas.openxmlformats.org/officeDocument/2006/relationships/image" Target="media/image68.png"/><Relationship Id="rId112" Type="http://schemas.openxmlformats.org/officeDocument/2006/relationships/image" Target="media/image91.png"/><Relationship Id="rId133" Type="http://schemas.openxmlformats.org/officeDocument/2006/relationships/image" Target="media/image112.png"/><Relationship Id="rId154" Type="http://schemas.openxmlformats.org/officeDocument/2006/relationships/image" Target="media/image133.png"/><Relationship Id="rId175" Type="http://schemas.openxmlformats.org/officeDocument/2006/relationships/image" Target="media/image154.png"/><Relationship Id="rId340" Type="http://schemas.openxmlformats.org/officeDocument/2006/relationships/image" Target="media/image319.png"/><Relationship Id="rId361" Type="http://schemas.openxmlformats.org/officeDocument/2006/relationships/image" Target="media/image340.png"/><Relationship Id="rId196" Type="http://schemas.openxmlformats.org/officeDocument/2006/relationships/image" Target="media/image175.png"/><Relationship Id="rId200" Type="http://schemas.openxmlformats.org/officeDocument/2006/relationships/image" Target="media/image179.png"/><Relationship Id="rId382" Type="http://schemas.openxmlformats.org/officeDocument/2006/relationships/image" Target="media/image361.png"/><Relationship Id="rId417" Type="http://schemas.openxmlformats.org/officeDocument/2006/relationships/image" Target="media/image396.png"/><Relationship Id="rId438" Type="http://schemas.openxmlformats.org/officeDocument/2006/relationships/image" Target="media/image417.png"/><Relationship Id="rId459" Type="http://schemas.openxmlformats.org/officeDocument/2006/relationships/image" Target="media/image438.png"/><Relationship Id="rId16" Type="http://schemas.openxmlformats.org/officeDocument/2006/relationships/hyperlink" Target="consultantplus://offline/ref=229A085CD8D4346C0D18DE815FEAF6C1DA938BBA8DEC1C3F4F0D9F86044F3F09EEA673CA231B8E471DD26047BF19FB9B7C088B3B7353B65FN1J7J" TargetMode="External"/><Relationship Id="rId221" Type="http://schemas.openxmlformats.org/officeDocument/2006/relationships/image" Target="media/image200.png"/><Relationship Id="rId242" Type="http://schemas.openxmlformats.org/officeDocument/2006/relationships/image" Target="media/image221.png"/><Relationship Id="rId263" Type="http://schemas.openxmlformats.org/officeDocument/2006/relationships/image" Target="media/image242.png"/><Relationship Id="rId284" Type="http://schemas.openxmlformats.org/officeDocument/2006/relationships/image" Target="media/image263.png"/><Relationship Id="rId319" Type="http://schemas.openxmlformats.org/officeDocument/2006/relationships/image" Target="media/image298.png"/><Relationship Id="rId470" Type="http://schemas.openxmlformats.org/officeDocument/2006/relationships/image" Target="media/image449.png"/><Relationship Id="rId491" Type="http://schemas.openxmlformats.org/officeDocument/2006/relationships/image" Target="media/image470.png"/><Relationship Id="rId505" Type="http://schemas.openxmlformats.org/officeDocument/2006/relationships/image" Target="media/image484.png"/><Relationship Id="rId37" Type="http://schemas.openxmlformats.org/officeDocument/2006/relationships/image" Target="media/image16.png"/><Relationship Id="rId58" Type="http://schemas.openxmlformats.org/officeDocument/2006/relationships/image" Target="media/image37.png"/><Relationship Id="rId79" Type="http://schemas.openxmlformats.org/officeDocument/2006/relationships/image" Target="media/image58.png"/><Relationship Id="rId102" Type="http://schemas.openxmlformats.org/officeDocument/2006/relationships/image" Target="media/image81.png"/><Relationship Id="rId123" Type="http://schemas.openxmlformats.org/officeDocument/2006/relationships/image" Target="media/image102.png"/><Relationship Id="rId144" Type="http://schemas.openxmlformats.org/officeDocument/2006/relationships/image" Target="media/image123.png"/><Relationship Id="rId330" Type="http://schemas.openxmlformats.org/officeDocument/2006/relationships/image" Target="media/image309.png"/><Relationship Id="rId90" Type="http://schemas.openxmlformats.org/officeDocument/2006/relationships/image" Target="media/image69.png"/><Relationship Id="rId165" Type="http://schemas.openxmlformats.org/officeDocument/2006/relationships/image" Target="media/image144.png"/><Relationship Id="rId186" Type="http://schemas.openxmlformats.org/officeDocument/2006/relationships/image" Target="media/image165.png"/><Relationship Id="rId351" Type="http://schemas.openxmlformats.org/officeDocument/2006/relationships/image" Target="media/image330.png"/><Relationship Id="rId372" Type="http://schemas.openxmlformats.org/officeDocument/2006/relationships/image" Target="media/image351.png"/><Relationship Id="rId393" Type="http://schemas.openxmlformats.org/officeDocument/2006/relationships/image" Target="media/image372.png"/><Relationship Id="rId407" Type="http://schemas.openxmlformats.org/officeDocument/2006/relationships/image" Target="media/image386.png"/><Relationship Id="rId428" Type="http://schemas.openxmlformats.org/officeDocument/2006/relationships/image" Target="media/image407.png"/><Relationship Id="rId449" Type="http://schemas.openxmlformats.org/officeDocument/2006/relationships/image" Target="media/image428.png"/><Relationship Id="rId211" Type="http://schemas.openxmlformats.org/officeDocument/2006/relationships/image" Target="media/image190.png"/><Relationship Id="rId232" Type="http://schemas.openxmlformats.org/officeDocument/2006/relationships/image" Target="media/image211.png"/><Relationship Id="rId253" Type="http://schemas.openxmlformats.org/officeDocument/2006/relationships/image" Target="media/image232.png"/><Relationship Id="rId274" Type="http://schemas.openxmlformats.org/officeDocument/2006/relationships/image" Target="media/image253.png"/><Relationship Id="rId295" Type="http://schemas.openxmlformats.org/officeDocument/2006/relationships/image" Target="media/image274.png"/><Relationship Id="rId309" Type="http://schemas.openxmlformats.org/officeDocument/2006/relationships/image" Target="media/image288.png"/><Relationship Id="rId460" Type="http://schemas.openxmlformats.org/officeDocument/2006/relationships/image" Target="media/image439.png"/><Relationship Id="rId481" Type="http://schemas.openxmlformats.org/officeDocument/2006/relationships/image" Target="media/image460.png"/><Relationship Id="rId516" Type="http://schemas.openxmlformats.org/officeDocument/2006/relationships/image" Target="media/image495.png"/><Relationship Id="rId27" Type="http://schemas.openxmlformats.org/officeDocument/2006/relationships/image" Target="media/image6.jpeg"/><Relationship Id="rId48" Type="http://schemas.openxmlformats.org/officeDocument/2006/relationships/image" Target="media/image27.png"/><Relationship Id="rId69" Type="http://schemas.openxmlformats.org/officeDocument/2006/relationships/image" Target="media/image48.png"/><Relationship Id="rId113" Type="http://schemas.openxmlformats.org/officeDocument/2006/relationships/image" Target="media/image92.png"/><Relationship Id="rId134" Type="http://schemas.openxmlformats.org/officeDocument/2006/relationships/image" Target="media/image113.png"/><Relationship Id="rId320" Type="http://schemas.openxmlformats.org/officeDocument/2006/relationships/image" Target="media/image299.png"/><Relationship Id="rId80" Type="http://schemas.openxmlformats.org/officeDocument/2006/relationships/image" Target="media/image59.png"/><Relationship Id="rId155" Type="http://schemas.openxmlformats.org/officeDocument/2006/relationships/image" Target="media/image134.png"/><Relationship Id="rId176" Type="http://schemas.openxmlformats.org/officeDocument/2006/relationships/image" Target="media/image155.png"/><Relationship Id="rId197" Type="http://schemas.openxmlformats.org/officeDocument/2006/relationships/image" Target="media/image176.png"/><Relationship Id="rId341" Type="http://schemas.openxmlformats.org/officeDocument/2006/relationships/image" Target="media/image320.png"/><Relationship Id="rId362" Type="http://schemas.openxmlformats.org/officeDocument/2006/relationships/image" Target="media/image341.png"/><Relationship Id="rId383" Type="http://schemas.openxmlformats.org/officeDocument/2006/relationships/image" Target="media/image362.png"/><Relationship Id="rId418" Type="http://schemas.openxmlformats.org/officeDocument/2006/relationships/image" Target="media/image397.png"/><Relationship Id="rId439" Type="http://schemas.openxmlformats.org/officeDocument/2006/relationships/image" Target="media/image418.png"/><Relationship Id="rId201" Type="http://schemas.openxmlformats.org/officeDocument/2006/relationships/image" Target="media/image180.png"/><Relationship Id="rId222" Type="http://schemas.openxmlformats.org/officeDocument/2006/relationships/image" Target="media/image201.png"/><Relationship Id="rId243" Type="http://schemas.openxmlformats.org/officeDocument/2006/relationships/image" Target="media/image222.png"/><Relationship Id="rId264" Type="http://schemas.openxmlformats.org/officeDocument/2006/relationships/image" Target="media/image243.png"/><Relationship Id="rId285" Type="http://schemas.openxmlformats.org/officeDocument/2006/relationships/image" Target="media/image264.png"/><Relationship Id="rId450" Type="http://schemas.openxmlformats.org/officeDocument/2006/relationships/image" Target="media/image429.png"/><Relationship Id="rId471" Type="http://schemas.openxmlformats.org/officeDocument/2006/relationships/image" Target="media/image450.png"/><Relationship Id="rId506" Type="http://schemas.openxmlformats.org/officeDocument/2006/relationships/image" Target="media/image485.png"/><Relationship Id="rId17" Type="http://schemas.openxmlformats.org/officeDocument/2006/relationships/hyperlink" Target="http://www.consultant.ru/document/cons_doc_LAW_326404/" TargetMode="External"/><Relationship Id="rId38" Type="http://schemas.openxmlformats.org/officeDocument/2006/relationships/image" Target="media/image17.png"/><Relationship Id="rId59" Type="http://schemas.openxmlformats.org/officeDocument/2006/relationships/image" Target="media/image38.png"/><Relationship Id="rId103" Type="http://schemas.openxmlformats.org/officeDocument/2006/relationships/image" Target="media/image82.png"/><Relationship Id="rId124" Type="http://schemas.openxmlformats.org/officeDocument/2006/relationships/image" Target="media/image103.png"/><Relationship Id="rId310" Type="http://schemas.openxmlformats.org/officeDocument/2006/relationships/image" Target="media/image289.png"/><Relationship Id="rId492" Type="http://schemas.openxmlformats.org/officeDocument/2006/relationships/image" Target="media/image471.png"/><Relationship Id="rId70" Type="http://schemas.openxmlformats.org/officeDocument/2006/relationships/image" Target="media/image49.png"/><Relationship Id="rId91" Type="http://schemas.openxmlformats.org/officeDocument/2006/relationships/image" Target="media/image70.png"/><Relationship Id="rId145" Type="http://schemas.openxmlformats.org/officeDocument/2006/relationships/image" Target="media/image124.png"/><Relationship Id="rId166" Type="http://schemas.openxmlformats.org/officeDocument/2006/relationships/image" Target="media/image145.png"/><Relationship Id="rId187" Type="http://schemas.openxmlformats.org/officeDocument/2006/relationships/image" Target="media/image166.png"/><Relationship Id="rId331" Type="http://schemas.openxmlformats.org/officeDocument/2006/relationships/image" Target="media/image310.png"/><Relationship Id="rId352" Type="http://schemas.openxmlformats.org/officeDocument/2006/relationships/image" Target="media/image331.png"/><Relationship Id="rId373" Type="http://schemas.openxmlformats.org/officeDocument/2006/relationships/image" Target="media/image352.png"/><Relationship Id="rId394" Type="http://schemas.openxmlformats.org/officeDocument/2006/relationships/image" Target="media/image373.png"/><Relationship Id="rId408" Type="http://schemas.openxmlformats.org/officeDocument/2006/relationships/image" Target="media/image387.png"/><Relationship Id="rId429" Type="http://schemas.openxmlformats.org/officeDocument/2006/relationships/image" Target="media/image408.png"/><Relationship Id="rId1" Type="http://schemas.openxmlformats.org/officeDocument/2006/relationships/numbering" Target="numbering.xml"/><Relationship Id="rId212" Type="http://schemas.openxmlformats.org/officeDocument/2006/relationships/image" Target="media/image191.png"/><Relationship Id="rId233" Type="http://schemas.openxmlformats.org/officeDocument/2006/relationships/image" Target="media/image212.png"/><Relationship Id="rId254" Type="http://schemas.openxmlformats.org/officeDocument/2006/relationships/image" Target="media/image233.png"/><Relationship Id="rId440" Type="http://schemas.openxmlformats.org/officeDocument/2006/relationships/image" Target="media/image419.png"/><Relationship Id="rId28" Type="http://schemas.openxmlformats.org/officeDocument/2006/relationships/image" Target="media/image7.png"/><Relationship Id="rId49" Type="http://schemas.openxmlformats.org/officeDocument/2006/relationships/image" Target="media/image28.png"/><Relationship Id="rId114" Type="http://schemas.openxmlformats.org/officeDocument/2006/relationships/image" Target="media/image93.png"/><Relationship Id="rId275" Type="http://schemas.openxmlformats.org/officeDocument/2006/relationships/image" Target="media/image254.png"/><Relationship Id="rId296" Type="http://schemas.openxmlformats.org/officeDocument/2006/relationships/image" Target="media/image275.png"/><Relationship Id="rId300" Type="http://schemas.openxmlformats.org/officeDocument/2006/relationships/image" Target="media/image279.png"/><Relationship Id="rId461" Type="http://schemas.openxmlformats.org/officeDocument/2006/relationships/image" Target="media/image440.png"/><Relationship Id="rId482" Type="http://schemas.openxmlformats.org/officeDocument/2006/relationships/image" Target="media/image461.png"/><Relationship Id="rId517" Type="http://schemas.openxmlformats.org/officeDocument/2006/relationships/image" Target="media/image496.png"/><Relationship Id="rId60" Type="http://schemas.openxmlformats.org/officeDocument/2006/relationships/image" Target="media/image39.png"/><Relationship Id="rId81" Type="http://schemas.openxmlformats.org/officeDocument/2006/relationships/image" Target="media/image60.png"/><Relationship Id="rId135" Type="http://schemas.openxmlformats.org/officeDocument/2006/relationships/image" Target="media/image114.png"/><Relationship Id="rId156" Type="http://schemas.openxmlformats.org/officeDocument/2006/relationships/image" Target="media/image135.png"/><Relationship Id="rId177" Type="http://schemas.openxmlformats.org/officeDocument/2006/relationships/image" Target="media/image156.png"/><Relationship Id="rId198" Type="http://schemas.openxmlformats.org/officeDocument/2006/relationships/image" Target="media/image177.png"/><Relationship Id="rId321" Type="http://schemas.openxmlformats.org/officeDocument/2006/relationships/image" Target="media/image300.png"/><Relationship Id="rId342" Type="http://schemas.openxmlformats.org/officeDocument/2006/relationships/image" Target="media/image321.png"/><Relationship Id="rId363" Type="http://schemas.openxmlformats.org/officeDocument/2006/relationships/image" Target="media/image342.png"/><Relationship Id="rId384" Type="http://schemas.openxmlformats.org/officeDocument/2006/relationships/image" Target="media/image363.png"/><Relationship Id="rId419" Type="http://schemas.openxmlformats.org/officeDocument/2006/relationships/image" Target="media/image398.png"/><Relationship Id="rId202" Type="http://schemas.openxmlformats.org/officeDocument/2006/relationships/image" Target="media/image181.jpeg"/><Relationship Id="rId223" Type="http://schemas.openxmlformats.org/officeDocument/2006/relationships/image" Target="media/image202.png"/><Relationship Id="rId244" Type="http://schemas.openxmlformats.org/officeDocument/2006/relationships/image" Target="media/image223.png"/><Relationship Id="rId430" Type="http://schemas.openxmlformats.org/officeDocument/2006/relationships/image" Target="media/image409.png"/><Relationship Id="rId18" Type="http://schemas.openxmlformats.org/officeDocument/2006/relationships/hyperlink" Target="http://www.consultant.ru/document/cons_doc_LAW_326404/" TargetMode="External"/><Relationship Id="rId39" Type="http://schemas.openxmlformats.org/officeDocument/2006/relationships/image" Target="media/image18.jpeg"/><Relationship Id="rId265" Type="http://schemas.openxmlformats.org/officeDocument/2006/relationships/image" Target="media/image244.png"/><Relationship Id="rId286" Type="http://schemas.openxmlformats.org/officeDocument/2006/relationships/image" Target="media/image265.png"/><Relationship Id="rId451" Type="http://schemas.openxmlformats.org/officeDocument/2006/relationships/image" Target="media/image430.png"/><Relationship Id="rId472" Type="http://schemas.openxmlformats.org/officeDocument/2006/relationships/image" Target="media/image451.png"/><Relationship Id="rId493" Type="http://schemas.openxmlformats.org/officeDocument/2006/relationships/image" Target="media/image472.png"/><Relationship Id="rId507" Type="http://schemas.openxmlformats.org/officeDocument/2006/relationships/image" Target="media/image486.png"/><Relationship Id="rId50" Type="http://schemas.openxmlformats.org/officeDocument/2006/relationships/image" Target="media/image29.png"/><Relationship Id="rId104" Type="http://schemas.openxmlformats.org/officeDocument/2006/relationships/image" Target="media/image83.png"/><Relationship Id="rId125" Type="http://schemas.openxmlformats.org/officeDocument/2006/relationships/image" Target="media/image104.png"/><Relationship Id="rId146" Type="http://schemas.openxmlformats.org/officeDocument/2006/relationships/image" Target="media/image125.png"/><Relationship Id="rId167" Type="http://schemas.openxmlformats.org/officeDocument/2006/relationships/image" Target="media/image146.png"/><Relationship Id="rId188" Type="http://schemas.openxmlformats.org/officeDocument/2006/relationships/image" Target="media/image167.png"/><Relationship Id="rId311" Type="http://schemas.openxmlformats.org/officeDocument/2006/relationships/image" Target="media/image290.png"/><Relationship Id="rId332" Type="http://schemas.openxmlformats.org/officeDocument/2006/relationships/image" Target="media/image311.png"/><Relationship Id="rId353" Type="http://schemas.openxmlformats.org/officeDocument/2006/relationships/image" Target="media/image332.png"/><Relationship Id="rId374" Type="http://schemas.openxmlformats.org/officeDocument/2006/relationships/image" Target="media/image353.png"/><Relationship Id="rId395" Type="http://schemas.openxmlformats.org/officeDocument/2006/relationships/image" Target="media/image374.png"/><Relationship Id="rId409" Type="http://schemas.openxmlformats.org/officeDocument/2006/relationships/image" Target="media/image388.png"/><Relationship Id="rId71" Type="http://schemas.openxmlformats.org/officeDocument/2006/relationships/image" Target="media/image50.png"/><Relationship Id="rId92" Type="http://schemas.openxmlformats.org/officeDocument/2006/relationships/image" Target="media/image71.png"/><Relationship Id="rId213" Type="http://schemas.openxmlformats.org/officeDocument/2006/relationships/image" Target="media/image192.png"/><Relationship Id="rId234" Type="http://schemas.openxmlformats.org/officeDocument/2006/relationships/image" Target="media/image213.png"/><Relationship Id="rId420" Type="http://schemas.openxmlformats.org/officeDocument/2006/relationships/image" Target="media/image399.png"/><Relationship Id="rId2" Type="http://schemas.openxmlformats.org/officeDocument/2006/relationships/styles" Target="styles.xml"/><Relationship Id="rId29" Type="http://schemas.openxmlformats.org/officeDocument/2006/relationships/image" Target="media/image8.png"/><Relationship Id="rId255" Type="http://schemas.openxmlformats.org/officeDocument/2006/relationships/image" Target="media/image234.png"/><Relationship Id="rId276" Type="http://schemas.openxmlformats.org/officeDocument/2006/relationships/image" Target="media/image255.png"/><Relationship Id="rId297" Type="http://schemas.openxmlformats.org/officeDocument/2006/relationships/image" Target="media/image276.png"/><Relationship Id="rId441" Type="http://schemas.openxmlformats.org/officeDocument/2006/relationships/image" Target="media/image420.png"/><Relationship Id="rId462" Type="http://schemas.openxmlformats.org/officeDocument/2006/relationships/image" Target="media/image441.png"/><Relationship Id="rId483" Type="http://schemas.openxmlformats.org/officeDocument/2006/relationships/image" Target="media/image462.png"/><Relationship Id="rId518" Type="http://schemas.openxmlformats.org/officeDocument/2006/relationships/image" Target="media/image497.png"/><Relationship Id="rId40" Type="http://schemas.openxmlformats.org/officeDocument/2006/relationships/image" Target="media/image19.png"/><Relationship Id="rId115" Type="http://schemas.openxmlformats.org/officeDocument/2006/relationships/image" Target="media/image94.png"/><Relationship Id="rId136" Type="http://schemas.openxmlformats.org/officeDocument/2006/relationships/image" Target="media/image115.png"/><Relationship Id="rId157" Type="http://schemas.openxmlformats.org/officeDocument/2006/relationships/image" Target="media/image136.png"/><Relationship Id="rId178" Type="http://schemas.openxmlformats.org/officeDocument/2006/relationships/image" Target="media/image157.png"/><Relationship Id="rId301" Type="http://schemas.openxmlformats.org/officeDocument/2006/relationships/image" Target="media/image280.png"/><Relationship Id="rId322" Type="http://schemas.openxmlformats.org/officeDocument/2006/relationships/image" Target="media/image301.png"/><Relationship Id="rId343" Type="http://schemas.openxmlformats.org/officeDocument/2006/relationships/image" Target="media/image322.png"/><Relationship Id="rId364" Type="http://schemas.openxmlformats.org/officeDocument/2006/relationships/image" Target="media/image343.png"/><Relationship Id="rId61" Type="http://schemas.openxmlformats.org/officeDocument/2006/relationships/image" Target="media/image40.png"/><Relationship Id="rId82" Type="http://schemas.openxmlformats.org/officeDocument/2006/relationships/image" Target="media/image61.png"/><Relationship Id="rId199" Type="http://schemas.openxmlformats.org/officeDocument/2006/relationships/image" Target="media/image178.png"/><Relationship Id="rId203" Type="http://schemas.openxmlformats.org/officeDocument/2006/relationships/image" Target="media/image182.png"/><Relationship Id="rId385" Type="http://schemas.openxmlformats.org/officeDocument/2006/relationships/image" Target="media/image364.png"/><Relationship Id="rId19" Type="http://schemas.openxmlformats.org/officeDocument/2006/relationships/hyperlink" Target="http://www.consultant.ru/document/cons_doc_LAW_329198/9a073f7358f63cc80f8bf4b9406df3978054e8dc/" TargetMode="External"/><Relationship Id="rId224" Type="http://schemas.openxmlformats.org/officeDocument/2006/relationships/image" Target="media/image203.png"/><Relationship Id="rId245" Type="http://schemas.openxmlformats.org/officeDocument/2006/relationships/image" Target="media/image224.png"/><Relationship Id="rId266" Type="http://schemas.openxmlformats.org/officeDocument/2006/relationships/image" Target="media/image245.png"/><Relationship Id="rId287" Type="http://schemas.openxmlformats.org/officeDocument/2006/relationships/image" Target="media/image266.png"/><Relationship Id="rId410" Type="http://schemas.openxmlformats.org/officeDocument/2006/relationships/image" Target="media/image389.png"/><Relationship Id="rId431" Type="http://schemas.openxmlformats.org/officeDocument/2006/relationships/image" Target="media/image410.png"/><Relationship Id="rId452" Type="http://schemas.openxmlformats.org/officeDocument/2006/relationships/image" Target="media/image431.png"/><Relationship Id="rId473" Type="http://schemas.openxmlformats.org/officeDocument/2006/relationships/image" Target="media/image452.png"/><Relationship Id="rId494" Type="http://schemas.openxmlformats.org/officeDocument/2006/relationships/image" Target="media/image473.png"/><Relationship Id="rId508" Type="http://schemas.openxmlformats.org/officeDocument/2006/relationships/image" Target="media/image487.png"/><Relationship Id="rId30" Type="http://schemas.openxmlformats.org/officeDocument/2006/relationships/image" Target="media/image9.jpeg"/><Relationship Id="rId105" Type="http://schemas.openxmlformats.org/officeDocument/2006/relationships/image" Target="media/image84.png"/><Relationship Id="rId126" Type="http://schemas.openxmlformats.org/officeDocument/2006/relationships/image" Target="media/image105.png"/><Relationship Id="rId147" Type="http://schemas.openxmlformats.org/officeDocument/2006/relationships/image" Target="media/image126.png"/><Relationship Id="rId168" Type="http://schemas.openxmlformats.org/officeDocument/2006/relationships/image" Target="media/image147.png"/><Relationship Id="rId312" Type="http://schemas.openxmlformats.org/officeDocument/2006/relationships/image" Target="media/image291.png"/><Relationship Id="rId333" Type="http://schemas.openxmlformats.org/officeDocument/2006/relationships/image" Target="media/image312.png"/><Relationship Id="rId354" Type="http://schemas.openxmlformats.org/officeDocument/2006/relationships/image" Target="media/image333.png"/><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image" Target="media/image72.png"/><Relationship Id="rId189" Type="http://schemas.openxmlformats.org/officeDocument/2006/relationships/image" Target="media/image168.png"/><Relationship Id="rId375" Type="http://schemas.openxmlformats.org/officeDocument/2006/relationships/image" Target="media/image354.png"/><Relationship Id="rId396" Type="http://schemas.openxmlformats.org/officeDocument/2006/relationships/image" Target="media/image375.png"/><Relationship Id="rId3" Type="http://schemas.microsoft.com/office/2007/relationships/stylesWithEffects" Target="stylesWithEffects.xml"/><Relationship Id="rId214" Type="http://schemas.openxmlformats.org/officeDocument/2006/relationships/image" Target="media/image193.png"/><Relationship Id="rId235" Type="http://schemas.openxmlformats.org/officeDocument/2006/relationships/image" Target="media/image214.png"/><Relationship Id="rId256" Type="http://schemas.openxmlformats.org/officeDocument/2006/relationships/image" Target="media/image235.png"/><Relationship Id="rId277" Type="http://schemas.openxmlformats.org/officeDocument/2006/relationships/image" Target="media/image256.png"/><Relationship Id="rId298" Type="http://schemas.openxmlformats.org/officeDocument/2006/relationships/image" Target="media/image277.png"/><Relationship Id="rId400" Type="http://schemas.openxmlformats.org/officeDocument/2006/relationships/image" Target="media/image379.png"/><Relationship Id="rId421" Type="http://schemas.openxmlformats.org/officeDocument/2006/relationships/image" Target="media/image400.png"/><Relationship Id="rId442" Type="http://schemas.openxmlformats.org/officeDocument/2006/relationships/image" Target="media/image421.png"/><Relationship Id="rId463" Type="http://schemas.openxmlformats.org/officeDocument/2006/relationships/image" Target="media/image442.png"/><Relationship Id="rId484" Type="http://schemas.openxmlformats.org/officeDocument/2006/relationships/image" Target="media/image463.png"/><Relationship Id="rId519" Type="http://schemas.openxmlformats.org/officeDocument/2006/relationships/header" Target="header1.xml"/><Relationship Id="rId116" Type="http://schemas.openxmlformats.org/officeDocument/2006/relationships/image" Target="media/image95.png"/><Relationship Id="rId137" Type="http://schemas.openxmlformats.org/officeDocument/2006/relationships/image" Target="media/image116.png"/><Relationship Id="rId158" Type="http://schemas.openxmlformats.org/officeDocument/2006/relationships/image" Target="media/image137.png"/><Relationship Id="rId302" Type="http://schemas.openxmlformats.org/officeDocument/2006/relationships/image" Target="media/image281.png"/><Relationship Id="rId323" Type="http://schemas.openxmlformats.org/officeDocument/2006/relationships/image" Target="media/image302.png"/><Relationship Id="rId344" Type="http://schemas.openxmlformats.org/officeDocument/2006/relationships/image" Target="media/image323.png"/><Relationship Id="rId20" Type="http://schemas.openxmlformats.org/officeDocument/2006/relationships/footer" Target="footer1.xml"/><Relationship Id="rId41" Type="http://schemas.openxmlformats.org/officeDocument/2006/relationships/image" Target="media/image20.png"/><Relationship Id="rId62" Type="http://schemas.openxmlformats.org/officeDocument/2006/relationships/image" Target="media/image41.png"/><Relationship Id="rId83" Type="http://schemas.openxmlformats.org/officeDocument/2006/relationships/image" Target="media/image62.png"/><Relationship Id="rId179" Type="http://schemas.openxmlformats.org/officeDocument/2006/relationships/image" Target="media/image158.png"/><Relationship Id="rId365" Type="http://schemas.openxmlformats.org/officeDocument/2006/relationships/image" Target="media/image344.png"/><Relationship Id="rId386" Type="http://schemas.openxmlformats.org/officeDocument/2006/relationships/image" Target="media/image365.png"/><Relationship Id="rId190" Type="http://schemas.openxmlformats.org/officeDocument/2006/relationships/image" Target="media/image169.png"/><Relationship Id="rId204" Type="http://schemas.openxmlformats.org/officeDocument/2006/relationships/image" Target="media/image183.jpeg"/><Relationship Id="rId225" Type="http://schemas.openxmlformats.org/officeDocument/2006/relationships/image" Target="media/image204.png"/><Relationship Id="rId246" Type="http://schemas.openxmlformats.org/officeDocument/2006/relationships/image" Target="media/image225.png"/><Relationship Id="rId267" Type="http://schemas.openxmlformats.org/officeDocument/2006/relationships/image" Target="media/image246.png"/><Relationship Id="rId288" Type="http://schemas.openxmlformats.org/officeDocument/2006/relationships/image" Target="media/image267.png"/><Relationship Id="rId411" Type="http://schemas.openxmlformats.org/officeDocument/2006/relationships/image" Target="media/image390.png"/><Relationship Id="rId432" Type="http://schemas.openxmlformats.org/officeDocument/2006/relationships/image" Target="media/image411.png"/><Relationship Id="rId453" Type="http://schemas.openxmlformats.org/officeDocument/2006/relationships/image" Target="media/image432.png"/><Relationship Id="rId474" Type="http://schemas.openxmlformats.org/officeDocument/2006/relationships/image" Target="media/image453.png"/><Relationship Id="rId509" Type="http://schemas.openxmlformats.org/officeDocument/2006/relationships/image" Target="media/image488.png"/><Relationship Id="rId106" Type="http://schemas.openxmlformats.org/officeDocument/2006/relationships/image" Target="media/image85.png"/><Relationship Id="rId127" Type="http://schemas.openxmlformats.org/officeDocument/2006/relationships/image" Target="media/image106.png"/><Relationship Id="rId313" Type="http://schemas.openxmlformats.org/officeDocument/2006/relationships/image" Target="media/image292.png"/><Relationship Id="rId495" Type="http://schemas.openxmlformats.org/officeDocument/2006/relationships/image" Target="media/image474.png"/><Relationship Id="rId10" Type="http://schemas.openxmlformats.org/officeDocument/2006/relationships/hyperlink" Target="http://www.consultant.ru/cons/cgi/online.cgi?req=doc&amp;base=LAW&amp;n=211094&amp;rnd=244973.824520334&amp;dst=1669&amp;fld=134" TargetMode="External"/><Relationship Id="rId31" Type="http://schemas.openxmlformats.org/officeDocument/2006/relationships/image" Target="media/image10.png"/><Relationship Id="rId52" Type="http://schemas.openxmlformats.org/officeDocument/2006/relationships/image" Target="media/image31.png"/><Relationship Id="rId73" Type="http://schemas.openxmlformats.org/officeDocument/2006/relationships/image" Target="media/image52.png"/><Relationship Id="rId94" Type="http://schemas.openxmlformats.org/officeDocument/2006/relationships/image" Target="media/image73.png"/><Relationship Id="rId148" Type="http://schemas.openxmlformats.org/officeDocument/2006/relationships/image" Target="media/image127.png"/><Relationship Id="rId169" Type="http://schemas.openxmlformats.org/officeDocument/2006/relationships/image" Target="media/image148.png"/><Relationship Id="rId334" Type="http://schemas.openxmlformats.org/officeDocument/2006/relationships/image" Target="media/image313.png"/><Relationship Id="rId355" Type="http://schemas.openxmlformats.org/officeDocument/2006/relationships/image" Target="media/image334.png"/><Relationship Id="rId376" Type="http://schemas.openxmlformats.org/officeDocument/2006/relationships/image" Target="media/image355.png"/><Relationship Id="rId397" Type="http://schemas.openxmlformats.org/officeDocument/2006/relationships/image" Target="media/image376.png"/><Relationship Id="rId520" Type="http://schemas.openxmlformats.org/officeDocument/2006/relationships/fontTable" Target="fontTable.xml"/><Relationship Id="rId4" Type="http://schemas.openxmlformats.org/officeDocument/2006/relationships/settings" Target="settings.xml"/><Relationship Id="rId180" Type="http://schemas.openxmlformats.org/officeDocument/2006/relationships/image" Target="media/image159.png"/><Relationship Id="rId215" Type="http://schemas.openxmlformats.org/officeDocument/2006/relationships/image" Target="media/image194.png"/><Relationship Id="rId236" Type="http://schemas.openxmlformats.org/officeDocument/2006/relationships/image" Target="media/image215.png"/><Relationship Id="rId257" Type="http://schemas.openxmlformats.org/officeDocument/2006/relationships/image" Target="media/image236.png"/><Relationship Id="rId278" Type="http://schemas.openxmlformats.org/officeDocument/2006/relationships/image" Target="media/image257.png"/><Relationship Id="rId401" Type="http://schemas.openxmlformats.org/officeDocument/2006/relationships/image" Target="media/image380.png"/><Relationship Id="rId422" Type="http://schemas.openxmlformats.org/officeDocument/2006/relationships/image" Target="media/image401.png"/><Relationship Id="rId443" Type="http://schemas.openxmlformats.org/officeDocument/2006/relationships/image" Target="media/image422.png"/><Relationship Id="rId464" Type="http://schemas.openxmlformats.org/officeDocument/2006/relationships/image" Target="media/image443.png"/><Relationship Id="rId303" Type="http://schemas.openxmlformats.org/officeDocument/2006/relationships/image" Target="media/image282.png"/><Relationship Id="rId485" Type="http://schemas.openxmlformats.org/officeDocument/2006/relationships/image" Target="media/image464.png"/><Relationship Id="rId42" Type="http://schemas.openxmlformats.org/officeDocument/2006/relationships/image" Target="media/image21.png"/><Relationship Id="rId84" Type="http://schemas.openxmlformats.org/officeDocument/2006/relationships/image" Target="media/image63.png"/><Relationship Id="rId138" Type="http://schemas.openxmlformats.org/officeDocument/2006/relationships/image" Target="media/image117.png"/><Relationship Id="rId345" Type="http://schemas.openxmlformats.org/officeDocument/2006/relationships/image" Target="media/image324.png"/><Relationship Id="rId387" Type="http://schemas.openxmlformats.org/officeDocument/2006/relationships/image" Target="media/image366.png"/><Relationship Id="rId510" Type="http://schemas.openxmlformats.org/officeDocument/2006/relationships/image" Target="media/image489.png"/><Relationship Id="rId191" Type="http://schemas.openxmlformats.org/officeDocument/2006/relationships/image" Target="media/image170.png"/><Relationship Id="rId205" Type="http://schemas.openxmlformats.org/officeDocument/2006/relationships/image" Target="media/image184.jpeg"/><Relationship Id="rId247" Type="http://schemas.openxmlformats.org/officeDocument/2006/relationships/image" Target="media/image226.png"/><Relationship Id="rId412" Type="http://schemas.openxmlformats.org/officeDocument/2006/relationships/image" Target="media/image391.png"/><Relationship Id="rId107" Type="http://schemas.openxmlformats.org/officeDocument/2006/relationships/image" Target="media/image86.png"/><Relationship Id="rId289" Type="http://schemas.openxmlformats.org/officeDocument/2006/relationships/image" Target="media/image268.png"/><Relationship Id="rId454" Type="http://schemas.openxmlformats.org/officeDocument/2006/relationships/image" Target="media/image433.png"/><Relationship Id="rId496" Type="http://schemas.openxmlformats.org/officeDocument/2006/relationships/image" Target="media/image475.png"/><Relationship Id="rId11" Type="http://schemas.openxmlformats.org/officeDocument/2006/relationships/hyperlink" Target="http://www.consultant.ru/cons/cgi/online.cgi?rnd=EB8A6D09F38761015B4C75AC3575621C&amp;req=doc&amp;base=LAW&amp;n=301011&amp;dst=100501&amp;fld=134" TargetMode="External"/><Relationship Id="rId53" Type="http://schemas.openxmlformats.org/officeDocument/2006/relationships/image" Target="media/image32.png"/><Relationship Id="rId149" Type="http://schemas.openxmlformats.org/officeDocument/2006/relationships/image" Target="media/image128.png"/><Relationship Id="rId314" Type="http://schemas.openxmlformats.org/officeDocument/2006/relationships/image" Target="media/image293.png"/><Relationship Id="rId356" Type="http://schemas.openxmlformats.org/officeDocument/2006/relationships/image" Target="media/image335.png"/><Relationship Id="rId398" Type="http://schemas.openxmlformats.org/officeDocument/2006/relationships/image" Target="media/image377.png"/><Relationship Id="rId521" Type="http://schemas.openxmlformats.org/officeDocument/2006/relationships/theme" Target="theme/theme1.xml"/><Relationship Id="rId95" Type="http://schemas.openxmlformats.org/officeDocument/2006/relationships/image" Target="media/image74.png"/><Relationship Id="rId160" Type="http://schemas.openxmlformats.org/officeDocument/2006/relationships/image" Target="media/image139.png"/><Relationship Id="rId216" Type="http://schemas.openxmlformats.org/officeDocument/2006/relationships/image" Target="media/image195.png"/><Relationship Id="rId423" Type="http://schemas.openxmlformats.org/officeDocument/2006/relationships/image" Target="media/image402.png"/><Relationship Id="rId258" Type="http://schemas.openxmlformats.org/officeDocument/2006/relationships/image" Target="media/image237.png"/><Relationship Id="rId465" Type="http://schemas.openxmlformats.org/officeDocument/2006/relationships/image" Target="media/image444.png"/><Relationship Id="rId22" Type="http://schemas.openxmlformats.org/officeDocument/2006/relationships/image" Target="media/image1.jpeg"/><Relationship Id="rId64" Type="http://schemas.openxmlformats.org/officeDocument/2006/relationships/image" Target="media/image43.png"/><Relationship Id="rId118" Type="http://schemas.openxmlformats.org/officeDocument/2006/relationships/image" Target="media/image97.png"/><Relationship Id="rId325" Type="http://schemas.openxmlformats.org/officeDocument/2006/relationships/image" Target="media/image304.png"/><Relationship Id="rId367" Type="http://schemas.openxmlformats.org/officeDocument/2006/relationships/image" Target="media/image346.png"/><Relationship Id="rId171" Type="http://schemas.openxmlformats.org/officeDocument/2006/relationships/image" Target="media/image150.png"/><Relationship Id="rId227" Type="http://schemas.openxmlformats.org/officeDocument/2006/relationships/image" Target="media/image206.png"/><Relationship Id="rId269" Type="http://schemas.openxmlformats.org/officeDocument/2006/relationships/image" Target="media/image248.png"/><Relationship Id="rId434" Type="http://schemas.openxmlformats.org/officeDocument/2006/relationships/image" Target="media/image413.png"/><Relationship Id="rId476" Type="http://schemas.openxmlformats.org/officeDocument/2006/relationships/image" Target="media/image455.png"/><Relationship Id="rId33" Type="http://schemas.openxmlformats.org/officeDocument/2006/relationships/image" Target="media/image12.png"/><Relationship Id="rId129" Type="http://schemas.openxmlformats.org/officeDocument/2006/relationships/image" Target="media/image108.png"/><Relationship Id="rId280" Type="http://schemas.openxmlformats.org/officeDocument/2006/relationships/image" Target="media/image259.png"/><Relationship Id="rId336" Type="http://schemas.openxmlformats.org/officeDocument/2006/relationships/image" Target="media/image315.png"/><Relationship Id="rId501" Type="http://schemas.openxmlformats.org/officeDocument/2006/relationships/image" Target="media/image480.png"/><Relationship Id="rId75" Type="http://schemas.openxmlformats.org/officeDocument/2006/relationships/image" Target="media/image54.png"/><Relationship Id="rId140" Type="http://schemas.openxmlformats.org/officeDocument/2006/relationships/image" Target="media/image119.png"/><Relationship Id="rId182" Type="http://schemas.openxmlformats.org/officeDocument/2006/relationships/image" Target="media/image161.png"/><Relationship Id="rId378" Type="http://schemas.openxmlformats.org/officeDocument/2006/relationships/image" Target="media/image357.png"/><Relationship Id="rId403" Type="http://schemas.openxmlformats.org/officeDocument/2006/relationships/image" Target="media/image382.png"/><Relationship Id="rId6" Type="http://schemas.openxmlformats.org/officeDocument/2006/relationships/footnotes" Target="footnotes.xml"/><Relationship Id="rId238" Type="http://schemas.openxmlformats.org/officeDocument/2006/relationships/image" Target="media/image217.png"/><Relationship Id="rId445" Type="http://schemas.openxmlformats.org/officeDocument/2006/relationships/image" Target="media/image424.png"/><Relationship Id="rId487" Type="http://schemas.openxmlformats.org/officeDocument/2006/relationships/image" Target="media/image466.png"/><Relationship Id="rId291" Type="http://schemas.openxmlformats.org/officeDocument/2006/relationships/image" Target="media/image270.png"/><Relationship Id="rId305" Type="http://schemas.openxmlformats.org/officeDocument/2006/relationships/image" Target="media/image284.png"/><Relationship Id="rId347" Type="http://schemas.openxmlformats.org/officeDocument/2006/relationships/image" Target="media/image326.png"/><Relationship Id="rId512" Type="http://schemas.openxmlformats.org/officeDocument/2006/relationships/image" Target="media/image491.png"/><Relationship Id="rId44" Type="http://schemas.openxmlformats.org/officeDocument/2006/relationships/image" Target="media/image23.png"/><Relationship Id="rId86" Type="http://schemas.openxmlformats.org/officeDocument/2006/relationships/image" Target="media/image65.png"/><Relationship Id="rId151" Type="http://schemas.openxmlformats.org/officeDocument/2006/relationships/image" Target="media/image130.png"/><Relationship Id="rId389" Type="http://schemas.openxmlformats.org/officeDocument/2006/relationships/image" Target="media/image368.png"/><Relationship Id="rId193" Type="http://schemas.openxmlformats.org/officeDocument/2006/relationships/image" Target="media/image172.png"/><Relationship Id="rId207" Type="http://schemas.openxmlformats.org/officeDocument/2006/relationships/image" Target="media/image186.png"/><Relationship Id="rId249" Type="http://schemas.openxmlformats.org/officeDocument/2006/relationships/image" Target="media/image228.png"/><Relationship Id="rId414" Type="http://schemas.openxmlformats.org/officeDocument/2006/relationships/image" Target="media/image393.png"/><Relationship Id="rId456" Type="http://schemas.openxmlformats.org/officeDocument/2006/relationships/image" Target="media/image435.png"/><Relationship Id="rId498" Type="http://schemas.openxmlformats.org/officeDocument/2006/relationships/image" Target="media/image477.png"/><Relationship Id="rId13" Type="http://schemas.openxmlformats.org/officeDocument/2006/relationships/hyperlink" Target="https://demo.garant.ru/" TargetMode="External"/><Relationship Id="rId109" Type="http://schemas.openxmlformats.org/officeDocument/2006/relationships/image" Target="media/image88.png"/><Relationship Id="rId260" Type="http://schemas.openxmlformats.org/officeDocument/2006/relationships/image" Target="media/image239.png"/><Relationship Id="rId316" Type="http://schemas.openxmlformats.org/officeDocument/2006/relationships/image" Target="media/image295.png"/><Relationship Id="rId55" Type="http://schemas.openxmlformats.org/officeDocument/2006/relationships/image" Target="media/image34.png"/><Relationship Id="rId97" Type="http://schemas.openxmlformats.org/officeDocument/2006/relationships/image" Target="media/image76.png"/><Relationship Id="rId120" Type="http://schemas.openxmlformats.org/officeDocument/2006/relationships/image" Target="media/image99.png"/><Relationship Id="rId358" Type="http://schemas.openxmlformats.org/officeDocument/2006/relationships/image" Target="media/image337.png"/><Relationship Id="rId162" Type="http://schemas.openxmlformats.org/officeDocument/2006/relationships/image" Target="media/image141.png"/><Relationship Id="rId218" Type="http://schemas.openxmlformats.org/officeDocument/2006/relationships/image" Target="media/image197.png"/><Relationship Id="rId425" Type="http://schemas.openxmlformats.org/officeDocument/2006/relationships/image" Target="media/image404.png"/><Relationship Id="rId467" Type="http://schemas.openxmlformats.org/officeDocument/2006/relationships/image" Target="media/image446.png"/><Relationship Id="rId271" Type="http://schemas.openxmlformats.org/officeDocument/2006/relationships/image" Target="media/image250.png"/><Relationship Id="rId24" Type="http://schemas.openxmlformats.org/officeDocument/2006/relationships/image" Target="media/image3.jpeg"/><Relationship Id="rId66" Type="http://schemas.openxmlformats.org/officeDocument/2006/relationships/image" Target="media/image45.png"/><Relationship Id="rId131" Type="http://schemas.openxmlformats.org/officeDocument/2006/relationships/image" Target="media/image110.png"/><Relationship Id="rId327" Type="http://schemas.openxmlformats.org/officeDocument/2006/relationships/image" Target="media/image306.png"/><Relationship Id="rId369" Type="http://schemas.openxmlformats.org/officeDocument/2006/relationships/image" Target="media/image348.png"/><Relationship Id="rId173" Type="http://schemas.openxmlformats.org/officeDocument/2006/relationships/image" Target="media/image152.png"/><Relationship Id="rId229" Type="http://schemas.openxmlformats.org/officeDocument/2006/relationships/image" Target="media/image208.png"/><Relationship Id="rId380" Type="http://schemas.openxmlformats.org/officeDocument/2006/relationships/image" Target="media/image359.png"/><Relationship Id="rId436" Type="http://schemas.openxmlformats.org/officeDocument/2006/relationships/image" Target="media/image415.png"/><Relationship Id="rId240" Type="http://schemas.openxmlformats.org/officeDocument/2006/relationships/image" Target="media/image219.png"/><Relationship Id="rId478" Type="http://schemas.openxmlformats.org/officeDocument/2006/relationships/image" Target="media/image45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146</TotalTime>
  <Pages>154</Pages>
  <Words>67841</Words>
  <Characters>386699</Characters>
  <Application>Microsoft Office Word</Application>
  <DocSecurity>0</DocSecurity>
  <Lines>3222</Lines>
  <Paragraphs>907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453633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марс</dc:creator>
  <cp:lastModifiedBy>1</cp:lastModifiedBy>
  <cp:revision>5</cp:revision>
  <cp:lastPrinted>2023-11-17T11:17:00Z</cp:lastPrinted>
  <dcterms:created xsi:type="dcterms:W3CDTF">2024-12-09T07:26:00Z</dcterms:created>
  <dcterms:modified xsi:type="dcterms:W3CDTF">2024-12-27T11:38:00Z</dcterms:modified>
</cp:coreProperties>
</file>